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17C64B" w14:textId="77777777" w:rsidTr="008A48F0">
        <w:tc>
          <w:tcPr>
            <w:tcW w:w="491" w:type="dxa"/>
            <w:vMerge w:val="restart"/>
            <w:shd w:val="clear" w:color="auto" w:fill="A6A6A6" w:themeFill="background1" w:themeFillShade="A6"/>
            <w:textDirection w:val="btLr"/>
          </w:tcPr>
          <w:p w14:paraId="372A33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1326320182F048A7E04C122E0AEF4C"/>
            </w:placeholder>
            <w:showingPlcHdr/>
            <w:dropDownList>
              <w:listItem w:displayText="Dr." w:value="Dr."/>
              <w:listItem w:displayText="Prof." w:value="Prof."/>
            </w:dropDownList>
          </w:sdtPr>
          <w:sdtEndPr/>
          <w:sdtContent>
            <w:tc>
              <w:tcPr>
                <w:tcW w:w="1296" w:type="dxa"/>
              </w:tcPr>
              <w:p w14:paraId="690F13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F377BB179B24783F5A56A6BABB3D3"/>
            </w:placeholder>
            <w:text/>
          </w:sdtPr>
          <w:sdtEndPr/>
          <w:sdtContent>
            <w:tc>
              <w:tcPr>
                <w:tcW w:w="2073" w:type="dxa"/>
              </w:tcPr>
              <w:p w14:paraId="02645BAD" w14:textId="77777777" w:rsidR="00B574C9" w:rsidRDefault="008A48F0" w:rsidP="008A48F0">
                <w:r>
                  <w:t>Derek</w:t>
                </w:r>
              </w:p>
            </w:tc>
          </w:sdtContent>
        </w:sdt>
        <w:sdt>
          <w:sdtPr>
            <w:alias w:val="Middle name"/>
            <w:tag w:val="authorMiddleName"/>
            <w:id w:val="-2076034781"/>
            <w:placeholder>
              <w:docPart w:val="065B02858A6AAF4EAACB0AE6576F25F5"/>
            </w:placeholder>
            <w:showingPlcHdr/>
            <w:text/>
          </w:sdtPr>
          <w:sdtEndPr/>
          <w:sdtContent>
            <w:tc>
              <w:tcPr>
                <w:tcW w:w="2551" w:type="dxa"/>
              </w:tcPr>
              <w:p w14:paraId="5F1DA222" w14:textId="77777777" w:rsidR="00B574C9" w:rsidRDefault="00B574C9" w:rsidP="00922950">
                <w:r>
                  <w:rPr>
                    <w:rStyle w:val="PlaceholderText"/>
                  </w:rPr>
                  <w:t>[Middle name]</w:t>
                </w:r>
              </w:p>
            </w:tc>
          </w:sdtContent>
        </w:sdt>
        <w:sdt>
          <w:sdtPr>
            <w:alias w:val="Last name"/>
            <w:tag w:val="authorLastName"/>
            <w:id w:val="-1088529830"/>
            <w:placeholder>
              <w:docPart w:val="ED6E074799ED964A8B0380B39DDA2A11"/>
            </w:placeholder>
            <w:text/>
          </w:sdtPr>
          <w:sdtEndPr/>
          <w:sdtContent>
            <w:tc>
              <w:tcPr>
                <w:tcW w:w="2642" w:type="dxa"/>
              </w:tcPr>
              <w:p w14:paraId="0EE1EB97" w14:textId="77777777" w:rsidR="00B574C9" w:rsidRDefault="008A48F0" w:rsidP="008A48F0">
                <w:r>
                  <w:t>La Shot</w:t>
                </w:r>
              </w:p>
            </w:tc>
          </w:sdtContent>
        </w:sdt>
      </w:tr>
      <w:tr w:rsidR="00B574C9" w14:paraId="24386790" w14:textId="77777777" w:rsidTr="008A48F0">
        <w:trPr>
          <w:trHeight w:val="986"/>
        </w:trPr>
        <w:tc>
          <w:tcPr>
            <w:tcW w:w="491" w:type="dxa"/>
            <w:vMerge/>
            <w:shd w:val="clear" w:color="auto" w:fill="A6A6A6" w:themeFill="background1" w:themeFillShade="A6"/>
          </w:tcPr>
          <w:p w14:paraId="071ED4D6" w14:textId="77777777" w:rsidR="00B574C9" w:rsidRPr="001A6A06" w:rsidRDefault="00B574C9" w:rsidP="00CF1542">
            <w:pPr>
              <w:jc w:val="center"/>
              <w:rPr>
                <w:b/>
                <w:color w:val="FFFFFF" w:themeColor="background1"/>
              </w:rPr>
            </w:pPr>
          </w:p>
        </w:tc>
        <w:sdt>
          <w:sdtPr>
            <w:alias w:val="Biography"/>
            <w:tag w:val="authorBiography"/>
            <w:id w:val="938807824"/>
            <w:placeholder>
              <w:docPart w:val="F4BED348C0CC5444B656C8793C56351A"/>
            </w:placeholder>
            <w:showingPlcHdr/>
          </w:sdtPr>
          <w:sdtEndPr/>
          <w:sdtContent>
            <w:tc>
              <w:tcPr>
                <w:tcW w:w="8562" w:type="dxa"/>
                <w:gridSpan w:val="4"/>
              </w:tcPr>
              <w:p w14:paraId="44D7C1F3" w14:textId="77777777" w:rsidR="00B574C9" w:rsidRDefault="00B574C9" w:rsidP="00922950">
                <w:r>
                  <w:rPr>
                    <w:rStyle w:val="PlaceholderText"/>
                  </w:rPr>
                  <w:t>[Enter your biography]</w:t>
                </w:r>
              </w:p>
            </w:tc>
          </w:sdtContent>
        </w:sdt>
      </w:tr>
      <w:tr w:rsidR="00B574C9" w14:paraId="268382A0" w14:textId="77777777" w:rsidTr="008A48F0">
        <w:trPr>
          <w:trHeight w:val="986"/>
        </w:trPr>
        <w:tc>
          <w:tcPr>
            <w:tcW w:w="491" w:type="dxa"/>
            <w:vMerge/>
            <w:shd w:val="clear" w:color="auto" w:fill="A6A6A6" w:themeFill="background1" w:themeFillShade="A6"/>
          </w:tcPr>
          <w:p w14:paraId="22E9C273" w14:textId="77777777" w:rsidR="00B574C9" w:rsidRPr="001A6A06" w:rsidRDefault="00B574C9" w:rsidP="00CF1542">
            <w:pPr>
              <w:jc w:val="center"/>
              <w:rPr>
                <w:b/>
                <w:color w:val="FFFFFF" w:themeColor="background1"/>
              </w:rPr>
            </w:pPr>
          </w:p>
        </w:tc>
        <w:sdt>
          <w:sdtPr>
            <w:alias w:val="Affiliation"/>
            <w:tag w:val="affiliation"/>
            <w:id w:val="2012937915"/>
            <w:placeholder>
              <w:docPart w:val="43674434FE42954BAD427D67D97D8434"/>
            </w:placeholder>
            <w:text/>
          </w:sdtPr>
          <w:sdtEndPr/>
          <w:sdtContent>
            <w:tc>
              <w:tcPr>
                <w:tcW w:w="8562" w:type="dxa"/>
                <w:gridSpan w:val="4"/>
              </w:tcPr>
              <w:p w14:paraId="7CD58606" w14:textId="77777777" w:rsidR="00B574C9" w:rsidRDefault="008A48F0" w:rsidP="008A48F0">
                <w:r>
                  <w:t>University of Oklahoma</w:t>
                </w:r>
              </w:p>
            </w:tc>
          </w:sdtContent>
        </w:sdt>
      </w:tr>
      <w:tr w:rsidR="008A48F0" w14:paraId="24BCC706" w14:textId="77777777" w:rsidTr="008A48F0">
        <w:tc>
          <w:tcPr>
            <w:tcW w:w="491" w:type="dxa"/>
            <w:vMerge w:val="restart"/>
            <w:shd w:val="clear" w:color="auto" w:fill="A6A6A6" w:themeFill="background1" w:themeFillShade="A6"/>
            <w:textDirection w:val="btLr"/>
          </w:tcPr>
          <w:p w14:paraId="1E370413" w14:textId="77777777" w:rsidR="008A48F0" w:rsidRPr="00CC586D" w:rsidRDefault="008A48F0" w:rsidP="00565E2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99235942"/>
            <w:placeholder>
              <w:docPart w:val="94E4CB078B2A5B468882B14D25A6FD62"/>
            </w:placeholder>
            <w:showingPlcHdr/>
            <w:dropDownList>
              <w:listItem w:displayText="Dr." w:value="Dr."/>
              <w:listItem w:displayText="Prof." w:value="Prof."/>
            </w:dropDownList>
          </w:sdtPr>
          <w:sdtEndPr/>
          <w:sdtContent>
            <w:tc>
              <w:tcPr>
                <w:tcW w:w="1296" w:type="dxa"/>
              </w:tcPr>
              <w:p w14:paraId="3FA41F79" w14:textId="77777777" w:rsidR="008A48F0" w:rsidRPr="00CC586D" w:rsidRDefault="008A48F0" w:rsidP="00565E2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54640900"/>
            <w:placeholder>
              <w:docPart w:val="733F33F1096D58468C3C2B47AAC4D283"/>
            </w:placeholder>
            <w:text/>
          </w:sdtPr>
          <w:sdtEndPr/>
          <w:sdtContent>
            <w:tc>
              <w:tcPr>
                <w:tcW w:w="2073" w:type="dxa"/>
              </w:tcPr>
              <w:p w14:paraId="1658453E" w14:textId="77777777" w:rsidR="008A48F0" w:rsidRDefault="008A48F0" w:rsidP="008A48F0">
                <w:r>
                  <w:t>Vincent</w:t>
                </w:r>
              </w:p>
            </w:tc>
          </w:sdtContent>
        </w:sdt>
        <w:sdt>
          <w:sdtPr>
            <w:alias w:val="Middle name"/>
            <w:tag w:val="authorMiddleName"/>
            <w:id w:val="-1063562652"/>
            <w:placeholder>
              <w:docPart w:val="2F08280C2B8EAE4C93216BB3A673C813"/>
            </w:placeholder>
            <w:text/>
          </w:sdtPr>
          <w:sdtEndPr/>
          <w:sdtContent>
            <w:tc>
              <w:tcPr>
                <w:tcW w:w="2551" w:type="dxa"/>
              </w:tcPr>
              <w:p w14:paraId="53651EA9" w14:textId="77777777" w:rsidR="008A48F0" w:rsidRDefault="008A48F0" w:rsidP="008A48F0">
                <w:r>
                  <w:t xml:space="preserve">P. </w:t>
                </w:r>
              </w:p>
            </w:tc>
          </w:sdtContent>
        </w:sdt>
        <w:sdt>
          <w:sdtPr>
            <w:alias w:val="Last name"/>
            <w:tag w:val="authorLastName"/>
            <w:id w:val="183642868"/>
            <w:placeholder>
              <w:docPart w:val="5FD66DF9E3DB6142984298FD86A69D7A"/>
            </w:placeholder>
            <w:text/>
          </w:sdtPr>
          <w:sdtEndPr/>
          <w:sdtContent>
            <w:tc>
              <w:tcPr>
                <w:tcW w:w="2642" w:type="dxa"/>
              </w:tcPr>
              <w:p w14:paraId="695609A4" w14:textId="77777777" w:rsidR="008A48F0" w:rsidRDefault="008A48F0" w:rsidP="008A48F0">
                <w:proofErr w:type="spellStart"/>
                <w:r>
                  <w:t>Pecora</w:t>
                </w:r>
                <w:proofErr w:type="spellEnd"/>
              </w:p>
            </w:tc>
          </w:sdtContent>
        </w:sdt>
      </w:tr>
      <w:tr w:rsidR="008A48F0" w14:paraId="166B7774" w14:textId="77777777" w:rsidTr="008A48F0">
        <w:trPr>
          <w:trHeight w:val="986"/>
        </w:trPr>
        <w:tc>
          <w:tcPr>
            <w:tcW w:w="491" w:type="dxa"/>
            <w:vMerge/>
            <w:shd w:val="clear" w:color="auto" w:fill="A6A6A6" w:themeFill="background1" w:themeFillShade="A6"/>
          </w:tcPr>
          <w:p w14:paraId="792C00FA" w14:textId="77777777" w:rsidR="008A48F0" w:rsidRPr="001A6A06" w:rsidRDefault="008A48F0" w:rsidP="00565E27">
            <w:pPr>
              <w:jc w:val="center"/>
              <w:rPr>
                <w:b/>
                <w:color w:val="FFFFFF" w:themeColor="background1"/>
              </w:rPr>
            </w:pPr>
          </w:p>
        </w:tc>
        <w:sdt>
          <w:sdtPr>
            <w:alias w:val="Biography"/>
            <w:tag w:val="authorBiography"/>
            <w:id w:val="310839240"/>
            <w:placeholder>
              <w:docPart w:val="846A52660C01B64EA8611BD9E23553CF"/>
            </w:placeholder>
            <w:showingPlcHdr/>
          </w:sdtPr>
          <w:sdtEndPr/>
          <w:sdtContent>
            <w:tc>
              <w:tcPr>
                <w:tcW w:w="8562" w:type="dxa"/>
                <w:gridSpan w:val="4"/>
              </w:tcPr>
              <w:p w14:paraId="282E61D2" w14:textId="77777777" w:rsidR="008A48F0" w:rsidRDefault="008A48F0" w:rsidP="00565E27">
                <w:r>
                  <w:rPr>
                    <w:rStyle w:val="PlaceholderText"/>
                  </w:rPr>
                  <w:t>[Enter your biography]</w:t>
                </w:r>
              </w:p>
            </w:tc>
          </w:sdtContent>
        </w:sdt>
      </w:tr>
      <w:tr w:rsidR="008A48F0" w14:paraId="4018CF2C" w14:textId="77777777" w:rsidTr="008A48F0">
        <w:trPr>
          <w:trHeight w:val="986"/>
        </w:trPr>
        <w:tc>
          <w:tcPr>
            <w:tcW w:w="491" w:type="dxa"/>
            <w:vMerge/>
            <w:shd w:val="clear" w:color="auto" w:fill="A6A6A6" w:themeFill="background1" w:themeFillShade="A6"/>
          </w:tcPr>
          <w:p w14:paraId="33D25F87" w14:textId="77777777" w:rsidR="008A48F0" w:rsidRPr="001A6A06" w:rsidRDefault="008A48F0" w:rsidP="00565E27">
            <w:pPr>
              <w:jc w:val="center"/>
              <w:rPr>
                <w:b/>
                <w:color w:val="FFFFFF" w:themeColor="background1"/>
              </w:rPr>
            </w:pPr>
          </w:p>
        </w:tc>
        <w:sdt>
          <w:sdtPr>
            <w:alias w:val="Affiliation"/>
            <w:tag w:val="affiliation"/>
            <w:id w:val="-1153377392"/>
            <w:placeholder>
              <w:docPart w:val="98EF6E31B6A743469CB3CBC92793D4FA"/>
            </w:placeholder>
            <w:text/>
          </w:sdtPr>
          <w:sdtEndPr/>
          <w:sdtContent>
            <w:tc>
              <w:tcPr>
                <w:tcW w:w="8562" w:type="dxa"/>
                <w:gridSpan w:val="4"/>
              </w:tcPr>
              <w:p w14:paraId="28A79556" w14:textId="77777777" w:rsidR="008A48F0" w:rsidRDefault="008A48F0" w:rsidP="008A48F0">
                <w:r>
                  <w:t>University of Utah</w:t>
                </w:r>
              </w:p>
            </w:tc>
          </w:sdtContent>
        </w:sdt>
      </w:tr>
    </w:tbl>
    <w:p w14:paraId="12D097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26A1A8" w14:textId="77777777" w:rsidTr="00244BB0">
        <w:tc>
          <w:tcPr>
            <w:tcW w:w="9016" w:type="dxa"/>
            <w:shd w:val="clear" w:color="auto" w:fill="A6A6A6" w:themeFill="background1" w:themeFillShade="A6"/>
            <w:tcMar>
              <w:top w:w="113" w:type="dxa"/>
              <w:bottom w:w="113" w:type="dxa"/>
            </w:tcMar>
          </w:tcPr>
          <w:p w14:paraId="673F1C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0F810" w14:textId="77777777" w:rsidTr="003F0D73">
        <w:sdt>
          <w:sdtPr>
            <w:alias w:val="Article headword"/>
            <w:tag w:val="articleHeadword"/>
            <w:id w:val="-361440020"/>
            <w:placeholder>
              <w:docPart w:val="B525CC17BCCC4E49A83E15447C93B01D"/>
            </w:placeholder>
            <w:text/>
          </w:sdtPr>
          <w:sdtEndPr/>
          <w:sdtContent>
            <w:tc>
              <w:tcPr>
                <w:tcW w:w="9016" w:type="dxa"/>
                <w:tcMar>
                  <w:top w:w="113" w:type="dxa"/>
                  <w:bottom w:w="113" w:type="dxa"/>
                </w:tcMar>
              </w:tcPr>
              <w:p w14:paraId="1414A66A" w14:textId="77777777" w:rsidR="003F0D73" w:rsidRPr="00FB589A" w:rsidRDefault="008A48F0" w:rsidP="008A48F0">
                <w:pPr>
                  <w:rPr>
                    <w:b/>
                  </w:rPr>
                </w:pPr>
                <w:r w:rsidRPr="008A48F0">
                  <w:t>Nietzsche, Friedrich (1844-1900)</w:t>
                </w:r>
              </w:p>
            </w:tc>
          </w:sdtContent>
        </w:sdt>
      </w:tr>
      <w:tr w:rsidR="00464699" w14:paraId="56D37494" w14:textId="77777777" w:rsidTr="00565E27">
        <w:sdt>
          <w:sdtPr>
            <w:alias w:val="Variant headwords"/>
            <w:tag w:val="variantHeadwords"/>
            <w:id w:val="173464402"/>
            <w:placeholder>
              <w:docPart w:val="835234D97766D548B070A1357D9A34E2"/>
            </w:placeholder>
            <w:showingPlcHdr/>
          </w:sdtPr>
          <w:sdtEndPr/>
          <w:sdtContent>
            <w:tc>
              <w:tcPr>
                <w:tcW w:w="9016" w:type="dxa"/>
                <w:tcMar>
                  <w:top w:w="113" w:type="dxa"/>
                  <w:bottom w:w="113" w:type="dxa"/>
                </w:tcMar>
              </w:tcPr>
              <w:p w14:paraId="127969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771E1C" w14:textId="77777777" w:rsidTr="003F0D73">
        <w:sdt>
          <w:sdtPr>
            <w:alias w:val="Abstract"/>
            <w:tag w:val="abstract"/>
            <w:id w:val="-635871867"/>
            <w:placeholder>
              <w:docPart w:val="8EE5C3105270B24DA2214F818C5E965F"/>
            </w:placeholder>
          </w:sdtPr>
          <w:sdtEndPr/>
          <w:sdtContent>
            <w:tc>
              <w:tcPr>
                <w:tcW w:w="9016" w:type="dxa"/>
                <w:tcMar>
                  <w:top w:w="113" w:type="dxa"/>
                  <w:bottom w:w="113" w:type="dxa"/>
                </w:tcMar>
              </w:tcPr>
              <w:p w14:paraId="19B18442"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4A2B9126" w14:textId="77777777" w:rsidR="001A380A" w:rsidRDefault="001A380A" w:rsidP="001A380A"/>
              <w:p w14:paraId="092C459C" w14:textId="77406281" w:rsidR="00E85A05" w:rsidRDefault="001A380A" w:rsidP="00713065">
                <w:r>
                  <w:t xml:space="preserve">His early </w:t>
                </w:r>
                <w:r w:rsidRPr="00233EE0">
                  <w:t>academic c</w:t>
                </w:r>
                <w:r>
                  <w:t xml:space="preserve">areer was devoted to philology, and he secured </w:t>
                </w:r>
                <w:r w:rsidRPr="00233EE0">
                  <w:t>a professorship at Ba</w:t>
                </w:r>
                <w:r>
                  <w:t>sel 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r>
                  <w:rPr>
                    <w:i/>
                  </w:rPr>
                  <w:t>Genealogy of Morals,</w:t>
                </w:r>
                <w:r>
                  <w:t xml:space="preserve"> III: sec. 1, Nietzsche’s emphasis).</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w:t>
                </w:r>
              </w:p>
            </w:tc>
          </w:sdtContent>
        </w:sdt>
      </w:tr>
      <w:tr w:rsidR="003F0D73" w14:paraId="3884B161" w14:textId="77777777" w:rsidTr="003F0D73">
        <w:sdt>
          <w:sdtPr>
            <w:alias w:val="Article text"/>
            <w:tag w:val="articleText"/>
            <w:id w:val="634067588"/>
            <w:placeholder>
              <w:docPart w:val="9DF756BA6C888046B3CE85BC62EE49F2"/>
            </w:placeholder>
          </w:sdtPr>
          <w:sdtEndPr/>
          <w:sdtContent>
            <w:tc>
              <w:tcPr>
                <w:tcW w:w="9016" w:type="dxa"/>
                <w:tcMar>
                  <w:top w:w="113" w:type="dxa"/>
                  <w:bottom w:w="113" w:type="dxa"/>
                </w:tcMar>
              </w:tcPr>
              <w:sdt>
                <w:sdtPr>
                  <w:alias w:val="Abstract"/>
                  <w:tag w:val="abstract"/>
                  <w:id w:val="234684579"/>
                  <w:placeholder>
                    <w:docPart w:val="1F3DE06C754B1D49B62781547EB08F36"/>
                  </w:placeholder>
                </w:sdtPr>
                <w:sdtEndPr/>
                <w:sdtContent>
                  <w:p w14:paraId="545F3E19"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64DE1D92" w14:textId="77777777" w:rsidR="001A380A" w:rsidRDefault="001A380A" w:rsidP="001A380A"/>
                  <w:p w14:paraId="6FAF5054" w14:textId="3821661F" w:rsidR="00565E27" w:rsidRDefault="001A380A" w:rsidP="001A380A">
                    <w:r>
                      <w:t xml:space="preserve">His early </w:t>
                    </w:r>
                    <w:r w:rsidRPr="00233EE0">
                      <w:t>academic c</w:t>
                    </w:r>
                    <w:r>
                      <w:t xml:space="preserve">areer was devoted to philology, and he secured </w:t>
                    </w:r>
                    <w:r w:rsidRPr="00233EE0">
                      <w:t>a professorship at Ba</w:t>
                    </w:r>
                    <w:r>
                      <w:t>sel 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lastRenderedPageBreak/>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r>
                      <w:rPr>
                        <w:i/>
                      </w:rPr>
                      <w:t>Genealogy of Morals,</w:t>
                    </w:r>
                    <w:r>
                      <w:t xml:space="preserve"> III: sec. 1, Nietzsche’s emphasis).</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His most famous argument here</w:t>
                    </w:r>
                    <w:r w:rsidRPr="00233EE0">
                      <w:t xml:space="preserve"> is that </w:t>
                    </w:r>
                    <w:r>
                      <w:t>‘it is o</w:t>
                    </w:r>
                    <w:r w:rsidRPr="00233EE0">
                      <w:t xml:space="preserve">nly as an </w:t>
                    </w:r>
                    <w:r w:rsidRPr="00DE122E">
                      <w:rPr>
                        <w:i/>
                      </w:rPr>
                      <w:t>aesthetic phenomenon</w:t>
                    </w:r>
                    <w:r w:rsidRPr="00233EE0">
                      <w:t xml:space="preserve"> </w:t>
                    </w:r>
                    <w:r>
                      <w:t>that existence and the world are eternally</w:t>
                    </w:r>
                    <w:r w:rsidRPr="00233EE0">
                      <w:t xml:space="preserve"> </w:t>
                    </w:r>
                    <w:r w:rsidRPr="00DE122E">
                      <w:rPr>
                        <w:i/>
                      </w:rPr>
                      <w:t>justified</w:t>
                    </w:r>
                    <w:r>
                      <w:t xml:space="preserve">’ (sec. 5, Nietzsche’s emphasis). </w:t>
                    </w:r>
                    <w:r w:rsidRPr="00233EE0">
                      <w:t xml:space="preserve">The Dionysian </w:t>
                    </w:r>
                    <w:r>
                      <w:t xml:space="preserve">(choric) </w:t>
                    </w:r>
                    <w:r w:rsidRPr="00233EE0">
                      <w:t xml:space="preserve">element was </w:t>
                    </w:r>
                    <w:r>
                      <w:t>collective and orgiastic,</w:t>
                    </w:r>
                    <w:r w:rsidRPr="00233EE0">
                      <w:t xml:space="preserve"> while the Apollonian element </w:t>
                    </w:r>
                    <w:r>
                      <w:t xml:space="preserve">(the tragic hero) </w:t>
                    </w:r>
                    <w:r w:rsidRPr="00233EE0">
                      <w:t>was</w:t>
                    </w:r>
                    <w:r>
                      <w:t xml:space="preserve"> individuated and rational. Nietzsche’s pre-Socratic Greeks could </w:t>
                    </w:r>
                    <w:r w:rsidRPr="00233EE0">
                      <w:t>produce</w:t>
                    </w:r>
                    <w:r>
                      <w:t xml:space="preserve"> tragedy because of their ability</w:t>
                    </w:r>
                    <w:r w:rsidRPr="00233EE0">
                      <w:t xml:space="preserve"> to ba</w:t>
                    </w:r>
                    <w:r>
                      <w:t>lance the two energies, while</w:t>
                    </w:r>
                    <w:r w:rsidRPr="00233EE0">
                      <w:t xml:space="preserve"> </w:t>
                    </w:r>
                    <w:r>
                      <w:t xml:space="preserve">the Socratic emphasis on </w:t>
                    </w:r>
                    <w:proofErr w:type="gramStart"/>
                    <w:r>
                      <w:t>truth-seeking</w:t>
                    </w:r>
                    <w:proofErr w:type="gramEnd"/>
                    <w:r>
                      <w:t xml:space="preserve"> led to reason’s</w:t>
                    </w:r>
                    <w:r w:rsidRPr="00233EE0">
                      <w:t xml:space="preserve"> subsequent </w:t>
                    </w:r>
                    <w:r>
                      <w:t>dominance.</w:t>
                    </w:r>
                  </w:p>
                </w:sdtContent>
              </w:sdt>
              <w:p w14:paraId="195E5CAB" w14:textId="77777777" w:rsidR="001A380A" w:rsidRDefault="001A380A" w:rsidP="001A380A"/>
              <w:p w14:paraId="33A9AC6A" w14:textId="7C0FE1E0" w:rsidR="00565E27" w:rsidRPr="00233EE0" w:rsidRDefault="00565E27" w:rsidP="00565E27">
                <w:r>
                  <w:t xml:space="preserve">Upon retirement for medical reasons, Nietzsche published </w:t>
                </w:r>
                <w:r w:rsidRPr="00233EE0">
                  <w:rPr>
                    <w:i/>
                    <w:iCs/>
                  </w:rPr>
                  <w:t>Untimely Meditations</w:t>
                </w:r>
                <w:r w:rsidRPr="00233EE0">
                  <w:t xml:space="preserve"> (1879) and a collection of aphorisms called </w:t>
                </w:r>
                <w:r w:rsidRPr="00233EE0">
                  <w:rPr>
                    <w:i/>
                    <w:iCs/>
                  </w:rPr>
                  <w:t>Human, All Too Human</w:t>
                </w:r>
                <w:r w:rsidR="00156332">
                  <w:t xml:space="preserve"> (18</w:t>
                </w:r>
                <w:r w:rsidRPr="00233EE0">
                  <w:t xml:space="preserve">78). </w:t>
                </w:r>
                <w:r w:rsidRPr="00233EE0">
                  <w:rPr>
                    <w:i/>
                    <w:iCs/>
                  </w:rPr>
                  <w:t xml:space="preserve">The Gay Science </w:t>
                </w:r>
                <w:r>
                  <w:t xml:space="preserve">(1882) </w:t>
                </w:r>
                <w:r w:rsidRPr="00233EE0">
                  <w:t>first</w:t>
                </w:r>
                <w:r>
                  <w:t xml:space="preserve"> expressed his mature thinking</w:t>
                </w:r>
                <w:r w:rsidRPr="00233EE0">
                  <w:t>, including</w:t>
                </w:r>
                <w:r w:rsidR="00713065">
                  <w:t xml:space="preserve"> his</w:t>
                </w:r>
                <w:r w:rsidR="00156332">
                  <w:t xml:space="preserve"> ideas on</w:t>
                </w:r>
                <w:r w:rsidR="001F7E8D">
                  <w:t xml:space="preserve"> </w:t>
                </w:r>
                <w:r w:rsidRPr="001F7E8D">
                  <w:rPr>
                    <w:i/>
                  </w:rPr>
                  <w:t>eternal recurrence</w:t>
                </w:r>
                <w:r w:rsidR="001F7E8D">
                  <w:t xml:space="preserve"> and the </w:t>
                </w:r>
                <w:r w:rsidRPr="001F7E8D">
                  <w:rPr>
                    <w:i/>
                  </w:rPr>
                  <w:t>death of God</w:t>
                </w:r>
                <w:r w:rsidRPr="00233EE0">
                  <w:t xml:space="preserve">. </w:t>
                </w:r>
                <w:r>
                  <w:t>H</w:t>
                </w:r>
                <w:r w:rsidRPr="00233EE0">
                  <w:t xml:space="preserve">is literary experiment </w:t>
                </w:r>
                <w:r w:rsidRPr="00233EE0">
                  <w:rPr>
                    <w:i/>
                    <w:iCs/>
                  </w:rPr>
                  <w:t xml:space="preserve">Thus Spoke Zarathustra </w:t>
                </w:r>
                <w:r>
                  <w:t>(1883-85), a quasi-scriptural blend of poetry, allegory, and prophecy, was Nietzsche’s attempt at a grand synthesis, and it was his favo</w:t>
                </w:r>
                <w:r w:rsidR="001F7E8D">
                  <w:t>u</w:t>
                </w:r>
                <w:r>
                  <w:t xml:space="preserve">rite. </w:t>
                </w:r>
                <w:r w:rsidRPr="00233EE0">
                  <w:rPr>
                    <w:i/>
                    <w:iCs/>
                  </w:rPr>
                  <w:t xml:space="preserve">Beyond Good and Evil </w:t>
                </w:r>
                <w:r>
                  <w:t>(1886) was</w:t>
                </w:r>
                <w:r w:rsidRPr="00233EE0">
                  <w:t xml:space="preserve"> a more</w:t>
                </w:r>
                <w:r w:rsidR="001F7E8D">
                  <w:t xml:space="preserve"> classical</w:t>
                </w:r>
                <w:r>
                  <w:t xml:space="preserve"> philosophical text that clarified the ideas presented in</w:t>
                </w:r>
                <w:r w:rsidRPr="00233EE0">
                  <w:t xml:space="preserve"> </w:t>
                </w:r>
                <w:r w:rsidRPr="00233EE0">
                  <w:rPr>
                    <w:i/>
                    <w:iCs/>
                  </w:rPr>
                  <w:t>Zarathustra</w:t>
                </w:r>
                <w:r w:rsidRPr="00233EE0">
                  <w:t xml:space="preserve">. Nietzsche wrote six more books before his mental collapse in 1889: </w:t>
                </w:r>
                <w:r w:rsidRPr="00233EE0">
                  <w:rPr>
                    <w:i/>
                    <w:iCs/>
                  </w:rPr>
                  <w:t xml:space="preserve">The Genealogy of Morals </w:t>
                </w:r>
                <w:r w:rsidRPr="00585818">
                  <w:rPr>
                    <w:iCs/>
                  </w:rPr>
                  <w:t>(1887)</w:t>
                </w:r>
                <w:r w:rsidRPr="00585818">
                  <w:t xml:space="preserve">, </w:t>
                </w:r>
                <w:r>
                  <w:t xml:space="preserve">and </w:t>
                </w:r>
                <w:r w:rsidRPr="00233EE0">
                  <w:rPr>
                    <w:i/>
                    <w:iCs/>
                  </w:rPr>
                  <w:t>The Case of Wagner</w:t>
                </w:r>
                <w:r w:rsidRPr="00233EE0">
                  <w:t xml:space="preserve">, </w:t>
                </w:r>
                <w:r w:rsidRPr="00233EE0">
                  <w:rPr>
                    <w:i/>
                    <w:iCs/>
                  </w:rPr>
                  <w:t>Twilight of the Idols</w:t>
                </w:r>
                <w:r w:rsidRPr="00233EE0">
                  <w:t xml:space="preserve">, </w:t>
                </w:r>
                <w:r w:rsidRPr="00233EE0">
                  <w:rPr>
                    <w:i/>
                    <w:iCs/>
                  </w:rPr>
                  <w:t>The Antichrist</w:t>
                </w:r>
                <w:r w:rsidRPr="00233EE0">
                  <w:t xml:space="preserve"> and </w:t>
                </w:r>
                <w:r w:rsidRPr="00233EE0">
                  <w:rPr>
                    <w:i/>
                    <w:iCs/>
                  </w:rPr>
                  <w:t>Ecce Homo</w:t>
                </w:r>
                <w:r w:rsidRPr="00233EE0">
                  <w:t xml:space="preserve"> (all 1888). His self-proclaimed mag</w:t>
                </w:r>
                <w:r>
                  <w:t>n</w:t>
                </w:r>
                <w:r w:rsidRPr="00233EE0">
                  <w:t xml:space="preserve">um opus, </w:t>
                </w:r>
                <w:r w:rsidRPr="00233EE0">
                  <w:rPr>
                    <w:i/>
                    <w:iCs/>
                  </w:rPr>
                  <w:t>The Will to Power</w:t>
                </w:r>
                <w:r w:rsidRPr="00233EE0">
                  <w:t>, was n</w:t>
                </w:r>
                <w:r>
                  <w:t>ever finished or published in his lifetime.</w:t>
                </w:r>
                <w:r w:rsidRPr="00233EE0">
                  <w:t xml:space="preserve"> </w:t>
                </w:r>
                <w:r>
                  <w:t xml:space="preserve">Nietzsche’s sister, </w:t>
                </w:r>
                <w:r w:rsidRPr="00233EE0">
                  <w:t>E</w:t>
                </w:r>
                <w:r>
                  <w:t xml:space="preserve">lisabeth </w:t>
                </w:r>
                <w:proofErr w:type="spellStart"/>
                <w:r>
                  <w:t>Förster</w:t>
                </w:r>
                <w:proofErr w:type="spellEnd"/>
                <w:r>
                  <w:t xml:space="preserve">-Nietzsche, who had strong nationalist-racist leanings and </w:t>
                </w:r>
                <w:r w:rsidRPr="00233EE0">
                  <w:t>becam</w:t>
                </w:r>
                <w:r>
                  <w:t xml:space="preserve">e head of the Nietzsche Archive, </w:t>
                </w:r>
                <w:r w:rsidRPr="00233EE0">
                  <w:t xml:space="preserve">assembled </w:t>
                </w:r>
                <w:r>
                  <w:t>the fragments in</w:t>
                </w:r>
                <w:r>
                  <w:rPr>
                    <w:i/>
                  </w:rPr>
                  <w:t xml:space="preserve"> </w:t>
                </w:r>
                <w:r w:rsidRPr="00233EE0">
                  <w:t>book form</w:t>
                </w:r>
                <w:r>
                  <w:t xml:space="preserve">. She subsequently edited </w:t>
                </w:r>
                <w:r w:rsidRPr="00233EE0">
                  <w:t xml:space="preserve">and </w:t>
                </w:r>
                <w:r>
                  <w:t>doctored many of her brother’s works</w:t>
                </w:r>
                <w:r w:rsidRPr="00233EE0">
                  <w:t xml:space="preserve">. Nietzsche died </w:t>
                </w:r>
                <w:r>
                  <w:t xml:space="preserve">in 1900 </w:t>
                </w:r>
                <w:r w:rsidRPr="00233EE0">
                  <w:t>a</w:t>
                </w:r>
                <w:r>
                  <w:t>fter a series of strokes, possibly brought on by the late stages of syphilis</w:t>
                </w:r>
                <w:r w:rsidRPr="00233EE0">
                  <w:t xml:space="preserve">. </w:t>
                </w:r>
              </w:p>
              <w:p w14:paraId="0F4828C4" w14:textId="77777777" w:rsidR="00565E27" w:rsidRDefault="00565E27" w:rsidP="00565E27"/>
              <w:p w14:paraId="5E509AE7" w14:textId="77777777" w:rsidR="00565E27" w:rsidRDefault="00565E27" w:rsidP="00565E27">
                <w:r>
                  <w:t xml:space="preserve">Nietzsche believed </w:t>
                </w:r>
                <w:r w:rsidRPr="00233EE0">
                  <w:t xml:space="preserve">that </w:t>
                </w:r>
                <w:r>
                  <w:t xml:space="preserve">late nineteenth-century Europe was suffering a </w:t>
                </w:r>
                <w:r w:rsidRPr="00233EE0">
                  <w:t>crisis</w:t>
                </w:r>
                <w:r>
                  <w:t xml:space="preserve"> in moral values that produced hypocrisy and pessimism. On the one hand, </w:t>
                </w:r>
                <w:r w:rsidRPr="00233EE0">
                  <w:t xml:space="preserve">the </w:t>
                </w:r>
                <w:r>
                  <w:t>old</w:t>
                </w:r>
                <w:r w:rsidRPr="00233EE0">
                  <w:t xml:space="preserve"> </w:t>
                </w:r>
                <w:r>
                  <w:t xml:space="preserve">substantive </w:t>
                </w:r>
                <w:r w:rsidRPr="00233EE0">
                  <w:t>met</w:t>
                </w:r>
                <w:r>
                  <w:t>aphysical certainties</w:t>
                </w:r>
                <w:r w:rsidR="001F7E8D">
                  <w:t xml:space="preserve"> </w:t>
                </w:r>
                <w:r>
                  <w:t>—</w:t>
                </w:r>
                <w:r w:rsidR="001F7E8D">
                  <w:t xml:space="preserve"> </w:t>
                </w:r>
                <w:r>
                  <w:t>divine authority, the Judeo-Christian moral tradition, and epistemological or scientific absolutes</w:t>
                </w:r>
                <w:r w:rsidR="001F7E8D">
                  <w:t xml:space="preserve"> </w:t>
                </w:r>
                <w:r w:rsidRPr="00233EE0">
                  <w:t>—</w:t>
                </w:r>
                <w:r w:rsidR="001F7E8D">
                  <w:t xml:space="preserve"> </w:t>
                </w:r>
                <w:r>
                  <w:t>had been undermined by Immanuel Kant’s transforma</w:t>
                </w:r>
                <w:r w:rsidR="001F7E8D">
                  <w:t>tion of philosophy into formal critique,</w:t>
                </w:r>
                <w:r>
                  <w:t xml:space="preserve"> that is, into mere clarification of what we can and cannot know. On the other hand, bourgeois society maintained the illusion that its received wisdom was still viable, though in</w:t>
                </w:r>
                <w:r w:rsidR="001F7E8D">
                  <w:t xml:space="preserve"> an</w:t>
                </w:r>
                <w:r>
                  <w:t xml:space="preserve"> increasingly diluted form. English Utilitarianism was one of Nietzsche’s targets. It sought to achieve by rational calculation what Christian piety had demanded by faith, now reduced to hollow cant. Nietzsche called this empty moral </w:t>
                </w:r>
                <w:proofErr w:type="spellStart"/>
                <w:r>
                  <w:t>pretense</w:t>
                </w:r>
                <w:proofErr w:type="spellEnd"/>
                <w:r>
                  <w:t xml:space="preserve"> the passive</w:t>
                </w:r>
                <w:r w:rsidRPr="00233EE0">
                  <w:t xml:space="preserve"> </w:t>
                </w:r>
                <w:r>
                  <w:t>nihilism of his era.</w:t>
                </w:r>
              </w:p>
              <w:p w14:paraId="5553767E" w14:textId="77777777" w:rsidR="00565E27" w:rsidRDefault="00565E27" w:rsidP="00565E27"/>
              <w:p w14:paraId="7DF5B329" w14:textId="29BA9752" w:rsidR="00565E27" w:rsidRPr="00C329DB" w:rsidRDefault="00565E27" w:rsidP="00565E27">
                <w:r>
                  <w:t xml:space="preserve">The key to overcoming this life-denying </w:t>
                </w:r>
                <w:r w:rsidR="001F7E8D">
                  <w:t xml:space="preserve">nihilism was the denial of the </w:t>
                </w:r>
                <w:r w:rsidRPr="001F7E8D">
                  <w:rPr>
                    <w:i/>
                  </w:rPr>
                  <w:t>ascetic ideal</w:t>
                </w:r>
                <w:r>
                  <w:t xml:space="preserve"> that Nie</w:t>
                </w:r>
                <w:r w:rsidR="001F7E8D">
                  <w:t xml:space="preserve">tzsche also called a reactive, </w:t>
                </w:r>
                <w:r w:rsidRPr="001F7E8D">
                  <w:rPr>
                    <w:i/>
                  </w:rPr>
                  <w:t>slave</w:t>
                </w:r>
                <w:r w:rsidR="001F7E8D">
                  <w:t xml:space="preserve">, or </w:t>
                </w:r>
                <w:r w:rsidRPr="001F7E8D">
                  <w:rPr>
                    <w:i/>
                  </w:rPr>
                  <w:t>herd</w:t>
                </w:r>
                <w:r>
                  <w:t xml:space="preserve"> morality. Judaism and its offshoot Chri</w:t>
                </w:r>
                <w:r w:rsidR="001F7E8D">
                  <w:t xml:space="preserve">stianity had turned the active </w:t>
                </w:r>
                <w:r w:rsidRPr="001F7E8D">
                  <w:rPr>
                    <w:i/>
                  </w:rPr>
                  <w:t>master morality</w:t>
                </w:r>
                <w:r>
                  <w:t xml:space="preserve"> of the ancient Greco-Roman nobility on its head. While antiquity’s powerful elites had defined themselves as </w:t>
                </w:r>
                <w:r>
                  <w:rPr>
                    <w:i/>
                  </w:rPr>
                  <w:t>gut</w:t>
                </w:r>
                <w:r w:rsidR="00EF71B2">
                  <w:t xml:space="preserve"> [good]</w:t>
                </w:r>
                <w:r>
                  <w:t xml:space="preserve"> and the common and powerless as </w:t>
                </w:r>
                <w:proofErr w:type="spellStart"/>
                <w:r>
                  <w:rPr>
                    <w:i/>
                  </w:rPr>
                  <w:t>schlecht</w:t>
                </w:r>
                <w:proofErr w:type="spellEnd"/>
                <w:r w:rsidR="00EF71B2">
                  <w:t xml:space="preserve"> [bad]</w:t>
                </w:r>
                <w:r>
                  <w:t xml:space="preserve">, the priestly Jews and then the Christians, filled with </w:t>
                </w:r>
                <w:proofErr w:type="spellStart"/>
                <w:r>
                  <w:rPr>
                    <w:i/>
                  </w:rPr>
                  <w:t>ressentiment</w:t>
                </w:r>
                <w:proofErr w:type="spellEnd"/>
                <w:r>
                  <w:t xml:space="preserve"> toward their rulers, taught on the contrary that whatever is powerful and self-affirming (and therefore oppressive to the powerless) is </w:t>
                </w:r>
                <w:proofErr w:type="spellStart"/>
                <w:r>
                  <w:rPr>
                    <w:i/>
                  </w:rPr>
                  <w:t>böse</w:t>
                </w:r>
                <w:proofErr w:type="spellEnd"/>
                <w:r w:rsidR="00EF71B2">
                  <w:t xml:space="preserve"> [evil]</w:t>
                </w:r>
                <w:r w:rsidR="00975125">
                  <w:t>, while the</w:t>
                </w:r>
                <w:r>
                  <w:t xml:space="preserve"> impotent and the meek</w:t>
                </w:r>
                <w:r w:rsidR="00975125">
                  <w:t xml:space="preserve"> </w:t>
                </w:r>
                <w:r>
                  <w:t>—</w:t>
                </w:r>
                <w:r w:rsidR="00975125">
                  <w:t xml:space="preserve"> </w:t>
                </w:r>
                <w:r>
                  <w:t>who, Christ promised, would one day inherit the earth</w:t>
                </w:r>
                <w:r w:rsidR="00975125">
                  <w:t xml:space="preserve"> </w:t>
                </w:r>
                <w:r>
                  <w:t>—</w:t>
                </w:r>
                <w:r w:rsidR="00975125">
                  <w:t xml:space="preserve"> </w:t>
                </w:r>
                <w:r>
                  <w:t xml:space="preserve">are actually </w:t>
                </w:r>
                <w:r>
                  <w:rPr>
                    <w:i/>
                  </w:rPr>
                  <w:t>gut</w:t>
                </w:r>
                <w:r>
                  <w:t>. For Nietzsche, an exhausted, democratic and socialist Europe meant that Christ’s slave morality had triumphed.</w:t>
                </w:r>
              </w:p>
              <w:p w14:paraId="55E7219B" w14:textId="77777777" w:rsidR="00565E27" w:rsidRDefault="00565E27" w:rsidP="00565E27"/>
              <w:p w14:paraId="3144D3F8" w14:textId="2AB31DE2" w:rsidR="003F0D73" w:rsidRDefault="00565E27" w:rsidP="00565E27">
                <w:r>
                  <w:t xml:space="preserve">In response, Nietzsche </w:t>
                </w:r>
                <w:r w:rsidRPr="00233EE0">
                  <w:t>advocated</w:t>
                </w:r>
                <w:r>
                  <w:t xml:space="preserve"> what he alternately called active nihilism, which negated the asceticism of Christianity, and life-affirming</w:t>
                </w:r>
                <w:r w:rsidRPr="00233EE0">
                  <w:t xml:space="preserve"> </w:t>
                </w:r>
                <w:proofErr w:type="spellStart"/>
                <w:r w:rsidRPr="00233EE0">
                  <w:rPr>
                    <w:i/>
                    <w:iCs/>
                  </w:rPr>
                  <w:t>amor</w:t>
                </w:r>
                <w:proofErr w:type="spellEnd"/>
                <w:r w:rsidRPr="00233EE0">
                  <w:rPr>
                    <w:i/>
                    <w:iCs/>
                  </w:rPr>
                  <w:t xml:space="preserve"> </w:t>
                </w:r>
                <w:proofErr w:type="spellStart"/>
                <w:r w:rsidRPr="00233EE0">
                  <w:rPr>
                    <w:i/>
                    <w:iCs/>
                  </w:rPr>
                  <w:t>fati</w:t>
                </w:r>
                <w:proofErr w:type="spellEnd"/>
                <w:r>
                  <w:t xml:space="preserve">, or ‘love of one’s destiny.’ This latter denotes a joyous, spontaneous celebration of </w:t>
                </w:r>
                <w:r w:rsidRPr="00233EE0">
                  <w:t>life without objec</w:t>
                </w:r>
                <w:r>
                  <w:t xml:space="preserve">tive truth or moral certainties and an individual (called the </w:t>
                </w:r>
                <w:proofErr w:type="spellStart"/>
                <w:r w:rsidRPr="001E79A8">
                  <w:rPr>
                    <w:i/>
                  </w:rPr>
                  <w:t>Üb</w:t>
                </w:r>
                <w:r>
                  <w:rPr>
                    <w:i/>
                  </w:rPr>
                  <w:t>ermensch</w:t>
                </w:r>
                <w:proofErr w:type="spellEnd"/>
                <w:r>
                  <w:t>, that is, ‘</w:t>
                </w:r>
                <w:proofErr w:type="spellStart"/>
                <w:r>
                  <w:t>overman</w:t>
                </w:r>
                <w:proofErr w:type="spellEnd"/>
                <w:r>
                  <w:t xml:space="preserve">’ or ‘superman’) who was free to engage in the creation of new myths and new truths. The idea of a ‘superman’ </w:t>
                </w:r>
                <w:r w:rsidRPr="00233EE0">
                  <w:t xml:space="preserve">has </w:t>
                </w:r>
                <w:r>
                  <w:t>at times been taken to support eugenics (as in George Bernard Shaw’s thinking)</w:t>
                </w:r>
                <w:r w:rsidRPr="00233EE0">
                  <w:t>,</w:t>
                </w:r>
                <w:r>
                  <w:t xml:space="preserve"> and there is good textual evidence that </w:t>
                </w:r>
                <w:r>
                  <w:lastRenderedPageBreak/>
                  <w:t>Nietzsche of</w:t>
                </w:r>
                <w:r w:rsidR="00156332">
                  <w:t>ten thought in racial terms:</w:t>
                </w:r>
                <w:r>
                  <w:t xml:space="preserve"> ‘The spell of certain grammatical functions is ultimately also the spell of </w:t>
                </w:r>
                <w:r>
                  <w:rPr>
                    <w:i/>
                  </w:rPr>
                  <w:t>physiological</w:t>
                </w:r>
                <w:r>
                  <w:t xml:space="preserve"> valuations and racial conditions. So much by way of rejecting Locke’s superficiality regarding the origins of ideas’ (</w:t>
                </w:r>
                <w:r>
                  <w:rPr>
                    <w:i/>
                  </w:rPr>
                  <w:t>Beyond Good and Evil,</w:t>
                </w:r>
                <w:r>
                  <w:t xml:space="preserve"> sec. 20, Nietzsche’s emphasis). </w:t>
                </w:r>
                <w:r w:rsidR="00F50E0E">
                  <w:t>However,</w:t>
                </w:r>
                <w:r>
                  <w:t xml:space="preserve"> it seems clear that Nietzsche was less interested in biological breeding than in the</w:t>
                </w:r>
                <w:r w:rsidRPr="00233EE0">
                  <w:t xml:space="preserve"> ascendan</w:t>
                </w:r>
                <w:r>
                  <w:t>cy of a new perspective on morals</w:t>
                </w:r>
                <w:r w:rsidRPr="00233EE0">
                  <w:t xml:space="preserve">. </w:t>
                </w:r>
                <w:r w:rsidR="00F50E0E">
                  <w:t xml:space="preserve">The </w:t>
                </w:r>
                <w:r w:rsidRPr="00F50E0E">
                  <w:rPr>
                    <w:i/>
                  </w:rPr>
                  <w:t>eternal recurrence of the same</w:t>
                </w:r>
                <w:r>
                  <w:t xml:space="preserve"> is first a way of refuting all bourgeois European notions of historical progress by recalling the cyclical time of the ancients (and of </w:t>
                </w:r>
                <w:proofErr w:type="spellStart"/>
                <w:r>
                  <w:t>Giambattista</w:t>
                </w:r>
                <w:proofErr w:type="spellEnd"/>
                <w:r>
                  <w:t xml:space="preserve"> </w:t>
                </w:r>
                <w:proofErr w:type="spellStart"/>
                <w:r>
                  <w:t>Vico</w:t>
                </w:r>
                <w:proofErr w:type="spellEnd"/>
                <w:r>
                  <w:t>). It suppo</w:t>
                </w:r>
                <w:r w:rsidR="00F50E0E">
                  <w:t xml:space="preserve">rts Nietzsche’s focus on moral </w:t>
                </w:r>
                <w:r w:rsidRPr="00F50E0E">
                  <w:rPr>
                    <w:i/>
                  </w:rPr>
                  <w:t>genealogy</w:t>
                </w:r>
                <w:r w:rsidR="00F50E0E">
                  <w:t>,</w:t>
                </w:r>
                <w:r>
                  <w:t xml:space="preserve"> which assumes that morality is not the consequence of continual improvement, as often assumed, but i</w:t>
                </w:r>
                <w:r w:rsidR="00F50E0E">
                  <w:t xml:space="preserve">s instead a consequence of the </w:t>
                </w:r>
                <w:r w:rsidR="00F50E0E" w:rsidRPr="00F50E0E">
                  <w:rPr>
                    <w:i/>
                  </w:rPr>
                  <w:t>extra-moral</w:t>
                </w:r>
                <w:r>
                  <w:t xml:space="preserve"> conditions of its origins. Second, the eternal return is also a moral ideal in itself, borrowed from Goethe. It is the </w:t>
                </w:r>
                <w:proofErr w:type="spellStart"/>
                <w:r>
                  <w:t>fulfillment</w:t>
                </w:r>
                <w:proofErr w:type="spellEnd"/>
                <w:r>
                  <w:t xml:space="preserve"> of Faust’s desire</w:t>
                </w:r>
                <w:r w:rsidR="00F50E0E">
                  <w:t xml:space="preserve"> </w:t>
                </w:r>
                <w:r>
                  <w:t>—</w:t>
                </w:r>
                <w:r w:rsidR="00F50E0E">
                  <w:t xml:space="preserve"> </w:t>
                </w:r>
                <w:r>
                  <w:t>brokered by Mephistopheles</w:t>
                </w:r>
                <w:r w:rsidR="00F50E0E">
                  <w:t xml:space="preserve"> </w:t>
                </w:r>
                <w:r>
                  <w:t>—</w:t>
                </w:r>
                <w:r w:rsidR="00F50E0E">
                  <w:t xml:space="preserve"> </w:t>
                </w:r>
                <w:r>
                  <w:t xml:space="preserve">for a moment of exalted experience about which he can say that it should never end, an ideal also embraced by Walter Pater, Victorian aestheticism, French decadence, and much of modernism after Oscar Wilde. Nietzsche was the first to apply the chemical term </w:t>
                </w:r>
                <w:r>
                  <w:rPr>
                    <w:i/>
                  </w:rPr>
                  <w:t>sublimation</w:t>
                </w:r>
                <w:r>
                  <w:t xml:space="preserve"> to human psychology, and his analysis of the origins and nature of guilt (in the </w:t>
                </w:r>
                <w:r>
                  <w:rPr>
                    <w:i/>
                  </w:rPr>
                  <w:t>Genealogy of Morals</w:t>
                </w:r>
                <w:r>
                  <w:t>) was equally transformative. Both concepts were fundamental for Sigmund Freud (who implausibly claimed he had borrowed nothing from Nietzsche). From Max Weber to Adolf Hitler to Jean-Paul Sartre, Nietzsche shaped the twentieth century, for good and ill.</w:t>
                </w:r>
              </w:p>
            </w:tc>
          </w:sdtContent>
        </w:sdt>
      </w:tr>
      <w:tr w:rsidR="003235A7" w14:paraId="3829AD58" w14:textId="77777777" w:rsidTr="003235A7">
        <w:tc>
          <w:tcPr>
            <w:tcW w:w="9016" w:type="dxa"/>
          </w:tcPr>
          <w:p w14:paraId="5595995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5BA4DC5BE2204E9E3815AD4C1E58C9"/>
              </w:placeholder>
            </w:sdtPr>
            <w:sdtEndPr/>
            <w:sdtContent>
              <w:p w14:paraId="046A20B2" w14:textId="77777777" w:rsidR="00E81132" w:rsidRDefault="00551C65" w:rsidP="00E81132">
                <w:sdt>
                  <w:sdtPr>
                    <w:id w:val="1201274877"/>
                    <w:citation/>
                  </w:sdtPr>
                  <w:sdtEndPr/>
                  <w:sdtContent>
                    <w:r w:rsidR="00E81132">
                      <w:fldChar w:fldCharType="begin"/>
                    </w:r>
                    <w:r w:rsidR="00E81132">
                      <w:rPr>
                        <w:lang w:val="en-US"/>
                      </w:rPr>
                      <w:instrText xml:space="preserve"> CITATION All85 \l 1033 </w:instrText>
                    </w:r>
                    <w:r w:rsidR="00E81132">
                      <w:fldChar w:fldCharType="separate"/>
                    </w:r>
                    <w:r w:rsidR="00E81132">
                      <w:rPr>
                        <w:noProof/>
                        <w:lang w:val="en-US"/>
                      </w:rPr>
                      <w:t xml:space="preserve"> (Allison)</w:t>
                    </w:r>
                    <w:r w:rsidR="00E81132">
                      <w:fldChar w:fldCharType="end"/>
                    </w:r>
                  </w:sdtContent>
                </w:sdt>
              </w:p>
              <w:p w14:paraId="254C1B5B" w14:textId="77777777" w:rsidR="001A380A" w:rsidRDefault="001A380A" w:rsidP="00E81132"/>
              <w:p w14:paraId="340067AA" w14:textId="77777777" w:rsidR="00E81132" w:rsidRDefault="00551C65" w:rsidP="00565E27">
                <w:sdt>
                  <w:sdtPr>
                    <w:id w:val="1583717788"/>
                    <w:citation/>
                  </w:sdtPr>
                  <w:sdtEndPr/>
                  <w:sdtContent>
                    <w:r w:rsidR="00E81132">
                      <w:fldChar w:fldCharType="begin"/>
                    </w:r>
                    <w:r w:rsidR="00E81132">
                      <w:rPr>
                        <w:lang w:val="en-US"/>
                      </w:rPr>
                      <w:instrText xml:space="preserve"> CITATION Dan65 \l 1033 </w:instrText>
                    </w:r>
                    <w:r w:rsidR="00E81132">
                      <w:fldChar w:fldCharType="separate"/>
                    </w:r>
                    <w:r w:rsidR="00E81132">
                      <w:rPr>
                        <w:noProof/>
                        <w:lang w:val="en-US"/>
                      </w:rPr>
                      <w:t>(Danto)</w:t>
                    </w:r>
                    <w:r w:rsidR="00E81132">
                      <w:fldChar w:fldCharType="end"/>
                    </w:r>
                  </w:sdtContent>
                </w:sdt>
              </w:p>
              <w:p w14:paraId="27CD9C07" w14:textId="77777777" w:rsidR="001A380A" w:rsidRDefault="001A380A" w:rsidP="00565E27"/>
              <w:p w14:paraId="6C988E46" w14:textId="77777777" w:rsidR="00E81132" w:rsidRDefault="00551C65" w:rsidP="00565E27">
                <w:sdt>
                  <w:sdtPr>
                    <w:id w:val="1215083544"/>
                    <w:citation/>
                  </w:sdtPr>
                  <w:sdtEndPr/>
                  <w:sdtContent>
                    <w:r w:rsidR="00E81132">
                      <w:fldChar w:fldCharType="begin"/>
                    </w:r>
                    <w:r w:rsidR="00E81132">
                      <w:rPr>
                        <w:lang w:val="en-US"/>
                      </w:rPr>
                      <w:instrText xml:space="preserve"> CITATION Del83 \l 1033 </w:instrText>
                    </w:r>
                    <w:r w:rsidR="00E81132">
                      <w:fldChar w:fldCharType="separate"/>
                    </w:r>
                    <w:r w:rsidR="00E81132">
                      <w:rPr>
                        <w:noProof/>
                        <w:lang w:val="en-US"/>
                      </w:rPr>
                      <w:t>(Deleuze)</w:t>
                    </w:r>
                    <w:r w:rsidR="00E81132">
                      <w:fldChar w:fldCharType="end"/>
                    </w:r>
                  </w:sdtContent>
                </w:sdt>
              </w:p>
              <w:p w14:paraId="135738C6" w14:textId="77777777" w:rsidR="001A380A" w:rsidRDefault="001A380A" w:rsidP="00565E27"/>
              <w:p w14:paraId="54679981" w14:textId="77777777" w:rsidR="00E81132" w:rsidRDefault="00551C65" w:rsidP="00565E27">
                <w:sdt>
                  <w:sdtPr>
                    <w:id w:val="-1254807131"/>
                    <w:citation/>
                  </w:sdtPr>
                  <w:sdtEndPr/>
                  <w:sdtContent>
                    <w:r w:rsidR="00E81132">
                      <w:fldChar w:fldCharType="begin"/>
                    </w:r>
                    <w:r w:rsidR="00E81132">
                      <w:rPr>
                        <w:lang w:val="en-US"/>
                      </w:rPr>
                      <w:instrText xml:space="preserve"> CITATION Hay80 \l 1033 </w:instrText>
                    </w:r>
                    <w:r w:rsidR="00E81132">
                      <w:fldChar w:fldCharType="separate"/>
                    </w:r>
                    <w:r w:rsidR="00E81132">
                      <w:rPr>
                        <w:noProof/>
                        <w:lang w:val="en-US"/>
                      </w:rPr>
                      <w:t>(Hayman)</w:t>
                    </w:r>
                    <w:r w:rsidR="00E81132">
                      <w:fldChar w:fldCharType="end"/>
                    </w:r>
                  </w:sdtContent>
                </w:sdt>
              </w:p>
              <w:p w14:paraId="6E1BA01C" w14:textId="77777777" w:rsidR="001A380A" w:rsidRDefault="001A380A" w:rsidP="00565E27"/>
              <w:p w14:paraId="4C117A91" w14:textId="77777777" w:rsidR="00E81132" w:rsidRDefault="00551C65" w:rsidP="00565E27">
                <w:sdt>
                  <w:sdtPr>
                    <w:id w:val="-1123678814"/>
                    <w:citation/>
                  </w:sdtPr>
                  <w:sdtEndPr/>
                  <w:sdtContent>
                    <w:r w:rsidR="00E81132">
                      <w:fldChar w:fldCharType="begin"/>
                    </w:r>
                    <w:r w:rsidR="00E81132">
                      <w:rPr>
                        <w:lang w:val="en-US"/>
                      </w:rPr>
                      <w:instrText xml:space="preserve"> CITATION Kau74 \l 1033 </w:instrText>
                    </w:r>
                    <w:r w:rsidR="00E81132">
                      <w:fldChar w:fldCharType="separate"/>
                    </w:r>
                    <w:r w:rsidR="00E81132">
                      <w:rPr>
                        <w:noProof/>
                        <w:lang w:val="en-US"/>
                      </w:rPr>
                      <w:t>(Kaufmann)</w:t>
                    </w:r>
                    <w:r w:rsidR="00E81132">
                      <w:fldChar w:fldCharType="end"/>
                    </w:r>
                  </w:sdtContent>
                </w:sdt>
              </w:p>
              <w:p w14:paraId="071D2D75" w14:textId="77777777" w:rsidR="001A380A" w:rsidRDefault="001A380A" w:rsidP="00565E27"/>
              <w:p w14:paraId="7F45262D" w14:textId="05604859" w:rsidR="00565E27" w:rsidRDefault="00551C65" w:rsidP="00565E27">
                <w:sdt>
                  <w:sdtPr>
                    <w:id w:val="-284124061"/>
                    <w:citation/>
                  </w:sdtPr>
                  <w:sdtEndPr/>
                  <w:sdtContent>
                    <w:r w:rsidR="00E81132">
                      <w:fldChar w:fldCharType="begin"/>
                    </w:r>
                    <w:r w:rsidR="00E81132">
                      <w:rPr>
                        <w:lang w:val="en-US"/>
                      </w:rPr>
                      <w:instrText xml:space="preserve"> CITATION Mag96 \l 1033 </w:instrText>
                    </w:r>
                    <w:r w:rsidR="00E81132">
                      <w:fldChar w:fldCharType="separate"/>
                    </w:r>
                    <w:r w:rsidR="00E81132">
                      <w:rPr>
                        <w:noProof/>
                        <w:lang w:val="en-US"/>
                      </w:rPr>
                      <w:t>(Magnus and Higgins)</w:t>
                    </w:r>
                    <w:r w:rsidR="00E81132">
                      <w:fldChar w:fldCharType="end"/>
                    </w:r>
                  </w:sdtContent>
                </w:sdt>
              </w:p>
              <w:p w14:paraId="39FC3A74" w14:textId="77777777" w:rsidR="001A380A" w:rsidRPr="00233EE0" w:rsidRDefault="001A380A" w:rsidP="00565E27"/>
              <w:p w14:paraId="28C7E70D" w14:textId="77777777" w:rsidR="001A380A" w:rsidRDefault="00551C65" w:rsidP="00565E27">
                <w:sdt>
                  <w:sdtPr>
                    <w:id w:val="2121341362"/>
                    <w:citation/>
                  </w:sdtPr>
                  <w:sdtEndPr/>
                  <w:sdtContent>
                    <w:r w:rsidR="001A380A">
                      <w:fldChar w:fldCharType="begin"/>
                    </w:r>
                    <w:r w:rsidR="001A380A">
                      <w:rPr>
                        <w:lang w:val="en-US"/>
                      </w:rPr>
                      <w:instrText xml:space="preserve"> CITATION Neh851 \l 1033 </w:instrText>
                    </w:r>
                    <w:r w:rsidR="001A380A">
                      <w:fldChar w:fldCharType="separate"/>
                    </w:r>
                    <w:r w:rsidR="001A380A">
                      <w:rPr>
                        <w:noProof/>
                        <w:lang w:val="en-US"/>
                      </w:rPr>
                      <w:t>(Nehmas)</w:t>
                    </w:r>
                    <w:r w:rsidR="001A380A">
                      <w:fldChar w:fldCharType="end"/>
                    </w:r>
                  </w:sdtContent>
                </w:sdt>
              </w:p>
              <w:p w14:paraId="03107F78" w14:textId="77777777" w:rsidR="001A380A" w:rsidRDefault="001A380A" w:rsidP="00565E27"/>
              <w:p w14:paraId="2DF263AF" w14:textId="77777777" w:rsidR="001A380A" w:rsidRDefault="00551C65" w:rsidP="00565E27">
                <w:sdt>
                  <w:sdtPr>
                    <w:id w:val="-2059232085"/>
                    <w:citation/>
                  </w:sdtPr>
                  <w:sdtEndPr/>
                  <w:sdtContent>
                    <w:r w:rsidR="001A380A">
                      <w:fldChar w:fldCharType="begin"/>
                    </w:r>
                    <w:r w:rsidR="001A380A">
                      <w:rPr>
                        <w:lang w:val="en-US"/>
                      </w:rPr>
                      <w:instrText xml:space="preserve"> CITATION Rat11 \l 1033 </w:instrText>
                    </w:r>
                    <w:r w:rsidR="001A380A">
                      <w:fldChar w:fldCharType="separate"/>
                    </w:r>
                    <w:r w:rsidR="001A380A">
                      <w:rPr>
                        <w:noProof/>
                        <w:lang w:val="en-US"/>
                      </w:rPr>
                      <w:t>(Ratner-Rosenhagen)</w:t>
                    </w:r>
                    <w:r w:rsidR="001A380A">
                      <w:fldChar w:fldCharType="end"/>
                    </w:r>
                  </w:sdtContent>
                </w:sdt>
              </w:p>
              <w:p w14:paraId="4F90FE51" w14:textId="77777777" w:rsidR="001A380A" w:rsidRDefault="001A380A" w:rsidP="00565E27"/>
              <w:p w14:paraId="515034C8" w14:textId="77777777" w:rsidR="001A380A" w:rsidRDefault="00551C65" w:rsidP="00E81132">
                <w:sdt>
                  <w:sdtPr>
                    <w:id w:val="1393617653"/>
                    <w:citation/>
                  </w:sdtPr>
                  <w:sdtEndPr/>
                  <w:sdtContent>
                    <w:r w:rsidR="001A380A">
                      <w:fldChar w:fldCharType="begin"/>
                    </w:r>
                    <w:r w:rsidR="001A380A">
                      <w:rPr>
                        <w:lang w:val="en-US"/>
                      </w:rPr>
                      <w:instrText xml:space="preserve"> CITATION Saf02 \l 1033 </w:instrText>
                    </w:r>
                    <w:r w:rsidR="001A380A">
                      <w:fldChar w:fldCharType="separate"/>
                    </w:r>
                    <w:r w:rsidR="001A380A">
                      <w:rPr>
                        <w:noProof/>
                        <w:lang w:val="en-US"/>
                      </w:rPr>
                      <w:t>(Safranski)</w:t>
                    </w:r>
                    <w:r w:rsidR="001A380A">
                      <w:fldChar w:fldCharType="end"/>
                    </w:r>
                  </w:sdtContent>
                </w:sdt>
              </w:p>
              <w:p w14:paraId="3F1A60AA" w14:textId="77777777" w:rsidR="001A380A" w:rsidRDefault="001A380A" w:rsidP="00E81132"/>
              <w:p w14:paraId="39CA0FFC" w14:textId="77777777" w:rsidR="001A380A" w:rsidRDefault="00551C65" w:rsidP="00565E27">
                <w:sdt>
                  <w:sdtPr>
                    <w:id w:val="-991089192"/>
                    <w:citation/>
                  </w:sdtPr>
                  <w:sdtEndPr/>
                  <w:sdtContent>
                    <w:r w:rsidR="001A380A">
                      <w:fldChar w:fldCharType="begin"/>
                    </w:r>
                    <w:r w:rsidR="001A380A">
                      <w:rPr>
                        <w:lang w:val="en-US"/>
                      </w:rPr>
                      <w:instrText xml:space="preserve"> CITATION Sch95 \l 1033 </w:instrText>
                    </w:r>
                    <w:r w:rsidR="001A380A">
                      <w:fldChar w:fldCharType="separate"/>
                    </w:r>
                    <w:r w:rsidR="001A380A">
                      <w:rPr>
                        <w:noProof/>
                        <w:lang w:val="en-US"/>
                      </w:rPr>
                      <w:t>(Schaberg)</w:t>
                    </w:r>
                    <w:r w:rsidR="001A380A">
                      <w:fldChar w:fldCharType="end"/>
                    </w:r>
                  </w:sdtContent>
                </w:sdt>
              </w:p>
              <w:p w14:paraId="48B84D65" w14:textId="77777777" w:rsidR="001A380A" w:rsidRDefault="001A380A" w:rsidP="00565E27"/>
              <w:p w14:paraId="7C573218" w14:textId="410CCD62" w:rsidR="003235A7" w:rsidRPr="00565E27" w:rsidRDefault="00551C65" w:rsidP="00565E27">
                <w:sdt>
                  <w:sdtPr>
                    <w:id w:val="439574499"/>
                    <w:citation/>
                  </w:sdtPr>
                  <w:sdtEndPr/>
                  <w:sdtContent>
                    <w:r w:rsidR="001A380A">
                      <w:fldChar w:fldCharType="begin"/>
                    </w:r>
                    <w:r w:rsidR="001A380A">
                      <w:rPr>
                        <w:lang w:val="en-US"/>
                      </w:rPr>
                      <w:instrText xml:space="preserve"> CITATION Vat02 \l 1033 </w:instrText>
                    </w:r>
                    <w:r w:rsidR="001A380A">
                      <w:fldChar w:fldCharType="separate"/>
                    </w:r>
                    <w:r w:rsidR="001A380A">
                      <w:rPr>
                        <w:noProof/>
                        <w:lang w:val="en-US"/>
                      </w:rPr>
                      <w:t>(Vattimo)</w:t>
                    </w:r>
                    <w:r w:rsidR="001A380A">
                      <w:fldChar w:fldCharType="end"/>
                    </w:r>
                  </w:sdtContent>
                </w:sdt>
              </w:p>
            </w:sdtContent>
          </w:sdt>
        </w:tc>
      </w:tr>
    </w:tbl>
    <w:p w14:paraId="31EBCEB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81E05" w14:textId="77777777" w:rsidR="001A380A" w:rsidRDefault="001A380A" w:rsidP="007A0D55">
      <w:pPr>
        <w:spacing w:after="0" w:line="240" w:lineRule="auto"/>
      </w:pPr>
      <w:r>
        <w:separator/>
      </w:r>
    </w:p>
  </w:endnote>
  <w:endnote w:type="continuationSeparator" w:id="0">
    <w:p w14:paraId="1A10BD1F" w14:textId="77777777" w:rsidR="001A380A" w:rsidRDefault="001A38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84BCF" w14:textId="77777777" w:rsidR="001A380A" w:rsidRDefault="001A380A" w:rsidP="007A0D55">
      <w:pPr>
        <w:spacing w:after="0" w:line="240" w:lineRule="auto"/>
      </w:pPr>
      <w:r>
        <w:separator/>
      </w:r>
    </w:p>
  </w:footnote>
  <w:footnote w:type="continuationSeparator" w:id="0">
    <w:p w14:paraId="261E1C3D" w14:textId="77777777" w:rsidR="001A380A" w:rsidRDefault="001A38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48EE5" w14:textId="77777777" w:rsidR="001A380A" w:rsidRDefault="001A380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AC4A1" w14:textId="77777777" w:rsidR="001A380A" w:rsidRDefault="001A38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F0"/>
    <w:rsid w:val="00032559"/>
    <w:rsid w:val="00052040"/>
    <w:rsid w:val="000B25AE"/>
    <w:rsid w:val="000B55AB"/>
    <w:rsid w:val="000D24DC"/>
    <w:rsid w:val="00101B2E"/>
    <w:rsid w:val="00116FA0"/>
    <w:rsid w:val="0015114C"/>
    <w:rsid w:val="00156332"/>
    <w:rsid w:val="001A21F3"/>
    <w:rsid w:val="001A2537"/>
    <w:rsid w:val="001A380A"/>
    <w:rsid w:val="001A6A06"/>
    <w:rsid w:val="001F7E8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C65"/>
    <w:rsid w:val="00565E27"/>
    <w:rsid w:val="00590035"/>
    <w:rsid w:val="005B177E"/>
    <w:rsid w:val="005B3921"/>
    <w:rsid w:val="005F26D7"/>
    <w:rsid w:val="005F5450"/>
    <w:rsid w:val="006D0412"/>
    <w:rsid w:val="00713065"/>
    <w:rsid w:val="007411B9"/>
    <w:rsid w:val="00780D95"/>
    <w:rsid w:val="00780DC7"/>
    <w:rsid w:val="007A0D55"/>
    <w:rsid w:val="007B3377"/>
    <w:rsid w:val="007E5F44"/>
    <w:rsid w:val="00821DE3"/>
    <w:rsid w:val="00846CE1"/>
    <w:rsid w:val="008A48F0"/>
    <w:rsid w:val="008A5B87"/>
    <w:rsid w:val="00922950"/>
    <w:rsid w:val="0097512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1132"/>
    <w:rsid w:val="00E85A05"/>
    <w:rsid w:val="00E95829"/>
    <w:rsid w:val="00EA606C"/>
    <w:rsid w:val="00EB0C8C"/>
    <w:rsid w:val="00EB51FD"/>
    <w:rsid w:val="00EB77DB"/>
    <w:rsid w:val="00ED139F"/>
    <w:rsid w:val="00EF71B2"/>
    <w:rsid w:val="00EF74F7"/>
    <w:rsid w:val="00F36937"/>
    <w:rsid w:val="00F50E0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E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1326320182F048A7E04C122E0AEF4C"/>
        <w:category>
          <w:name w:val="General"/>
          <w:gallery w:val="placeholder"/>
        </w:category>
        <w:types>
          <w:type w:val="bbPlcHdr"/>
        </w:types>
        <w:behaviors>
          <w:behavior w:val="content"/>
        </w:behaviors>
        <w:guid w:val="{0D43216B-8153-8947-85AC-052FA8E759B9}"/>
      </w:docPartPr>
      <w:docPartBody>
        <w:p w:rsidR="00D07764" w:rsidRDefault="00D07764">
          <w:pPr>
            <w:pStyle w:val="E31326320182F048A7E04C122E0AEF4C"/>
          </w:pPr>
          <w:r w:rsidRPr="00CC586D">
            <w:rPr>
              <w:rStyle w:val="PlaceholderText"/>
              <w:b/>
              <w:color w:val="FFFFFF" w:themeColor="background1"/>
            </w:rPr>
            <w:t>[Salutation]</w:t>
          </w:r>
        </w:p>
      </w:docPartBody>
    </w:docPart>
    <w:docPart>
      <w:docPartPr>
        <w:name w:val="C6FF377BB179B24783F5A56A6BABB3D3"/>
        <w:category>
          <w:name w:val="General"/>
          <w:gallery w:val="placeholder"/>
        </w:category>
        <w:types>
          <w:type w:val="bbPlcHdr"/>
        </w:types>
        <w:behaviors>
          <w:behavior w:val="content"/>
        </w:behaviors>
        <w:guid w:val="{A0EC941F-E886-864E-B81D-5139EF016DE3}"/>
      </w:docPartPr>
      <w:docPartBody>
        <w:p w:rsidR="00D07764" w:rsidRDefault="00D07764">
          <w:pPr>
            <w:pStyle w:val="C6FF377BB179B24783F5A56A6BABB3D3"/>
          </w:pPr>
          <w:r>
            <w:rPr>
              <w:rStyle w:val="PlaceholderText"/>
            </w:rPr>
            <w:t>[First name]</w:t>
          </w:r>
        </w:p>
      </w:docPartBody>
    </w:docPart>
    <w:docPart>
      <w:docPartPr>
        <w:name w:val="065B02858A6AAF4EAACB0AE6576F25F5"/>
        <w:category>
          <w:name w:val="General"/>
          <w:gallery w:val="placeholder"/>
        </w:category>
        <w:types>
          <w:type w:val="bbPlcHdr"/>
        </w:types>
        <w:behaviors>
          <w:behavior w:val="content"/>
        </w:behaviors>
        <w:guid w:val="{F077E98F-7CFF-C540-85CC-A106F82CB884}"/>
      </w:docPartPr>
      <w:docPartBody>
        <w:p w:rsidR="00D07764" w:rsidRDefault="00D07764">
          <w:pPr>
            <w:pStyle w:val="065B02858A6AAF4EAACB0AE6576F25F5"/>
          </w:pPr>
          <w:r>
            <w:rPr>
              <w:rStyle w:val="PlaceholderText"/>
            </w:rPr>
            <w:t>[Middle name]</w:t>
          </w:r>
        </w:p>
      </w:docPartBody>
    </w:docPart>
    <w:docPart>
      <w:docPartPr>
        <w:name w:val="ED6E074799ED964A8B0380B39DDA2A11"/>
        <w:category>
          <w:name w:val="General"/>
          <w:gallery w:val="placeholder"/>
        </w:category>
        <w:types>
          <w:type w:val="bbPlcHdr"/>
        </w:types>
        <w:behaviors>
          <w:behavior w:val="content"/>
        </w:behaviors>
        <w:guid w:val="{318613B3-6F8B-314A-B5A2-12CCDC81E68A}"/>
      </w:docPartPr>
      <w:docPartBody>
        <w:p w:rsidR="00D07764" w:rsidRDefault="00D07764">
          <w:pPr>
            <w:pStyle w:val="ED6E074799ED964A8B0380B39DDA2A11"/>
          </w:pPr>
          <w:r>
            <w:rPr>
              <w:rStyle w:val="PlaceholderText"/>
            </w:rPr>
            <w:t>[Last name]</w:t>
          </w:r>
        </w:p>
      </w:docPartBody>
    </w:docPart>
    <w:docPart>
      <w:docPartPr>
        <w:name w:val="F4BED348C0CC5444B656C8793C56351A"/>
        <w:category>
          <w:name w:val="General"/>
          <w:gallery w:val="placeholder"/>
        </w:category>
        <w:types>
          <w:type w:val="bbPlcHdr"/>
        </w:types>
        <w:behaviors>
          <w:behavior w:val="content"/>
        </w:behaviors>
        <w:guid w:val="{C386AD09-F459-CF40-9293-EA8D82A08F07}"/>
      </w:docPartPr>
      <w:docPartBody>
        <w:p w:rsidR="00D07764" w:rsidRDefault="00D07764">
          <w:pPr>
            <w:pStyle w:val="F4BED348C0CC5444B656C8793C56351A"/>
          </w:pPr>
          <w:r>
            <w:rPr>
              <w:rStyle w:val="PlaceholderText"/>
            </w:rPr>
            <w:t>[Enter your biography]</w:t>
          </w:r>
        </w:p>
      </w:docPartBody>
    </w:docPart>
    <w:docPart>
      <w:docPartPr>
        <w:name w:val="43674434FE42954BAD427D67D97D8434"/>
        <w:category>
          <w:name w:val="General"/>
          <w:gallery w:val="placeholder"/>
        </w:category>
        <w:types>
          <w:type w:val="bbPlcHdr"/>
        </w:types>
        <w:behaviors>
          <w:behavior w:val="content"/>
        </w:behaviors>
        <w:guid w:val="{BBEFD467-62C7-1346-8739-81D0FB5DA608}"/>
      </w:docPartPr>
      <w:docPartBody>
        <w:p w:rsidR="00D07764" w:rsidRDefault="00D07764">
          <w:pPr>
            <w:pStyle w:val="43674434FE42954BAD427D67D97D8434"/>
          </w:pPr>
          <w:r>
            <w:rPr>
              <w:rStyle w:val="PlaceholderText"/>
            </w:rPr>
            <w:t>[Enter the institution with which you are affiliated]</w:t>
          </w:r>
        </w:p>
      </w:docPartBody>
    </w:docPart>
    <w:docPart>
      <w:docPartPr>
        <w:name w:val="B525CC17BCCC4E49A83E15447C93B01D"/>
        <w:category>
          <w:name w:val="General"/>
          <w:gallery w:val="placeholder"/>
        </w:category>
        <w:types>
          <w:type w:val="bbPlcHdr"/>
        </w:types>
        <w:behaviors>
          <w:behavior w:val="content"/>
        </w:behaviors>
        <w:guid w:val="{8A0E5A55-40DD-254A-9547-2277C3A618B2}"/>
      </w:docPartPr>
      <w:docPartBody>
        <w:p w:rsidR="00D07764" w:rsidRDefault="00D07764">
          <w:pPr>
            <w:pStyle w:val="B525CC17BCCC4E49A83E15447C93B01D"/>
          </w:pPr>
          <w:r w:rsidRPr="00EF74F7">
            <w:rPr>
              <w:b/>
              <w:color w:val="808080" w:themeColor="background1" w:themeShade="80"/>
            </w:rPr>
            <w:t>[Enter the headword for your article]</w:t>
          </w:r>
        </w:p>
      </w:docPartBody>
    </w:docPart>
    <w:docPart>
      <w:docPartPr>
        <w:name w:val="835234D97766D548B070A1357D9A34E2"/>
        <w:category>
          <w:name w:val="General"/>
          <w:gallery w:val="placeholder"/>
        </w:category>
        <w:types>
          <w:type w:val="bbPlcHdr"/>
        </w:types>
        <w:behaviors>
          <w:behavior w:val="content"/>
        </w:behaviors>
        <w:guid w:val="{D0888772-7002-9643-8C0F-7ED5AA8EF5F2}"/>
      </w:docPartPr>
      <w:docPartBody>
        <w:p w:rsidR="00D07764" w:rsidRDefault="00D07764">
          <w:pPr>
            <w:pStyle w:val="835234D97766D548B070A1357D9A34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E5C3105270B24DA2214F818C5E965F"/>
        <w:category>
          <w:name w:val="General"/>
          <w:gallery w:val="placeholder"/>
        </w:category>
        <w:types>
          <w:type w:val="bbPlcHdr"/>
        </w:types>
        <w:behaviors>
          <w:behavior w:val="content"/>
        </w:behaviors>
        <w:guid w:val="{0BA335E6-2131-9649-9748-9A14DF926BBA}"/>
      </w:docPartPr>
      <w:docPartBody>
        <w:p w:rsidR="00D07764" w:rsidRDefault="00D07764">
          <w:pPr>
            <w:pStyle w:val="8EE5C3105270B24DA2214F818C5E9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F756BA6C888046B3CE85BC62EE49F2"/>
        <w:category>
          <w:name w:val="General"/>
          <w:gallery w:val="placeholder"/>
        </w:category>
        <w:types>
          <w:type w:val="bbPlcHdr"/>
        </w:types>
        <w:behaviors>
          <w:behavior w:val="content"/>
        </w:behaviors>
        <w:guid w:val="{86D4A1EA-7501-4A44-A883-810CFAE3D1B3}"/>
      </w:docPartPr>
      <w:docPartBody>
        <w:p w:rsidR="00D07764" w:rsidRDefault="00D07764">
          <w:pPr>
            <w:pStyle w:val="9DF756BA6C888046B3CE85BC62EE49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5BA4DC5BE2204E9E3815AD4C1E58C9"/>
        <w:category>
          <w:name w:val="General"/>
          <w:gallery w:val="placeholder"/>
        </w:category>
        <w:types>
          <w:type w:val="bbPlcHdr"/>
        </w:types>
        <w:behaviors>
          <w:behavior w:val="content"/>
        </w:behaviors>
        <w:guid w:val="{62013D10-9708-DF4D-8D28-73F14C7A1633}"/>
      </w:docPartPr>
      <w:docPartBody>
        <w:p w:rsidR="00D07764" w:rsidRDefault="00D07764">
          <w:pPr>
            <w:pStyle w:val="C05BA4DC5BE2204E9E3815AD4C1E58C9"/>
          </w:pPr>
          <w:r>
            <w:rPr>
              <w:rStyle w:val="PlaceholderText"/>
            </w:rPr>
            <w:t>[Enter citations for further reading here]</w:t>
          </w:r>
        </w:p>
      </w:docPartBody>
    </w:docPart>
    <w:docPart>
      <w:docPartPr>
        <w:name w:val="94E4CB078B2A5B468882B14D25A6FD62"/>
        <w:category>
          <w:name w:val="General"/>
          <w:gallery w:val="placeholder"/>
        </w:category>
        <w:types>
          <w:type w:val="bbPlcHdr"/>
        </w:types>
        <w:behaviors>
          <w:behavior w:val="content"/>
        </w:behaviors>
        <w:guid w:val="{E3589444-E7C6-824E-AA45-820F9BDB247D}"/>
      </w:docPartPr>
      <w:docPartBody>
        <w:p w:rsidR="00D07764" w:rsidRDefault="00D07764" w:rsidP="00D07764">
          <w:pPr>
            <w:pStyle w:val="94E4CB078B2A5B468882B14D25A6FD62"/>
          </w:pPr>
          <w:r w:rsidRPr="00CC586D">
            <w:rPr>
              <w:rStyle w:val="PlaceholderText"/>
              <w:b/>
              <w:color w:val="FFFFFF" w:themeColor="background1"/>
            </w:rPr>
            <w:t>[Salutation]</w:t>
          </w:r>
        </w:p>
      </w:docPartBody>
    </w:docPart>
    <w:docPart>
      <w:docPartPr>
        <w:name w:val="733F33F1096D58468C3C2B47AAC4D283"/>
        <w:category>
          <w:name w:val="General"/>
          <w:gallery w:val="placeholder"/>
        </w:category>
        <w:types>
          <w:type w:val="bbPlcHdr"/>
        </w:types>
        <w:behaviors>
          <w:behavior w:val="content"/>
        </w:behaviors>
        <w:guid w:val="{02FC9D7C-E81D-1141-AA1A-40F6536154C7}"/>
      </w:docPartPr>
      <w:docPartBody>
        <w:p w:rsidR="00D07764" w:rsidRDefault="00D07764" w:rsidP="00D07764">
          <w:pPr>
            <w:pStyle w:val="733F33F1096D58468C3C2B47AAC4D283"/>
          </w:pPr>
          <w:r>
            <w:rPr>
              <w:rStyle w:val="PlaceholderText"/>
            </w:rPr>
            <w:t>[First name]</w:t>
          </w:r>
        </w:p>
      </w:docPartBody>
    </w:docPart>
    <w:docPart>
      <w:docPartPr>
        <w:name w:val="2F08280C2B8EAE4C93216BB3A673C813"/>
        <w:category>
          <w:name w:val="General"/>
          <w:gallery w:val="placeholder"/>
        </w:category>
        <w:types>
          <w:type w:val="bbPlcHdr"/>
        </w:types>
        <w:behaviors>
          <w:behavior w:val="content"/>
        </w:behaviors>
        <w:guid w:val="{D3EBC170-7362-9A46-B9C8-130F80E6DC40}"/>
      </w:docPartPr>
      <w:docPartBody>
        <w:p w:rsidR="00D07764" w:rsidRDefault="00D07764" w:rsidP="00D07764">
          <w:pPr>
            <w:pStyle w:val="2F08280C2B8EAE4C93216BB3A673C813"/>
          </w:pPr>
          <w:r>
            <w:rPr>
              <w:rStyle w:val="PlaceholderText"/>
            </w:rPr>
            <w:t>[Middle name]</w:t>
          </w:r>
        </w:p>
      </w:docPartBody>
    </w:docPart>
    <w:docPart>
      <w:docPartPr>
        <w:name w:val="5FD66DF9E3DB6142984298FD86A69D7A"/>
        <w:category>
          <w:name w:val="General"/>
          <w:gallery w:val="placeholder"/>
        </w:category>
        <w:types>
          <w:type w:val="bbPlcHdr"/>
        </w:types>
        <w:behaviors>
          <w:behavior w:val="content"/>
        </w:behaviors>
        <w:guid w:val="{D363AECE-FAF9-9B44-81DD-7BA2097050E0}"/>
      </w:docPartPr>
      <w:docPartBody>
        <w:p w:rsidR="00D07764" w:rsidRDefault="00D07764" w:rsidP="00D07764">
          <w:pPr>
            <w:pStyle w:val="5FD66DF9E3DB6142984298FD86A69D7A"/>
          </w:pPr>
          <w:r>
            <w:rPr>
              <w:rStyle w:val="PlaceholderText"/>
            </w:rPr>
            <w:t>[Last name]</w:t>
          </w:r>
        </w:p>
      </w:docPartBody>
    </w:docPart>
    <w:docPart>
      <w:docPartPr>
        <w:name w:val="846A52660C01B64EA8611BD9E23553CF"/>
        <w:category>
          <w:name w:val="General"/>
          <w:gallery w:val="placeholder"/>
        </w:category>
        <w:types>
          <w:type w:val="bbPlcHdr"/>
        </w:types>
        <w:behaviors>
          <w:behavior w:val="content"/>
        </w:behaviors>
        <w:guid w:val="{33884886-EC0C-034C-AE6E-096D714EB538}"/>
      </w:docPartPr>
      <w:docPartBody>
        <w:p w:rsidR="00D07764" w:rsidRDefault="00D07764" w:rsidP="00D07764">
          <w:pPr>
            <w:pStyle w:val="846A52660C01B64EA8611BD9E23553CF"/>
          </w:pPr>
          <w:r>
            <w:rPr>
              <w:rStyle w:val="PlaceholderText"/>
            </w:rPr>
            <w:t>[Enter your biography]</w:t>
          </w:r>
        </w:p>
      </w:docPartBody>
    </w:docPart>
    <w:docPart>
      <w:docPartPr>
        <w:name w:val="98EF6E31B6A743469CB3CBC92793D4FA"/>
        <w:category>
          <w:name w:val="General"/>
          <w:gallery w:val="placeholder"/>
        </w:category>
        <w:types>
          <w:type w:val="bbPlcHdr"/>
        </w:types>
        <w:behaviors>
          <w:behavior w:val="content"/>
        </w:behaviors>
        <w:guid w:val="{76BB4B0B-C567-6644-B3B4-B3806848D6E3}"/>
      </w:docPartPr>
      <w:docPartBody>
        <w:p w:rsidR="00D07764" w:rsidRDefault="00D07764" w:rsidP="00D07764">
          <w:pPr>
            <w:pStyle w:val="98EF6E31B6A743469CB3CBC92793D4FA"/>
          </w:pPr>
          <w:r>
            <w:rPr>
              <w:rStyle w:val="PlaceholderText"/>
            </w:rPr>
            <w:t>[Enter the institution with which you are affiliated]</w:t>
          </w:r>
        </w:p>
      </w:docPartBody>
    </w:docPart>
    <w:docPart>
      <w:docPartPr>
        <w:name w:val="1F3DE06C754B1D49B62781547EB08F36"/>
        <w:category>
          <w:name w:val="General"/>
          <w:gallery w:val="placeholder"/>
        </w:category>
        <w:types>
          <w:type w:val="bbPlcHdr"/>
        </w:types>
        <w:behaviors>
          <w:behavior w:val="content"/>
        </w:behaviors>
        <w:guid w:val="{9DBC2CD9-C4F7-EF45-845C-D55563F19944}"/>
      </w:docPartPr>
      <w:docPartBody>
        <w:p w:rsidR="00D07764" w:rsidRDefault="00D07764" w:rsidP="00D07764">
          <w:pPr>
            <w:pStyle w:val="1F3DE06C754B1D49B62781547EB08F3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64"/>
    <w:rsid w:val="00D077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All85</b:Tag>
    <b:SourceType>Book</b:SourceType>
    <b:Guid>{32B9A463-6F66-D541-96CB-A9F3280E7F05}</b:Guid>
    <b:Title>The New Nietzsche: Contemporary Styles of Interpretation</b:Title>
    <b:City>Cambridge</b:City>
    <b:StateProvince>MA</b:StateProvince>
    <b:Publisher>MIT Press</b:Publisher>
    <b:Year>1985</b:Year>
    <b:Author>
      <b:Editor>
        <b:NameList>
          <b:Person>
            <b:Last>Allison</b:Last>
            <b:First>David</b:First>
          </b:Person>
        </b:NameList>
      </b:Editor>
    </b:Author>
    <b:RefOrder>1</b:RefOrder>
  </b:Source>
  <b:Source>
    <b:Tag>Dan65</b:Tag>
    <b:SourceType>Book</b:SourceType>
    <b:Guid>{6C0C85C4-6E25-E547-ABEF-F8AEFB4AF466}</b:Guid>
    <b:Author>
      <b:Author>
        <b:NameList>
          <b:Person>
            <b:Last>Danto</b:Last>
            <b:First>Arthur</b:First>
          </b:Person>
        </b:NameList>
      </b:Author>
    </b:Author>
    <b:Title>Nietzsche as Philosopher</b:Title>
    <b:City>New York</b:City>
    <b:Publisher>Columbia University Press</b:Publisher>
    <b:Year>1965</b:Year>
    <b:RefOrder>2</b:RefOrder>
  </b:Source>
  <b:Source>
    <b:Tag>Del83</b:Tag>
    <b:SourceType>Book</b:SourceType>
    <b:Guid>{9F78472C-B36B-AC46-88EE-8B916090D7A7}</b:Guid>
    <b:Author>
      <b:Author>
        <b:NameList>
          <b:Person>
            <b:Last>Deleuze</b:Last>
            <b:First>Gilles</b:First>
          </b:Person>
        </b:NameList>
      </b:Author>
      <b:Translator>
        <b:NameList>
          <b:Person>
            <b:Last>Tomlinson</b:Last>
            <b:First>Hugh</b:First>
          </b:Person>
        </b:NameList>
      </b:Translator>
    </b:Author>
    <b:Title>Nietzsche and Philosophy</b:Title>
    <b:City>New York</b:City>
    <b:Publisher>Columbia University Press</b:Publisher>
    <b:Year>1983</b:Year>
    <b:RefOrder>3</b:RefOrder>
  </b:Source>
  <b:Source>
    <b:Tag>Hay80</b:Tag>
    <b:SourceType>Book</b:SourceType>
    <b:Guid>{B0EE72DD-23BF-464B-A4D1-C0373A6244FA}</b:Guid>
    <b:Author>
      <b:Author>
        <b:NameList>
          <b:Person>
            <b:Last>Hayman</b:Last>
            <b:First>Ronald</b:First>
          </b:Person>
        </b:NameList>
      </b:Author>
    </b:Author>
    <b:Title>Nietzsche: A Critical Life</b:Title>
    <b:City>New York</b:City>
    <b:Publisher>Oxford University Press</b:Publisher>
    <b:Year>1980</b:Year>
    <b:RefOrder>4</b:RefOrder>
  </b:Source>
  <b:Source>
    <b:Tag>Kau74</b:Tag>
    <b:SourceType>Book</b:SourceType>
    <b:Guid>{F6099D15-D198-2741-88D5-207746B6F9CD}</b:Guid>
    <b:Author>
      <b:Author>
        <b:NameList>
          <b:Person>
            <b:Last>Kaufmann</b:Last>
            <b:First>Walter</b:First>
          </b:Person>
        </b:NameList>
      </b:Author>
    </b:Author>
    <b:Title>Nietzsche: Philosopher, Psychologist, Antichrist</b:Title>
    <b:City>Princeton</b:City>
    <b:Publisher>Princeton University Press</b:Publisher>
    <b:Year>1974</b:Year>
    <b:RefOrder>5</b:RefOrder>
  </b:Source>
  <b:Source>
    <b:Tag>Mag96</b:Tag>
    <b:SourceType>Book</b:SourceType>
    <b:Guid>{6EEA6B2E-ABFD-5946-A30B-ED83C616E502}</b:Guid>
    <b:Author>
      <b:Author>
        <b:NameList>
          <b:Person>
            <b:Last>Magnus</b:Last>
            <b:First>Bernd</b:First>
          </b:Person>
          <b:Person>
            <b:Last>Higgins</b:Last>
            <b:First>Kathleen</b:First>
          </b:Person>
        </b:NameList>
      </b:Author>
    </b:Author>
    <b:Title>The Cambridge Companion to Nietzsche</b:Title>
    <b:City>Cambridge</b:City>
    <b:Publisher>Cambridge University Press</b:Publisher>
    <b:Year>1996</b:Year>
    <b:RefOrder>6</b:RefOrder>
  </b:Source>
  <b:Source>
    <b:Tag>Neh851</b:Tag>
    <b:SourceType>Book</b:SourceType>
    <b:Guid>{61B8A464-7452-6D4C-B897-2209B05C7FF6}</b:Guid>
    <b:Author>
      <b:Author>
        <b:NameList>
          <b:Person>
            <b:Last>Nehmas</b:Last>
            <b:First>Alexander</b:First>
          </b:Person>
        </b:NameList>
      </b:Author>
    </b:Author>
    <b:Title>Nietzsche: Life as Literature</b:Title>
    <b:City>Cambridge</b:City>
    <b:StateProvince>MA</b:StateProvince>
    <b:Publisher>Harvard University Press</b:Publisher>
    <b:Year>1985</b:Year>
    <b:RefOrder>7</b:RefOrder>
  </b:Source>
  <b:Source>
    <b:Tag>Rat11</b:Tag>
    <b:SourceType>Book</b:SourceType>
    <b:Guid>{6A7223E3-A9F0-A941-B625-47D104CA9F02}</b:Guid>
    <b:Author>
      <b:Author>
        <b:NameList>
          <b:Person>
            <b:Last>Ratner-Rosenhagen</b:Last>
            <b:First>Jennifer</b:First>
          </b:Person>
        </b:NameList>
      </b:Author>
    </b:Author>
    <b:Title>American Nietzsche: A History of an Icon and His Ideas</b:Title>
    <b:City>Chicago</b:City>
    <b:Publisher>University of Chicago Press</b:Publisher>
    <b:Year>2011</b:Year>
    <b:RefOrder>8</b:RefOrder>
  </b:Source>
  <b:Source>
    <b:Tag>Saf02</b:Tag>
    <b:SourceType>Book</b:SourceType>
    <b:Guid>{A6291CD2-9D86-044B-96EF-80F3C96546CD}</b:Guid>
    <b:Author>
      <b:Author>
        <b:NameList>
          <b:Person>
            <b:Last>Safranski</b:Last>
            <b:First>Rüdiger</b:First>
          </b:Person>
        </b:NameList>
      </b:Author>
      <b:Translator>
        <b:NameList>
          <b:Person>
            <b:Last>Frisch</b:Last>
            <b:First>Shelly</b:First>
          </b:Person>
        </b:NameList>
      </b:Translator>
    </b:Author>
    <b:Title>Nietzsche: A Philosophical Biography</b:Title>
    <b:City>New York</b:City>
    <b:Publisher>Norton</b:Publisher>
    <b:Year>2002</b:Year>
    <b:RefOrder>9</b:RefOrder>
  </b:Source>
  <b:Source>
    <b:Tag>Sch95</b:Tag>
    <b:SourceType>Book</b:SourceType>
    <b:Guid>{288A2437-5527-5F41-AF90-8188EC865BC0}</b:Guid>
    <b:Author>
      <b:Author>
        <b:NameList>
          <b:Person>
            <b:Last>Schaberg</b:Last>
            <b:First>William</b:First>
          </b:Person>
        </b:NameList>
      </b:Author>
    </b:Author>
    <b:Title>The Nietzsche Canon: A Publication History and Bibliography</b:Title>
    <b:City>Chicago</b:City>
    <b:Publisher>University of Chicago Press</b:Publisher>
    <b:Year>1995</b:Year>
    <b:RefOrder>10</b:RefOrder>
  </b:Source>
  <b:Source>
    <b:Tag>Vat02</b:Tag>
    <b:SourceType>Book</b:SourceType>
    <b:Guid>{CF2D0B48-881C-D545-B115-9CA6648BB70A}</b:Guid>
    <b:Author>
      <b:Author>
        <b:NameList>
          <b:Person>
            <b:Last>Vattimo</b:Last>
            <b:First>Gianni</b:First>
          </b:Person>
        </b:NameList>
      </b:Author>
      <b:Translator>
        <b:NameList>
          <b:Person>
            <b:Last>Martin</b:Last>
            <b:First>Nicholas</b:First>
          </b:Person>
        </b:NameList>
      </b:Translator>
    </b:Author>
    <b:Title>Nietzsche: An Introduction</b:Title>
    <b:City>Stanford</b:City>
    <b:Publisher>Stanford University Press</b:Publisher>
    <b:Year>2002</b:Year>
    <b:RefOrder>11</b:RefOrder>
  </b:Source>
</b:Sources>
</file>

<file path=customXml/itemProps1.xml><?xml version="1.0" encoding="utf-8"?>
<ds:datastoreItem xmlns:ds="http://schemas.openxmlformats.org/officeDocument/2006/customXml" ds:itemID="{D923BD56-4813-844C-B38F-DDD9589B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3</Pages>
  <Words>1310</Words>
  <Characters>7473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6</cp:revision>
  <dcterms:created xsi:type="dcterms:W3CDTF">2014-12-23T15:13:00Z</dcterms:created>
  <dcterms:modified xsi:type="dcterms:W3CDTF">2014-12-27T20:54:00Z</dcterms:modified>
</cp:coreProperties>
</file>