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151559" w14:textId="77777777" w:rsidTr="00922950">
        <w:tc>
          <w:tcPr>
            <w:tcW w:w="491" w:type="dxa"/>
            <w:vMerge w:val="restart"/>
            <w:shd w:val="clear" w:color="auto" w:fill="A6A6A6" w:themeFill="background1" w:themeFillShade="A6"/>
            <w:textDirection w:val="btLr"/>
          </w:tcPr>
          <w:p w14:paraId="20EC1E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E23E51C75B814ABF0AC2A65C486634"/>
            </w:placeholder>
            <w:showingPlcHdr/>
            <w:dropDownList>
              <w:listItem w:displayText="Dr." w:value="Dr."/>
              <w:listItem w:displayText="Prof." w:value="Prof."/>
            </w:dropDownList>
          </w:sdtPr>
          <w:sdtEndPr/>
          <w:sdtContent>
            <w:tc>
              <w:tcPr>
                <w:tcW w:w="1259" w:type="dxa"/>
              </w:tcPr>
              <w:p w14:paraId="1D6978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6EEB06BCB0464C872FBA718F75E09F"/>
            </w:placeholder>
            <w:text/>
          </w:sdtPr>
          <w:sdtEndPr/>
          <w:sdtContent>
            <w:tc>
              <w:tcPr>
                <w:tcW w:w="2073" w:type="dxa"/>
              </w:tcPr>
              <w:p w14:paraId="72343966" w14:textId="77777777" w:rsidR="00B574C9" w:rsidRDefault="003646FD" w:rsidP="003646FD">
                <w:r w:rsidRPr="006A5655">
                  <w:rPr>
                    <w:lang w:eastAsia="ja-JP"/>
                  </w:rPr>
                  <w:t>Jessica</w:t>
                </w:r>
              </w:p>
            </w:tc>
          </w:sdtContent>
        </w:sdt>
        <w:sdt>
          <w:sdtPr>
            <w:alias w:val="Middle name"/>
            <w:tag w:val="authorMiddleName"/>
            <w:id w:val="-2076034781"/>
            <w:placeholder>
              <w:docPart w:val="B2287261446D364CB1CCF1DC5675891A"/>
            </w:placeholder>
            <w:showingPlcHdr/>
            <w:text/>
          </w:sdtPr>
          <w:sdtEndPr/>
          <w:sdtContent>
            <w:tc>
              <w:tcPr>
                <w:tcW w:w="2551" w:type="dxa"/>
              </w:tcPr>
              <w:p w14:paraId="588B0333" w14:textId="77777777" w:rsidR="00B574C9" w:rsidRDefault="00B574C9" w:rsidP="00922950">
                <w:r>
                  <w:rPr>
                    <w:rStyle w:val="PlaceholderText"/>
                  </w:rPr>
                  <w:t>[Middle name]</w:t>
                </w:r>
              </w:p>
            </w:tc>
          </w:sdtContent>
        </w:sdt>
        <w:sdt>
          <w:sdtPr>
            <w:alias w:val="Last name"/>
            <w:tag w:val="authorLastName"/>
            <w:id w:val="-1088529830"/>
            <w:placeholder>
              <w:docPart w:val="7455C1BA3C396140832DF0094AD427A5"/>
            </w:placeholder>
            <w:text/>
          </w:sdtPr>
          <w:sdtEndPr/>
          <w:sdtContent>
            <w:tc>
              <w:tcPr>
                <w:tcW w:w="2642" w:type="dxa"/>
              </w:tcPr>
              <w:p w14:paraId="6806B330" w14:textId="77777777" w:rsidR="00B574C9" w:rsidRDefault="003646FD" w:rsidP="003646FD">
                <w:r w:rsidRPr="002406CD">
                  <w:rPr>
                    <w:lang w:eastAsia="ja-JP"/>
                  </w:rPr>
                  <w:t>Hinds-Bond</w:t>
                </w:r>
              </w:p>
            </w:tc>
          </w:sdtContent>
        </w:sdt>
      </w:tr>
      <w:tr w:rsidR="00B574C9" w14:paraId="2C9BE74D" w14:textId="77777777" w:rsidTr="001A6A06">
        <w:trPr>
          <w:trHeight w:val="986"/>
        </w:trPr>
        <w:tc>
          <w:tcPr>
            <w:tcW w:w="491" w:type="dxa"/>
            <w:vMerge/>
            <w:shd w:val="clear" w:color="auto" w:fill="A6A6A6" w:themeFill="background1" w:themeFillShade="A6"/>
          </w:tcPr>
          <w:p w14:paraId="17E0DA2A" w14:textId="77777777" w:rsidR="00B574C9" w:rsidRPr="001A6A06" w:rsidRDefault="00B574C9" w:rsidP="00CF1542">
            <w:pPr>
              <w:jc w:val="center"/>
              <w:rPr>
                <w:b/>
                <w:color w:val="FFFFFF" w:themeColor="background1"/>
              </w:rPr>
            </w:pPr>
          </w:p>
        </w:tc>
        <w:sdt>
          <w:sdtPr>
            <w:alias w:val="Biography"/>
            <w:tag w:val="authorBiography"/>
            <w:id w:val="938807824"/>
            <w:placeholder>
              <w:docPart w:val="129647AFF82D1444B7407078FEDE85D7"/>
            </w:placeholder>
            <w:showingPlcHdr/>
          </w:sdtPr>
          <w:sdtEndPr/>
          <w:sdtContent>
            <w:tc>
              <w:tcPr>
                <w:tcW w:w="8525" w:type="dxa"/>
                <w:gridSpan w:val="4"/>
              </w:tcPr>
              <w:p w14:paraId="281E4724" w14:textId="77777777" w:rsidR="00B574C9" w:rsidRDefault="00B574C9" w:rsidP="00922950">
                <w:r>
                  <w:rPr>
                    <w:rStyle w:val="PlaceholderText"/>
                  </w:rPr>
                  <w:t>[Enter your biography]</w:t>
                </w:r>
              </w:p>
            </w:tc>
          </w:sdtContent>
        </w:sdt>
      </w:tr>
      <w:tr w:rsidR="00B574C9" w14:paraId="59F14796" w14:textId="77777777" w:rsidTr="001A6A06">
        <w:trPr>
          <w:trHeight w:val="986"/>
        </w:trPr>
        <w:tc>
          <w:tcPr>
            <w:tcW w:w="491" w:type="dxa"/>
            <w:vMerge/>
            <w:shd w:val="clear" w:color="auto" w:fill="A6A6A6" w:themeFill="background1" w:themeFillShade="A6"/>
          </w:tcPr>
          <w:p w14:paraId="740549CA" w14:textId="77777777" w:rsidR="00B574C9" w:rsidRPr="001A6A06" w:rsidRDefault="00B574C9" w:rsidP="00CF1542">
            <w:pPr>
              <w:jc w:val="center"/>
              <w:rPr>
                <w:b/>
                <w:color w:val="FFFFFF" w:themeColor="background1"/>
              </w:rPr>
            </w:pPr>
          </w:p>
        </w:tc>
        <w:sdt>
          <w:sdtPr>
            <w:alias w:val="Affiliation"/>
            <w:tag w:val="affiliation"/>
            <w:id w:val="2012937915"/>
            <w:placeholder>
              <w:docPart w:val="8E35FBAFC26EA24296143A2ACCBD2CC4"/>
            </w:placeholder>
            <w:showingPlcHdr/>
            <w:text/>
          </w:sdtPr>
          <w:sdtEndPr/>
          <w:sdtContent>
            <w:tc>
              <w:tcPr>
                <w:tcW w:w="8525" w:type="dxa"/>
                <w:gridSpan w:val="4"/>
              </w:tcPr>
              <w:p w14:paraId="09ECBBE7" w14:textId="77777777" w:rsidR="00B574C9" w:rsidRDefault="00B574C9" w:rsidP="00B574C9">
                <w:r w:rsidRPr="00E87CC9">
                  <w:rPr>
                    <w:rStyle w:val="PlaceholderText"/>
                    <w:highlight w:val="yellow"/>
                  </w:rPr>
                  <w:t>[Enter the institution with which you are affiliated]</w:t>
                </w:r>
              </w:p>
            </w:tc>
          </w:sdtContent>
        </w:sdt>
      </w:tr>
    </w:tbl>
    <w:p w14:paraId="185427F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0F790A" w14:textId="77777777" w:rsidTr="00244BB0">
        <w:tc>
          <w:tcPr>
            <w:tcW w:w="9016" w:type="dxa"/>
            <w:shd w:val="clear" w:color="auto" w:fill="A6A6A6" w:themeFill="background1" w:themeFillShade="A6"/>
            <w:tcMar>
              <w:top w:w="113" w:type="dxa"/>
              <w:bottom w:w="113" w:type="dxa"/>
            </w:tcMar>
          </w:tcPr>
          <w:p w14:paraId="6F8D62A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FDD587" w14:textId="77777777" w:rsidTr="003F0D73">
        <w:sdt>
          <w:sdtPr>
            <w:alias w:val="Article headword"/>
            <w:tag w:val="articleHeadword"/>
            <w:id w:val="-361440020"/>
            <w:placeholder>
              <w:docPart w:val="786EED7801EBB84E812A20775BF0B079"/>
            </w:placeholder>
            <w:text/>
          </w:sdtPr>
          <w:sdtEndPr/>
          <w:sdtContent>
            <w:tc>
              <w:tcPr>
                <w:tcW w:w="9016" w:type="dxa"/>
                <w:tcMar>
                  <w:top w:w="113" w:type="dxa"/>
                  <w:bottom w:w="113" w:type="dxa"/>
                </w:tcMar>
              </w:tcPr>
              <w:p w14:paraId="52A34794" w14:textId="77777777" w:rsidR="003F0D73" w:rsidRPr="003646FD" w:rsidRDefault="003646FD" w:rsidP="003646FD">
                <w:pPr>
                  <w:rPr>
                    <w:b/>
                  </w:rPr>
                </w:pPr>
                <w:r w:rsidRPr="009C556E">
                  <w:rPr>
                    <w:lang w:eastAsia="ja-JP"/>
                  </w:rPr>
                  <w:t xml:space="preserve">Andreev, Leonid </w:t>
                </w:r>
                <w:proofErr w:type="spellStart"/>
                <w:r w:rsidRPr="009C556E">
                  <w:rPr>
                    <w:lang w:eastAsia="ja-JP"/>
                  </w:rPr>
                  <w:t>Nikolaevich</w:t>
                </w:r>
                <w:proofErr w:type="spellEnd"/>
                <w:r w:rsidRPr="009C556E">
                  <w:rPr>
                    <w:lang w:eastAsia="ja-JP"/>
                  </w:rPr>
                  <w:t xml:space="preserve"> </w:t>
                </w:r>
                <w:r w:rsidRPr="009C556E">
                  <w:rPr>
                    <w:lang w:val="ru-RU" w:eastAsia="ja-JP"/>
                  </w:rPr>
                  <w:t>(1871-1919)</w:t>
                </w:r>
                <w:r w:rsidRPr="009C556E">
                  <w:rPr>
                    <w:lang w:val="ru-RU" w:eastAsia="ja-JP"/>
                  </w:rPr>
                  <w:tab/>
                </w:r>
              </w:p>
            </w:tc>
          </w:sdtContent>
        </w:sdt>
      </w:tr>
      <w:tr w:rsidR="00464699" w14:paraId="32FA794F" w14:textId="77777777" w:rsidTr="00826669">
        <w:sdt>
          <w:sdtPr>
            <w:alias w:val="Variant headwords"/>
            <w:tag w:val="variantHeadwords"/>
            <w:id w:val="173464402"/>
            <w:placeholder>
              <w:docPart w:val="1EC9EE9B99FEE84881BBE3AC6F7087E4"/>
            </w:placeholder>
          </w:sdtPr>
          <w:sdtEndPr/>
          <w:sdtContent>
            <w:tc>
              <w:tcPr>
                <w:tcW w:w="9016" w:type="dxa"/>
                <w:tcMar>
                  <w:top w:w="113" w:type="dxa"/>
                  <w:bottom w:w="113" w:type="dxa"/>
                </w:tcMar>
              </w:tcPr>
              <w:p w14:paraId="10F570F1" w14:textId="77777777" w:rsidR="00464699" w:rsidRDefault="003646FD" w:rsidP="003646FD">
                <w:r>
                  <w:t>(</w:t>
                </w:r>
                <w:r w:rsidRPr="00335B97">
                  <w:rPr>
                    <w:lang w:val="ru-RU"/>
                  </w:rPr>
                  <w:t>АНДРЕЕВ, ЛЕОНИД НИКОЛАЕВИЧ</w:t>
                </w:r>
                <w:r>
                  <w:rPr>
                    <w:lang w:val="ru-RU"/>
                  </w:rPr>
                  <w:t>)</w:t>
                </w:r>
              </w:p>
            </w:tc>
          </w:sdtContent>
        </w:sdt>
      </w:tr>
      <w:tr w:rsidR="00E85A05" w14:paraId="56AA6BA1" w14:textId="77777777" w:rsidTr="003F0D73">
        <w:sdt>
          <w:sdtPr>
            <w:alias w:val="Abstract"/>
            <w:tag w:val="abstract"/>
            <w:id w:val="-635871867"/>
            <w:placeholder>
              <w:docPart w:val="AF4133CD63073C499DD9D434F896608E"/>
            </w:placeholder>
          </w:sdtPr>
          <w:sdtEndPr/>
          <w:sdtContent>
            <w:tc>
              <w:tcPr>
                <w:tcW w:w="9016" w:type="dxa"/>
                <w:tcMar>
                  <w:top w:w="113" w:type="dxa"/>
                  <w:bottom w:w="113" w:type="dxa"/>
                </w:tcMar>
              </w:tcPr>
              <w:p w14:paraId="37C4186E" w14:textId="77777777" w:rsidR="009C556E" w:rsidRDefault="00826669" w:rsidP="00E85A05">
                <w:r w:rsidRPr="003646FD">
                  <w:rPr>
                    <w:lang w:eastAsia="ja-JP"/>
                  </w:rPr>
                  <w:t xml:space="preserve">Leonid </w:t>
                </w:r>
                <w:proofErr w:type="spellStart"/>
                <w:r w:rsidRPr="003646FD">
                  <w:rPr>
                    <w:lang w:eastAsia="ja-JP"/>
                  </w:rPr>
                  <w:t>Nikolaevich</w:t>
                </w:r>
                <w:proofErr w:type="spellEnd"/>
                <w:r w:rsidRPr="003646FD">
                  <w:t xml:space="preserve"> </w:t>
                </w:r>
                <w:r w:rsidRPr="003646FD">
                  <w:rPr>
                    <w:lang w:eastAsia="ja-JP"/>
                  </w:rPr>
                  <w:t>Andreev</w:t>
                </w:r>
                <w:r>
                  <w:rPr>
                    <w:lang w:eastAsia="ja-JP"/>
                  </w:rPr>
                  <w:t xml:space="preserve"> was a</w:t>
                </w:r>
                <w:r w:rsidRPr="003646FD">
                  <w:t xml:space="preserve"> prolific Russian author, widely popular in the first decade of the 20</w:t>
                </w:r>
                <w:r w:rsidRPr="003646FD">
                  <w:rPr>
                    <w:vertAlign w:val="superscript"/>
                  </w:rPr>
                  <w:t>th</w:t>
                </w:r>
                <w:r w:rsidRPr="003646FD">
                  <w:t xml:space="preserve"> century, whose fictional and dramatic works spanned the divide between realism and symbolism.</w:t>
                </w:r>
              </w:p>
              <w:p w14:paraId="445457D6" w14:textId="77777777" w:rsidR="009C556E" w:rsidRDefault="009C556E" w:rsidP="00E85A05"/>
              <w:p w14:paraId="4E0CA889" w14:textId="57DD8705" w:rsidR="00E85A05" w:rsidRDefault="009C556E" w:rsidP="00E85A05">
                <w:r>
                  <w:t>Andreev was b</w:t>
                </w:r>
                <w:r w:rsidRPr="003646FD">
                  <w:t xml:space="preserve">orn in Orel, a provincial capital south of Moscow, </w:t>
                </w:r>
                <w:r>
                  <w:t>and</w:t>
                </w:r>
                <w:r w:rsidRPr="003646FD">
                  <w:t xml:space="preserve"> died in Finland. </w:t>
                </w:r>
                <w:r>
                  <w:t>He</w:t>
                </w:r>
                <w:r w:rsidRPr="003646FD">
                  <w:t xml:space="preserve"> studied law in St. Petersburg and Moscow. After a brief and unsuccessful legal career, he worked as a journalist, prose</w:t>
                </w:r>
                <w:r>
                  <w:t xml:space="preserve"> writer</w:t>
                </w:r>
                <w:r w:rsidRPr="003646FD">
                  <w:t xml:space="preserve"> and dramatist, quickly making a name for himself as a successful short story writer </w:t>
                </w:r>
                <w:r>
                  <w:t>once</w:t>
                </w:r>
                <w:r w:rsidRPr="003646FD">
                  <w:t xml:space="preserve"> his stories began to appear in newspapers. His first published volume of stories (1901) was an immediate success, with its first two printings selling out in two weeks. He turned to playwriting five years later, although he continued to write short stories until late in life. Andreev’s creative work sparked much debate from both realist and symbolist writers. He developed a close friendship with realist writer Maxim Gorky, although the two grew to disagree </w:t>
                </w:r>
                <w:r>
                  <w:t>on</w:t>
                </w:r>
                <w:r w:rsidRPr="003646FD">
                  <w:t xml:space="preserve"> questions of literary style and politics, as Andreev’s work strayed from its early realist tendencies and revolutionary ideals. Gorky mentored Andreev in his early career and spearheaded a collection of literary reminiscences by famous writers upon the latter’s death. Andreev’s popularity waned</w:t>
                </w:r>
                <w:r>
                  <w:t>,</w:t>
                </w:r>
                <w:r w:rsidRPr="003646FD">
                  <w:t xml:space="preserve"> along with his health</w:t>
                </w:r>
                <w:r>
                  <w:t>,</w:t>
                </w:r>
                <w:r w:rsidRPr="003646FD">
                  <w:t xml:space="preserve"> during the final decade of his life.</w:t>
                </w:r>
              </w:p>
            </w:tc>
          </w:sdtContent>
        </w:sdt>
      </w:tr>
      <w:tr w:rsidR="003F0D73" w14:paraId="029718B4" w14:textId="77777777" w:rsidTr="003F0D73">
        <w:sdt>
          <w:sdtPr>
            <w:alias w:val="Article text"/>
            <w:tag w:val="articleText"/>
            <w:id w:val="634067588"/>
            <w:placeholder>
              <w:docPart w:val="0C93B88673C1DF4881E190AD8566EEB1"/>
            </w:placeholder>
          </w:sdtPr>
          <w:sdtEndPr/>
          <w:sdtContent>
            <w:tc>
              <w:tcPr>
                <w:tcW w:w="9016" w:type="dxa"/>
                <w:tcMar>
                  <w:top w:w="113" w:type="dxa"/>
                  <w:bottom w:w="113" w:type="dxa"/>
                </w:tcMar>
              </w:tcPr>
              <w:p w14:paraId="62EFF3DA" w14:textId="77777777" w:rsidR="00826669" w:rsidRDefault="003646FD" w:rsidP="003646FD">
                <w:r w:rsidRPr="003646FD">
                  <w:rPr>
                    <w:lang w:eastAsia="ja-JP"/>
                  </w:rPr>
                  <w:t xml:space="preserve">Leonid </w:t>
                </w:r>
                <w:proofErr w:type="spellStart"/>
                <w:r w:rsidRPr="003646FD">
                  <w:rPr>
                    <w:lang w:eastAsia="ja-JP"/>
                  </w:rPr>
                  <w:t>Nikolaevich</w:t>
                </w:r>
                <w:proofErr w:type="spellEnd"/>
                <w:r w:rsidRPr="003646FD">
                  <w:t xml:space="preserve"> </w:t>
                </w:r>
                <w:r w:rsidRPr="003646FD">
                  <w:rPr>
                    <w:lang w:eastAsia="ja-JP"/>
                  </w:rPr>
                  <w:t>Andreev</w:t>
                </w:r>
                <w:r>
                  <w:rPr>
                    <w:lang w:eastAsia="ja-JP"/>
                  </w:rPr>
                  <w:t xml:space="preserve"> was a</w:t>
                </w:r>
                <w:r w:rsidRPr="003646FD">
                  <w:t xml:space="preserve"> prolific Russian author, widely popular in the first decade of the 20</w:t>
                </w:r>
                <w:r w:rsidRPr="003646FD">
                  <w:rPr>
                    <w:vertAlign w:val="superscript"/>
                  </w:rPr>
                  <w:t>th</w:t>
                </w:r>
                <w:r w:rsidRPr="003646FD">
                  <w:t xml:space="preserve"> century, whose fictional and dramatic works spanned the divide between realism and symbolism. </w:t>
                </w:r>
              </w:p>
              <w:p w14:paraId="2A6ACF68" w14:textId="77777777" w:rsidR="00826669" w:rsidRDefault="00826669" w:rsidP="003646FD"/>
              <w:p w14:paraId="5EA3A11F" w14:textId="7D8A36EA" w:rsidR="00826669" w:rsidRDefault="00826669" w:rsidP="00826669">
                <w:r>
                  <w:t>Andreev was b</w:t>
                </w:r>
                <w:r w:rsidR="003646FD" w:rsidRPr="003646FD">
                  <w:t xml:space="preserve">orn in Orel, a provincial capital south of Moscow, </w:t>
                </w:r>
                <w:r>
                  <w:t>and</w:t>
                </w:r>
                <w:r w:rsidR="003646FD" w:rsidRPr="003646FD">
                  <w:t xml:space="preserve"> died in Finland. </w:t>
                </w:r>
                <w:r>
                  <w:t>He</w:t>
                </w:r>
                <w:r w:rsidR="003646FD" w:rsidRPr="003646FD">
                  <w:t xml:space="preserve"> studied law in St. Petersburg and Moscow. After a brief and unsuccessful legal career, he worked as a journalist, prose</w:t>
                </w:r>
                <w:r>
                  <w:t xml:space="preserve"> writer</w:t>
                </w:r>
                <w:r w:rsidR="003646FD" w:rsidRPr="003646FD">
                  <w:t xml:space="preserve"> and dramatist, quickly making a name for himself as a successful short story writer </w:t>
                </w:r>
                <w:r>
                  <w:t>once</w:t>
                </w:r>
                <w:r w:rsidR="003646FD" w:rsidRPr="003646FD">
                  <w:t xml:space="preserve"> his stories began to appear in newspapers. His first published volume of stories (1901) was an immediate success, with its first two printings selling out in two weeks. He turned to playwriting five years later, although he continued to write short stories until late in life. Andreev’s creative work sparked much debate from both realist and symbolist writers. He developed a close friendship with realist writer Maxim Gorky, although the two grew to disagree </w:t>
                </w:r>
                <w:bookmarkStart w:id="0" w:name="_GoBack"/>
                <w:bookmarkEnd w:id="0"/>
                <w:r>
                  <w:t>on</w:t>
                </w:r>
                <w:r w:rsidR="003646FD" w:rsidRPr="003646FD">
                  <w:t xml:space="preserve"> questions of literary style and politics, as Andreev’s work strayed from its early realist tendencies and revolutionary ideals. Gorky mentored Andreev in his early career and spearheaded a collection of literary reminiscences by famous writers upon the latter’s death. Andreev’s popularity waned</w:t>
                </w:r>
                <w:r>
                  <w:t>,</w:t>
                </w:r>
                <w:r w:rsidR="003646FD" w:rsidRPr="003646FD">
                  <w:t xml:space="preserve"> along with his health</w:t>
                </w:r>
                <w:r>
                  <w:t>,</w:t>
                </w:r>
                <w:r w:rsidR="003646FD" w:rsidRPr="003646FD">
                  <w:t xml:space="preserve"> during the final decade of his life.</w:t>
                </w:r>
              </w:p>
              <w:p w14:paraId="46690205" w14:textId="77777777" w:rsidR="00826669" w:rsidRDefault="00826669" w:rsidP="00826669"/>
              <w:p w14:paraId="457F58E7" w14:textId="77777777" w:rsidR="00826669" w:rsidRPr="00335B97" w:rsidRDefault="00826669" w:rsidP="00826669">
                <w:pPr>
                  <w:pStyle w:val="Heading1"/>
                  <w:outlineLvl w:val="0"/>
                </w:pPr>
                <w:r w:rsidRPr="00335B97">
                  <w:lastRenderedPageBreak/>
                  <w:t>Major Works:</w:t>
                </w:r>
              </w:p>
              <w:p w14:paraId="41825CA7" w14:textId="77777777" w:rsidR="00826669" w:rsidRDefault="00826669" w:rsidP="00826669">
                <w:r w:rsidRPr="00826669">
                  <w:rPr>
                    <w:rStyle w:val="Heading2Char"/>
                  </w:rPr>
                  <w:t>Stories</w:t>
                </w:r>
              </w:p>
              <w:p w14:paraId="41293820" w14:textId="77777777" w:rsidR="00826669" w:rsidRPr="00335B97" w:rsidRDefault="00826669" w:rsidP="00826669"/>
              <w:p w14:paraId="655B0C13" w14:textId="4CD08475" w:rsidR="00826669" w:rsidRDefault="009C556E" w:rsidP="00826669">
                <w:r>
                  <w:t>‘</w:t>
                </w:r>
                <w:proofErr w:type="spellStart"/>
                <w:r w:rsidR="00826669" w:rsidRPr="00826669">
                  <w:t>Bezdna</w:t>
                </w:r>
                <w:proofErr w:type="spellEnd"/>
                <w:r>
                  <w:t>’ [‘</w:t>
                </w:r>
                <w:r w:rsidR="00826669" w:rsidRPr="00826669">
                  <w:t>The Abyss</w:t>
                </w:r>
                <w:r>
                  <w:t>’]</w:t>
                </w:r>
                <w:r w:rsidR="00826669">
                  <w:t xml:space="preserve"> </w:t>
                </w:r>
                <w:r>
                  <w:t>(</w:t>
                </w:r>
                <w:r w:rsidR="00826669" w:rsidRPr="00335B97">
                  <w:t>1902</w:t>
                </w:r>
                <w:r w:rsidR="00826669">
                  <w:t>)</w:t>
                </w:r>
                <w:r w:rsidR="00826669" w:rsidRPr="00335B97">
                  <w:t xml:space="preserve">. </w:t>
                </w:r>
              </w:p>
              <w:p w14:paraId="70EB16AE" w14:textId="4BE338DD" w:rsidR="00826669" w:rsidRDefault="00826669" w:rsidP="00826669">
                <w:r>
                  <w:t xml:space="preserve">-- </w:t>
                </w:r>
                <w:r w:rsidRPr="00335B97">
                  <w:t xml:space="preserve">Considered to be a response to Lev </w:t>
                </w:r>
                <w:proofErr w:type="spellStart"/>
                <w:r w:rsidRPr="00335B97">
                  <w:t>Tolstoi’s</w:t>
                </w:r>
                <w:proofErr w:type="spellEnd"/>
                <w:r w:rsidRPr="00335B97">
                  <w:t xml:space="preserve"> </w:t>
                </w:r>
                <w:r w:rsidRPr="00335B97">
                  <w:rPr>
                    <w:i/>
                  </w:rPr>
                  <w:t>Kreutzer Sonata</w:t>
                </w:r>
                <w:r w:rsidRPr="00335B97">
                  <w:t>, this story dea</w:t>
                </w:r>
                <w:r>
                  <w:t>ls with violent sexual impulses</w:t>
                </w:r>
                <w:r w:rsidRPr="00335B97">
                  <w:t xml:space="preserve"> and depicts an adolescent who rapes his girlfriend. It was widely d</w:t>
                </w:r>
                <w:r w:rsidR="009C556E">
                  <w:t>iscussed</w:t>
                </w:r>
                <w:r w:rsidRPr="00335B97">
                  <w:t xml:space="preserve"> in its time due to its controversial subject matter.</w:t>
                </w:r>
              </w:p>
              <w:p w14:paraId="05D212FE" w14:textId="77777777" w:rsidR="00826669" w:rsidRPr="00335B97" w:rsidRDefault="00826669" w:rsidP="00826669"/>
              <w:p w14:paraId="672F3E76" w14:textId="0F16B581" w:rsidR="00826669" w:rsidRDefault="009C556E" w:rsidP="00826669">
                <w:r>
                  <w:t>‘</w:t>
                </w:r>
                <w:r w:rsidR="00826669" w:rsidRPr="00335B97">
                  <w:t xml:space="preserve"> </w:t>
                </w:r>
                <w:r w:rsidR="00826669" w:rsidRPr="00826669">
                  <w:t xml:space="preserve">V </w:t>
                </w:r>
                <w:proofErr w:type="spellStart"/>
                <w:r w:rsidR="00826669" w:rsidRPr="00826669">
                  <w:t>tumane</w:t>
                </w:r>
                <w:proofErr w:type="spellEnd"/>
                <w:r>
                  <w:t>’</w:t>
                </w:r>
                <w:r w:rsidR="00826669" w:rsidRPr="00335B97">
                  <w:t xml:space="preserve"> </w:t>
                </w:r>
                <w:r>
                  <w:t>[‘</w:t>
                </w:r>
                <w:r w:rsidR="00826669">
                  <w:t>In the Fog</w:t>
                </w:r>
                <w:r>
                  <w:t>’]</w:t>
                </w:r>
                <w:r w:rsidR="00826669">
                  <w:t xml:space="preserve"> </w:t>
                </w:r>
                <w:r>
                  <w:t>(</w:t>
                </w:r>
                <w:r w:rsidR="00826669">
                  <w:t>1902)</w:t>
                </w:r>
                <w:r w:rsidR="00826669" w:rsidRPr="00335B97">
                  <w:t>.</w:t>
                </w:r>
              </w:p>
              <w:p w14:paraId="1A7C2ACF" w14:textId="7C73701D" w:rsidR="00826669" w:rsidRDefault="00826669" w:rsidP="00826669">
                <w:r>
                  <w:t>--</w:t>
                </w:r>
                <w:r w:rsidRPr="00335B97">
                  <w:t xml:space="preserve"> Along with </w:t>
                </w:r>
                <w:r w:rsidR="009C556E">
                  <w:t>‘</w:t>
                </w:r>
                <w:r w:rsidRPr="00335B97">
                  <w:t>The Abyss,</w:t>
                </w:r>
                <w:r w:rsidR="009C556E">
                  <w:t>’</w:t>
                </w:r>
                <w:r w:rsidRPr="00335B97">
                  <w:t xml:space="preserve"> this story made a name for Andreev as a controversial writer. In this story, a young man wanders through the fog of city streets, eventually killing a prostitute and himself after an encounter. </w:t>
                </w:r>
              </w:p>
              <w:p w14:paraId="2882F6EE" w14:textId="77777777" w:rsidR="00826669" w:rsidRPr="00335B97" w:rsidRDefault="00826669" w:rsidP="00826669"/>
              <w:p w14:paraId="4347D6FC" w14:textId="5071208C" w:rsidR="00826669" w:rsidRDefault="009C556E" w:rsidP="00826669">
                <w:r>
                  <w:t>‘</w:t>
                </w:r>
                <w:proofErr w:type="spellStart"/>
                <w:r w:rsidR="00826669" w:rsidRPr="00335B97">
                  <w:t>Krasnyi</w:t>
                </w:r>
                <w:proofErr w:type="spellEnd"/>
                <w:r w:rsidR="00826669" w:rsidRPr="00335B97">
                  <w:t xml:space="preserve"> </w:t>
                </w:r>
                <w:proofErr w:type="spellStart"/>
                <w:r w:rsidR="00826669" w:rsidRPr="00335B97">
                  <w:t>smekh</w:t>
                </w:r>
                <w:proofErr w:type="spellEnd"/>
                <w:r>
                  <w:t>’</w:t>
                </w:r>
                <w:r w:rsidR="003C5EAE">
                  <w:t xml:space="preserve"> [</w:t>
                </w:r>
                <w:r>
                  <w:t>‘</w:t>
                </w:r>
                <w:r w:rsidR="00826669" w:rsidRPr="00335B97">
                  <w:t>Red Laugh</w:t>
                </w:r>
                <w:r>
                  <w:t>’</w:t>
                </w:r>
                <w:r w:rsidR="003C5EAE">
                  <w:t>]</w:t>
                </w:r>
                <w:r w:rsidR="00826669">
                  <w:t xml:space="preserve"> </w:t>
                </w:r>
                <w:r w:rsidR="003C5EAE">
                  <w:t>(</w:t>
                </w:r>
                <w:r w:rsidR="00826669">
                  <w:t>1904)</w:t>
                </w:r>
                <w:r w:rsidR="00826669" w:rsidRPr="00335B97">
                  <w:t xml:space="preserve">. </w:t>
                </w:r>
              </w:p>
              <w:p w14:paraId="360F692C" w14:textId="77777777" w:rsidR="00826669" w:rsidRDefault="00826669" w:rsidP="00826669">
                <w:r>
                  <w:t>--</w:t>
                </w:r>
                <w:r w:rsidRPr="00335B97">
                  <w:t xml:space="preserve">Written after the outbreak of WWI, this story was experimental in form, and intended to convey a sense of the psychological damage wrought by war. </w:t>
                </w:r>
              </w:p>
              <w:p w14:paraId="08429ED8" w14:textId="77777777" w:rsidR="00826669" w:rsidRPr="00335B97" w:rsidRDefault="00826669" w:rsidP="00826669"/>
              <w:p w14:paraId="7ED4807C" w14:textId="7B743B32" w:rsidR="00826669" w:rsidRDefault="009C556E" w:rsidP="00826669">
                <w:r>
                  <w:t>‘</w:t>
                </w:r>
                <w:proofErr w:type="spellStart"/>
                <w:r w:rsidR="00826669" w:rsidRPr="00335B97">
                  <w:t>Rasskaz</w:t>
                </w:r>
                <w:proofErr w:type="spellEnd"/>
                <w:r w:rsidR="00826669" w:rsidRPr="00335B97">
                  <w:t xml:space="preserve"> o semi </w:t>
                </w:r>
                <w:proofErr w:type="spellStart"/>
                <w:r w:rsidR="00826669" w:rsidRPr="00335B97">
                  <w:t>poveshennykh</w:t>
                </w:r>
                <w:proofErr w:type="spellEnd"/>
                <w:r>
                  <w:t>’</w:t>
                </w:r>
                <w:r w:rsidR="003C5EAE">
                  <w:t xml:space="preserve"> [</w:t>
                </w:r>
                <w:r>
                  <w:t>‘</w:t>
                </w:r>
                <w:r w:rsidR="00826669" w:rsidRPr="00335B97">
                  <w:t>The Story of Seven Who Were Hanged</w:t>
                </w:r>
                <w:r>
                  <w:t>’</w:t>
                </w:r>
                <w:r w:rsidR="003C5EAE">
                  <w:t>]</w:t>
                </w:r>
                <w:r w:rsidR="00826669">
                  <w:t xml:space="preserve"> </w:t>
                </w:r>
                <w:r w:rsidR="003C5EAE">
                  <w:t>(</w:t>
                </w:r>
                <w:r w:rsidR="00826669">
                  <w:t>1908)</w:t>
                </w:r>
                <w:r w:rsidR="00826669" w:rsidRPr="00335B97">
                  <w:t xml:space="preserve">. </w:t>
                </w:r>
              </w:p>
              <w:p w14:paraId="395201D8" w14:textId="77777777" w:rsidR="00826669" w:rsidRDefault="00826669" w:rsidP="00826669">
                <w:r>
                  <w:t xml:space="preserve">-- </w:t>
                </w:r>
                <w:r w:rsidRPr="00335B97">
                  <w:t xml:space="preserve">Considered Andreev’s finest story, this work portrays the inhumanity of the death penalty. It was translated into multiple languages and had sold 100,000 copies by 1911. </w:t>
                </w:r>
              </w:p>
              <w:p w14:paraId="1A1D8B6B" w14:textId="77777777" w:rsidR="00826669" w:rsidRPr="00335B97" w:rsidRDefault="00826669" w:rsidP="00826669"/>
              <w:p w14:paraId="7A7A5A70" w14:textId="77777777" w:rsidR="00826669" w:rsidRPr="00335B97" w:rsidRDefault="00826669" w:rsidP="009C556E">
                <w:pPr>
                  <w:pStyle w:val="Heading2"/>
                  <w:ind w:left="0"/>
                  <w:outlineLvl w:val="1"/>
                </w:pPr>
                <w:r>
                  <w:t>Plays</w:t>
                </w:r>
                <w:r w:rsidRPr="00335B97">
                  <w:t xml:space="preserve"> </w:t>
                </w:r>
              </w:p>
              <w:p w14:paraId="42EC8155" w14:textId="006E6EEB" w:rsidR="00A77566" w:rsidRDefault="00826669" w:rsidP="00826669">
                <w:proofErr w:type="spellStart"/>
                <w:r w:rsidRPr="00335B97">
                  <w:rPr>
                    <w:i/>
                  </w:rPr>
                  <w:t>Zhizn</w:t>
                </w:r>
                <w:proofErr w:type="spellEnd"/>
                <w:r w:rsidRPr="00335B97">
                  <w:rPr>
                    <w:i/>
                  </w:rPr>
                  <w:t xml:space="preserve">’ </w:t>
                </w:r>
                <w:proofErr w:type="spellStart"/>
                <w:r w:rsidRPr="00335B97">
                  <w:rPr>
                    <w:i/>
                  </w:rPr>
                  <w:t>cheloveka</w:t>
                </w:r>
                <w:proofErr w:type="spellEnd"/>
                <w:r w:rsidRPr="00335B97">
                  <w:rPr>
                    <w:i/>
                  </w:rPr>
                  <w:t xml:space="preserve"> </w:t>
                </w:r>
                <w:r w:rsidR="003C5EAE">
                  <w:t>[</w:t>
                </w:r>
                <w:r w:rsidRPr="00335B97">
                  <w:rPr>
                    <w:i/>
                  </w:rPr>
                  <w:t>Life of Man</w:t>
                </w:r>
                <w:r w:rsidR="003C5EAE">
                  <w:t>]</w:t>
                </w:r>
                <w:r w:rsidR="00A77566">
                  <w:t xml:space="preserve"> </w:t>
                </w:r>
                <w:r w:rsidR="003C5EAE">
                  <w:t>(</w:t>
                </w:r>
                <w:r w:rsidR="00A77566">
                  <w:t>1906)</w:t>
                </w:r>
                <w:r w:rsidRPr="00335B97">
                  <w:t xml:space="preserve">. </w:t>
                </w:r>
              </w:p>
              <w:p w14:paraId="062A8375" w14:textId="7098064C" w:rsidR="00A77566" w:rsidRDefault="00A77566" w:rsidP="00826669">
                <w:r>
                  <w:t xml:space="preserve">-- </w:t>
                </w:r>
                <w:r w:rsidR="00826669" w:rsidRPr="00335B97">
                  <w:t xml:space="preserve">Allegoric play in five </w:t>
                </w:r>
                <w:r w:rsidR="009C556E">
                  <w:t>‘</w:t>
                </w:r>
                <w:r w:rsidR="00826669" w:rsidRPr="00335B97">
                  <w:t>pictures,</w:t>
                </w:r>
                <w:r w:rsidR="009C556E">
                  <w:t>’</w:t>
                </w:r>
                <w:r w:rsidR="00826669" w:rsidRPr="00335B97">
                  <w:t xml:space="preserve"> each representing a different stage in a man’s life, from birth to death. Notably, both </w:t>
                </w:r>
                <w:proofErr w:type="spellStart"/>
                <w:r w:rsidR="00826669" w:rsidRPr="00335B97">
                  <w:t>Vsevolod</w:t>
                </w:r>
                <w:proofErr w:type="spellEnd"/>
                <w:r w:rsidR="00826669" w:rsidRPr="00335B97">
                  <w:t xml:space="preserve"> </w:t>
                </w:r>
                <w:proofErr w:type="spellStart"/>
                <w:r w:rsidR="00826669" w:rsidRPr="00335B97">
                  <w:t>Meyerhold</w:t>
                </w:r>
                <w:proofErr w:type="spellEnd"/>
                <w:r w:rsidR="00826669" w:rsidRPr="00335B97">
                  <w:t xml:space="preserve"> (St. Petersburg) and Konstantin Stanislavsky (Moscow) produced this play in 1907.</w:t>
                </w:r>
              </w:p>
              <w:p w14:paraId="2801D05C" w14:textId="77777777" w:rsidR="00826669" w:rsidRPr="00335B97" w:rsidRDefault="00826669" w:rsidP="00826669">
                <w:r w:rsidRPr="00335B97">
                  <w:t xml:space="preserve"> </w:t>
                </w:r>
              </w:p>
              <w:p w14:paraId="68A31D61" w14:textId="4DDBD030" w:rsidR="00A77566" w:rsidRDefault="00826669" w:rsidP="00826669">
                <w:r w:rsidRPr="00335B97">
                  <w:rPr>
                    <w:i/>
                  </w:rPr>
                  <w:t xml:space="preserve">Tot, </w:t>
                </w:r>
                <w:proofErr w:type="spellStart"/>
                <w:r w:rsidRPr="00335B97">
                  <w:rPr>
                    <w:i/>
                  </w:rPr>
                  <w:t>kto</w:t>
                </w:r>
                <w:proofErr w:type="spellEnd"/>
                <w:r w:rsidRPr="00335B97">
                  <w:rPr>
                    <w:i/>
                  </w:rPr>
                  <w:t xml:space="preserve"> </w:t>
                </w:r>
                <w:proofErr w:type="spellStart"/>
                <w:r w:rsidRPr="00335B97">
                  <w:rPr>
                    <w:i/>
                  </w:rPr>
                  <w:t>poluchaet</w:t>
                </w:r>
                <w:proofErr w:type="spellEnd"/>
                <w:r w:rsidRPr="00335B97">
                  <w:rPr>
                    <w:i/>
                  </w:rPr>
                  <w:t xml:space="preserve"> </w:t>
                </w:r>
                <w:proofErr w:type="spellStart"/>
                <w:r w:rsidRPr="00335B97">
                  <w:rPr>
                    <w:i/>
                  </w:rPr>
                  <w:t>poshchechiny</w:t>
                </w:r>
                <w:proofErr w:type="spellEnd"/>
                <w:r w:rsidRPr="00335B97">
                  <w:rPr>
                    <w:i/>
                  </w:rPr>
                  <w:t xml:space="preserve"> </w:t>
                </w:r>
                <w:r w:rsidR="003C5EAE">
                  <w:t>[</w:t>
                </w:r>
                <w:r w:rsidRPr="00335B97">
                  <w:rPr>
                    <w:i/>
                  </w:rPr>
                  <w:t>He Who Gets Slapped</w:t>
                </w:r>
                <w:r w:rsidR="003C5EAE">
                  <w:t>]</w:t>
                </w:r>
                <w:r w:rsidR="00A77566">
                  <w:t xml:space="preserve"> </w:t>
                </w:r>
                <w:r w:rsidR="003C5EAE">
                  <w:t>(</w:t>
                </w:r>
                <w:r w:rsidR="00A77566">
                  <w:t>1916)</w:t>
                </w:r>
                <w:r w:rsidRPr="00335B97">
                  <w:t xml:space="preserve">. </w:t>
                </w:r>
              </w:p>
              <w:p w14:paraId="54AB08C6" w14:textId="77777777" w:rsidR="00826669" w:rsidRPr="00335B97" w:rsidRDefault="00A77566" w:rsidP="00826669">
                <w:r>
                  <w:t xml:space="preserve">-- </w:t>
                </w:r>
                <w:r w:rsidR="00826669" w:rsidRPr="00335B97">
                  <w:t xml:space="preserve">Andreev’s most widely known play outside of Russia, this complex play is set in a circus following the arrival of a mysterious newcomer. The play blends social polemic with mythical overtones. </w:t>
                </w:r>
              </w:p>
              <w:p w14:paraId="407C7B68" w14:textId="77777777" w:rsidR="003F0D73" w:rsidRPr="003646FD" w:rsidRDefault="003F0D73" w:rsidP="00826669"/>
            </w:tc>
          </w:sdtContent>
        </w:sdt>
      </w:tr>
      <w:tr w:rsidR="003235A7" w14:paraId="1F8D63C4" w14:textId="77777777" w:rsidTr="003235A7">
        <w:tc>
          <w:tcPr>
            <w:tcW w:w="9016" w:type="dxa"/>
          </w:tcPr>
          <w:p w14:paraId="799B75A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171300779D620428A5EC3086248C15F"/>
              </w:placeholder>
            </w:sdtPr>
            <w:sdtEndPr/>
            <w:sdtContent>
              <w:p w14:paraId="1D98CE49" w14:textId="6087B7E9" w:rsidR="00226D0C" w:rsidRDefault="00BA2196" w:rsidP="00226D0C">
                <w:sdt>
                  <w:sdtPr>
                    <w:id w:val="-730380809"/>
                    <w:citation/>
                  </w:sdtPr>
                  <w:sdtEndPr/>
                  <w:sdtContent>
                    <w:r w:rsidR="00226D0C">
                      <w:fldChar w:fldCharType="begin"/>
                    </w:r>
                    <w:r w:rsidR="00226D0C">
                      <w:rPr>
                        <w:lang w:val="en-US"/>
                      </w:rPr>
                      <w:instrText xml:space="preserve"> CITATION Dav89 \l 1033 </w:instrText>
                    </w:r>
                    <w:r w:rsidR="00226D0C">
                      <w:fldChar w:fldCharType="separate"/>
                    </w:r>
                    <w:r w:rsidR="00226D0C">
                      <w:rPr>
                        <w:noProof/>
                        <w:lang w:val="en-US"/>
                      </w:rPr>
                      <w:t>(Davies)</w:t>
                    </w:r>
                    <w:r w:rsidR="00226D0C">
                      <w:fldChar w:fldCharType="end"/>
                    </w:r>
                  </w:sdtContent>
                </w:sdt>
              </w:p>
              <w:p w14:paraId="34A63653" w14:textId="77777777" w:rsidR="00226D0C" w:rsidRDefault="00226D0C" w:rsidP="00226D0C"/>
              <w:p w14:paraId="5D1F03B4" w14:textId="77777777" w:rsidR="00226D0C" w:rsidRDefault="00BA2196" w:rsidP="00226D0C">
                <w:sdt>
                  <w:sdtPr>
                    <w:id w:val="-223451544"/>
                    <w:citation/>
                  </w:sdtPr>
                  <w:sdtEndPr/>
                  <w:sdtContent>
                    <w:r w:rsidR="00226D0C">
                      <w:fldChar w:fldCharType="begin"/>
                    </w:r>
                    <w:r w:rsidR="00226D0C">
                      <w:rPr>
                        <w:lang w:val="en-US"/>
                      </w:rPr>
                      <w:instrText xml:space="preserve"> CITATION Hut90 \l 1033 </w:instrText>
                    </w:r>
                    <w:r w:rsidR="00226D0C">
                      <w:fldChar w:fldCharType="separate"/>
                    </w:r>
                    <w:r w:rsidR="00226D0C">
                      <w:rPr>
                        <w:noProof/>
                        <w:lang w:val="en-US"/>
                      </w:rPr>
                      <w:t>(Hutchings)</w:t>
                    </w:r>
                    <w:r w:rsidR="00226D0C">
                      <w:fldChar w:fldCharType="end"/>
                    </w:r>
                  </w:sdtContent>
                </w:sdt>
              </w:p>
              <w:p w14:paraId="212AAE36" w14:textId="77777777" w:rsidR="00226D0C" w:rsidRDefault="00226D0C" w:rsidP="00226D0C"/>
              <w:p w14:paraId="5BC967C3" w14:textId="77777777" w:rsidR="00226D0C" w:rsidRDefault="00BA2196" w:rsidP="00226D0C">
                <w:sdt>
                  <w:sdtPr>
                    <w:id w:val="1444186996"/>
                    <w:citation/>
                  </w:sdtPr>
                  <w:sdtEndPr/>
                  <w:sdtContent>
                    <w:r w:rsidR="00226D0C">
                      <w:fldChar w:fldCharType="begin"/>
                    </w:r>
                    <w:r w:rsidR="00226D0C">
                      <w:rPr>
                        <w:lang w:val="en-US"/>
                      </w:rPr>
                      <w:instrText xml:space="preserve"> CITATION Kau24 \l 1033 </w:instrText>
                    </w:r>
                    <w:r w:rsidR="00226D0C">
                      <w:fldChar w:fldCharType="separate"/>
                    </w:r>
                    <w:r w:rsidR="00226D0C">
                      <w:rPr>
                        <w:noProof/>
                        <w:lang w:val="en-US"/>
                      </w:rPr>
                      <w:t>(Kaun)</w:t>
                    </w:r>
                    <w:r w:rsidR="00226D0C">
                      <w:fldChar w:fldCharType="end"/>
                    </w:r>
                  </w:sdtContent>
                </w:sdt>
              </w:p>
              <w:p w14:paraId="53D8076A" w14:textId="77777777" w:rsidR="00226D0C" w:rsidRDefault="00226D0C" w:rsidP="00226D0C"/>
              <w:p w14:paraId="40FCA7A5" w14:textId="77777777" w:rsidR="00226D0C" w:rsidRDefault="00BA2196" w:rsidP="00226D0C">
                <w:sdt>
                  <w:sdtPr>
                    <w:id w:val="-1601173444"/>
                    <w:citation/>
                  </w:sdtPr>
                  <w:sdtEndPr/>
                  <w:sdtContent>
                    <w:r w:rsidR="00226D0C">
                      <w:fldChar w:fldCharType="begin"/>
                    </w:r>
                    <w:r w:rsidR="00226D0C">
                      <w:rPr>
                        <w:lang w:val="en-US"/>
                      </w:rPr>
                      <w:instrText xml:space="preserve"> CITATION New72 \l 1033 </w:instrText>
                    </w:r>
                    <w:r w:rsidR="00226D0C">
                      <w:fldChar w:fldCharType="separate"/>
                    </w:r>
                    <w:r w:rsidR="00226D0C">
                      <w:rPr>
                        <w:noProof/>
                        <w:lang w:val="en-US"/>
                      </w:rPr>
                      <w:t>(Newcombe)</w:t>
                    </w:r>
                    <w:r w:rsidR="00226D0C">
                      <w:fldChar w:fldCharType="end"/>
                    </w:r>
                  </w:sdtContent>
                </w:sdt>
              </w:p>
              <w:p w14:paraId="343E99F5" w14:textId="77777777" w:rsidR="00226D0C" w:rsidRDefault="00226D0C" w:rsidP="00226D0C"/>
              <w:p w14:paraId="7FCDAD1D" w14:textId="77777777" w:rsidR="00226D0C" w:rsidRDefault="00BA2196" w:rsidP="00226D0C">
                <w:sdt>
                  <w:sdtPr>
                    <w:id w:val="-819729753"/>
                    <w:citation/>
                  </w:sdtPr>
                  <w:sdtEndPr/>
                  <w:sdtContent>
                    <w:r w:rsidR="00226D0C">
                      <w:fldChar w:fldCharType="begin"/>
                    </w:r>
                    <w:r w:rsidR="00226D0C">
                      <w:rPr>
                        <w:lang w:val="en-US"/>
                      </w:rPr>
                      <w:instrText xml:space="preserve"> CITATION Whi06 \l 1033 </w:instrText>
                    </w:r>
                    <w:r w:rsidR="00226D0C">
                      <w:fldChar w:fldCharType="separate"/>
                    </w:r>
                    <w:r w:rsidR="00226D0C">
                      <w:rPr>
                        <w:noProof/>
                        <w:lang w:val="en-US"/>
                      </w:rPr>
                      <w:t>(White)</w:t>
                    </w:r>
                    <w:r w:rsidR="00226D0C">
                      <w:fldChar w:fldCharType="end"/>
                    </w:r>
                  </w:sdtContent>
                </w:sdt>
              </w:p>
              <w:p w14:paraId="46BEFCCA" w14:textId="77777777" w:rsidR="00226D0C" w:rsidRDefault="00226D0C" w:rsidP="00226D0C"/>
              <w:p w14:paraId="5BFD4D5A" w14:textId="59B50003" w:rsidR="003235A7" w:rsidRDefault="00BA2196" w:rsidP="00226D0C">
                <w:sdt>
                  <w:sdtPr>
                    <w:id w:val="54513292"/>
                    <w:citation/>
                  </w:sdtPr>
                  <w:sdtEndPr/>
                  <w:sdtContent>
                    <w:r w:rsidR="00226D0C">
                      <w:fldChar w:fldCharType="begin"/>
                    </w:r>
                    <w:r w:rsidR="00226D0C">
                      <w:rPr>
                        <w:lang w:val="en-US"/>
                      </w:rPr>
                      <w:instrText xml:space="preserve"> CITATION Woo69 \l 1033 </w:instrText>
                    </w:r>
                    <w:r w:rsidR="00226D0C">
                      <w:fldChar w:fldCharType="separate"/>
                    </w:r>
                    <w:r w:rsidR="00226D0C">
                      <w:rPr>
                        <w:noProof/>
                        <w:lang w:val="en-US"/>
                      </w:rPr>
                      <w:t>(Woodward)</w:t>
                    </w:r>
                    <w:r w:rsidR="00226D0C">
                      <w:fldChar w:fldCharType="end"/>
                    </w:r>
                  </w:sdtContent>
                </w:sdt>
              </w:p>
            </w:sdtContent>
          </w:sdt>
        </w:tc>
      </w:tr>
    </w:tbl>
    <w:p w14:paraId="0E39298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0BEFF" w14:textId="77777777" w:rsidR="009C556E" w:rsidRDefault="009C556E" w:rsidP="007A0D55">
      <w:pPr>
        <w:spacing w:after="0" w:line="240" w:lineRule="auto"/>
      </w:pPr>
      <w:r>
        <w:separator/>
      </w:r>
    </w:p>
  </w:endnote>
  <w:endnote w:type="continuationSeparator" w:id="0">
    <w:p w14:paraId="709AB4A1" w14:textId="77777777" w:rsidR="009C556E" w:rsidRDefault="009C55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5822D" w14:textId="77777777" w:rsidR="009C556E" w:rsidRDefault="009C556E" w:rsidP="007A0D55">
      <w:pPr>
        <w:spacing w:after="0" w:line="240" w:lineRule="auto"/>
      </w:pPr>
      <w:r>
        <w:separator/>
      </w:r>
    </w:p>
  </w:footnote>
  <w:footnote w:type="continuationSeparator" w:id="0">
    <w:p w14:paraId="5F4EC654" w14:textId="77777777" w:rsidR="009C556E" w:rsidRDefault="009C55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B3D6E" w14:textId="77777777" w:rsidR="009C556E" w:rsidRDefault="009C556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B091AF" w14:textId="77777777" w:rsidR="009C556E" w:rsidRDefault="009C55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6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6D0C"/>
    <w:rsid w:val="00230B10"/>
    <w:rsid w:val="00234353"/>
    <w:rsid w:val="00244BB0"/>
    <w:rsid w:val="002A0A0D"/>
    <w:rsid w:val="002B0B37"/>
    <w:rsid w:val="0030662D"/>
    <w:rsid w:val="003235A7"/>
    <w:rsid w:val="003646FD"/>
    <w:rsid w:val="003677B6"/>
    <w:rsid w:val="003C5EA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6669"/>
    <w:rsid w:val="00846CE1"/>
    <w:rsid w:val="008A5B87"/>
    <w:rsid w:val="00922950"/>
    <w:rsid w:val="009A7264"/>
    <w:rsid w:val="009C556E"/>
    <w:rsid w:val="009D1606"/>
    <w:rsid w:val="009E18A1"/>
    <w:rsid w:val="009E73D7"/>
    <w:rsid w:val="00A27D2C"/>
    <w:rsid w:val="00A76FD9"/>
    <w:rsid w:val="00A77566"/>
    <w:rsid w:val="00AB436D"/>
    <w:rsid w:val="00AD2F24"/>
    <w:rsid w:val="00AD4844"/>
    <w:rsid w:val="00B219AE"/>
    <w:rsid w:val="00B33145"/>
    <w:rsid w:val="00B574C9"/>
    <w:rsid w:val="00BA219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7CC9"/>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E4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6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6FD"/>
    <w:rPr>
      <w:rFonts w:ascii="Lucida Grande" w:hAnsi="Lucida Grande" w:cs="Lucida Grande"/>
      <w:sz w:val="18"/>
      <w:szCs w:val="18"/>
    </w:rPr>
  </w:style>
  <w:style w:type="paragraph" w:styleId="ListParagraph">
    <w:name w:val="List Paragraph"/>
    <w:basedOn w:val="Normal"/>
    <w:uiPriority w:val="34"/>
    <w:semiHidden/>
    <w:qFormat/>
    <w:rsid w:val="00826669"/>
    <w:pPr>
      <w:ind w:left="720"/>
      <w:contextualSpacing/>
    </w:pPr>
  </w:style>
  <w:style w:type="character" w:styleId="CommentReference">
    <w:name w:val="annotation reference"/>
    <w:basedOn w:val="DefaultParagraphFont"/>
    <w:uiPriority w:val="99"/>
    <w:semiHidden/>
    <w:rsid w:val="00A77566"/>
    <w:rPr>
      <w:sz w:val="18"/>
      <w:szCs w:val="18"/>
    </w:rPr>
  </w:style>
  <w:style w:type="paragraph" w:styleId="CommentText">
    <w:name w:val="annotation text"/>
    <w:basedOn w:val="Normal"/>
    <w:link w:val="CommentTextChar"/>
    <w:uiPriority w:val="99"/>
    <w:semiHidden/>
    <w:rsid w:val="00A77566"/>
    <w:pPr>
      <w:spacing w:line="240" w:lineRule="auto"/>
    </w:pPr>
    <w:rPr>
      <w:sz w:val="24"/>
      <w:szCs w:val="24"/>
    </w:rPr>
  </w:style>
  <w:style w:type="character" w:customStyle="1" w:styleId="CommentTextChar">
    <w:name w:val="Comment Text Char"/>
    <w:basedOn w:val="DefaultParagraphFont"/>
    <w:link w:val="CommentText"/>
    <w:uiPriority w:val="99"/>
    <w:semiHidden/>
    <w:rsid w:val="00A77566"/>
    <w:rPr>
      <w:sz w:val="24"/>
      <w:szCs w:val="24"/>
    </w:rPr>
  </w:style>
  <w:style w:type="paragraph" w:styleId="CommentSubject">
    <w:name w:val="annotation subject"/>
    <w:basedOn w:val="CommentText"/>
    <w:next w:val="CommentText"/>
    <w:link w:val="CommentSubjectChar"/>
    <w:uiPriority w:val="99"/>
    <w:semiHidden/>
    <w:rsid w:val="00A77566"/>
    <w:rPr>
      <w:b/>
      <w:bCs/>
      <w:sz w:val="20"/>
      <w:szCs w:val="20"/>
    </w:rPr>
  </w:style>
  <w:style w:type="character" w:customStyle="1" w:styleId="CommentSubjectChar">
    <w:name w:val="Comment Subject Char"/>
    <w:basedOn w:val="CommentTextChar"/>
    <w:link w:val="CommentSubject"/>
    <w:uiPriority w:val="99"/>
    <w:semiHidden/>
    <w:rsid w:val="00A7756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6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6FD"/>
    <w:rPr>
      <w:rFonts w:ascii="Lucida Grande" w:hAnsi="Lucida Grande" w:cs="Lucida Grande"/>
      <w:sz w:val="18"/>
      <w:szCs w:val="18"/>
    </w:rPr>
  </w:style>
  <w:style w:type="paragraph" w:styleId="ListParagraph">
    <w:name w:val="List Paragraph"/>
    <w:basedOn w:val="Normal"/>
    <w:uiPriority w:val="34"/>
    <w:semiHidden/>
    <w:qFormat/>
    <w:rsid w:val="00826669"/>
    <w:pPr>
      <w:ind w:left="720"/>
      <w:contextualSpacing/>
    </w:pPr>
  </w:style>
  <w:style w:type="character" w:styleId="CommentReference">
    <w:name w:val="annotation reference"/>
    <w:basedOn w:val="DefaultParagraphFont"/>
    <w:uiPriority w:val="99"/>
    <w:semiHidden/>
    <w:rsid w:val="00A77566"/>
    <w:rPr>
      <w:sz w:val="18"/>
      <w:szCs w:val="18"/>
    </w:rPr>
  </w:style>
  <w:style w:type="paragraph" w:styleId="CommentText">
    <w:name w:val="annotation text"/>
    <w:basedOn w:val="Normal"/>
    <w:link w:val="CommentTextChar"/>
    <w:uiPriority w:val="99"/>
    <w:semiHidden/>
    <w:rsid w:val="00A77566"/>
    <w:pPr>
      <w:spacing w:line="240" w:lineRule="auto"/>
    </w:pPr>
    <w:rPr>
      <w:sz w:val="24"/>
      <w:szCs w:val="24"/>
    </w:rPr>
  </w:style>
  <w:style w:type="character" w:customStyle="1" w:styleId="CommentTextChar">
    <w:name w:val="Comment Text Char"/>
    <w:basedOn w:val="DefaultParagraphFont"/>
    <w:link w:val="CommentText"/>
    <w:uiPriority w:val="99"/>
    <w:semiHidden/>
    <w:rsid w:val="00A77566"/>
    <w:rPr>
      <w:sz w:val="24"/>
      <w:szCs w:val="24"/>
    </w:rPr>
  </w:style>
  <w:style w:type="paragraph" w:styleId="CommentSubject">
    <w:name w:val="annotation subject"/>
    <w:basedOn w:val="CommentText"/>
    <w:next w:val="CommentText"/>
    <w:link w:val="CommentSubjectChar"/>
    <w:uiPriority w:val="99"/>
    <w:semiHidden/>
    <w:rsid w:val="00A77566"/>
    <w:rPr>
      <w:b/>
      <w:bCs/>
      <w:sz w:val="20"/>
      <w:szCs w:val="20"/>
    </w:rPr>
  </w:style>
  <w:style w:type="character" w:customStyle="1" w:styleId="CommentSubjectChar">
    <w:name w:val="Comment Subject Char"/>
    <w:basedOn w:val="CommentTextChar"/>
    <w:link w:val="CommentSubject"/>
    <w:uiPriority w:val="99"/>
    <w:semiHidden/>
    <w:rsid w:val="00A775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E23E51C75B814ABF0AC2A65C486634"/>
        <w:category>
          <w:name w:val="General"/>
          <w:gallery w:val="placeholder"/>
        </w:category>
        <w:types>
          <w:type w:val="bbPlcHdr"/>
        </w:types>
        <w:behaviors>
          <w:behavior w:val="content"/>
        </w:behaviors>
        <w:guid w:val="{57CE70BC-5629-9A41-9518-C9439D4FEDA3}"/>
      </w:docPartPr>
      <w:docPartBody>
        <w:p w:rsidR="00263CE0" w:rsidRDefault="00263CE0">
          <w:pPr>
            <w:pStyle w:val="ACE23E51C75B814ABF0AC2A65C486634"/>
          </w:pPr>
          <w:r w:rsidRPr="00CC586D">
            <w:rPr>
              <w:rStyle w:val="PlaceholderText"/>
              <w:b/>
              <w:color w:val="FFFFFF" w:themeColor="background1"/>
            </w:rPr>
            <w:t>[Salutation]</w:t>
          </w:r>
        </w:p>
      </w:docPartBody>
    </w:docPart>
    <w:docPart>
      <w:docPartPr>
        <w:name w:val="296EEB06BCB0464C872FBA718F75E09F"/>
        <w:category>
          <w:name w:val="General"/>
          <w:gallery w:val="placeholder"/>
        </w:category>
        <w:types>
          <w:type w:val="bbPlcHdr"/>
        </w:types>
        <w:behaviors>
          <w:behavior w:val="content"/>
        </w:behaviors>
        <w:guid w:val="{9595EEC3-4733-8A4A-AFE2-1D1A831822F9}"/>
      </w:docPartPr>
      <w:docPartBody>
        <w:p w:rsidR="00263CE0" w:rsidRDefault="00263CE0">
          <w:pPr>
            <w:pStyle w:val="296EEB06BCB0464C872FBA718F75E09F"/>
          </w:pPr>
          <w:r>
            <w:rPr>
              <w:rStyle w:val="PlaceholderText"/>
            </w:rPr>
            <w:t>[First name]</w:t>
          </w:r>
        </w:p>
      </w:docPartBody>
    </w:docPart>
    <w:docPart>
      <w:docPartPr>
        <w:name w:val="B2287261446D364CB1CCF1DC5675891A"/>
        <w:category>
          <w:name w:val="General"/>
          <w:gallery w:val="placeholder"/>
        </w:category>
        <w:types>
          <w:type w:val="bbPlcHdr"/>
        </w:types>
        <w:behaviors>
          <w:behavior w:val="content"/>
        </w:behaviors>
        <w:guid w:val="{24FEF87F-DE9C-5748-B9F8-162F65C1CD2B}"/>
      </w:docPartPr>
      <w:docPartBody>
        <w:p w:rsidR="00263CE0" w:rsidRDefault="00263CE0">
          <w:pPr>
            <w:pStyle w:val="B2287261446D364CB1CCF1DC5675891A"/>
          </w:pPr>
          <w:r>
            <w:rPr>
              <w:rStyle w:val="PlaceholderText"/>
            </w:rPr>
            <w:t>[Middle name]</w:t>
          </w:r>
        </w:p>
      </w:docPartBody>
    </w:docPart>
    <w:docPart>
      <w:docPartPr>
        <w:name w:val="7455C1BA3C396140832DF0094AD427A5"/>
        <w:category>
          <w:name w:val="General"/>
          <w:gallery w:val="placeholder"/>
        </w:category>
        <w:types>
          <w:type w:val="bbPlcHdr"/>
        </w:types>
        <w:behaviors>
          <w:behavior w:val="content"/>
        </w:behaviors>
        <w:guid w:val="{2D905AAF-F9DF-2D42-B627-BE33C4D1E896}"/>
      </w:docPartPr>
      <w:docPartBody>
        <w:p w:rsidR="00263CE0" w:rsidRDefault="00263CE0">
          <w:pPr>
            <w:pStyle w:val="7455C1BA3C396140832DF0094AD427A5"/>
          </w:pPr>
          <w:r>
            <w:rPr>
              <w:rStyle w:val="PlaceholderText"/>
            </w:rPr>
            <w:t>[Last name]</w:t>
          </w:r>
        </w:p>
      </w:docPartBody>
    </w:docPart>
    <w:docPart>
      <w:docPartPr>
        <w:name w:val="129647AFF82D1444B7407078FEDE85D7"/>
        <w:category>
          <w:name w:val="General"/>
          <w:gallery w:val="placeholder"/>
        </w:category>
        <w:types>
          <w:type w:val="bbPlcHdr"/>
        </w:types>
        <w:behaviors>
          <w:behavior w:val="content"/>
        </w:behaviors>
        <w:guid w:val="{F6D38090-B794-154C-A9CD-07AF7F4A37D8}"/>
      </w:docPartPr>
      <w:docPartBody>
        <w:p w:rsidR="00263CE0" w:rsidRDefault="00263CE0">
          <w:pPr>
            <w:pStyle w:val="129647AFF82D1444B7407078FEDE85D7"/>
          </w:pPr>
          <w:r>
            <w:rPr>
              <w:rStyle w:val="PlaceholderText"/>
            </w:rPr>
            <w:t>[Enter your biography]</w:t>
          </w:r>
        </w:p>
      </w:docPartBody>
    </w:docPart>
    <w:docPart>
      <w:docPartPr>
        <w:name w:val="8E35FBAFC26EA24296143A2ACCBD2CC4"/>
        <w:category>
          <w:name w:val="General"/>
          <w:gallery w:val="placeholder"/>
        </w:category>
        <w:types>
          <w:type w:val="bbPlcHdr"/>
        </w:types>
        <w:behaviors>
          <w:behavior w:val="content"/>
        </w:behaviors>
        <w:guid w:val="{FAC46A19-38A3-9449-8A99-FB72216760A9}"/>
      </w:docPartPr>
      <w:docPartBody>
        <w:p w:rsidR="00263CE0" w:rsidRDefault="00263CE0">
          <w:pPr>
            <w:pStyle w:val="8E35FBAFC26EA24296143A2ACCBD2CC4"/>
          </w:pPr>
          <w:r>
            <w:rPr>
              <w:rStyle w:val="PlaceholderText"/>
            </w:rPr>
            <w:t>[Enter the institution with which you are affiliated]</w:t>
          </w:r>
        </w:p>
      </w:docPartBody>
    </w:docPart>
    <w:docPart>
      <w:docPartPr>
        <w:name w:val="786EED7801EBB84E812A20775BF0B079"/>
        <w:category>
          <w:name w:val="General"/>
          <w:gallery w:val="placeholder"/>
        </w:category>
        <w:types>
          <w:type w:val="bbPlcHdr"/>
        </w:types>
        <w:behaviors>
          <w:behavior w:val="content"/>
        </w:behaviors>
        <w:guid w:val="{61445FCB-4B9C-2E40-8D10-54D03E1FB7FB}"/>
      </w:docPartPr>
      <w:docPartBody>
        <w:p w:rsidR="00263CE0" w:rsidRDefault="00263CE0">
          <w:pPr>
            <w:pStyle w:val="786EED7801EBB84E812A20775BF0B079"/>
          </w:pPr>
          <w:r w:rsidRPr="00EF74F7">
            <w:rPr>
              <w:b/>
              <w:color w:val="808080" w:themeColor="background1" w:themeShade="80"/>
            </w:rPr>
            <w:t>[Enter the headword for your article]</w:t>
          </w:r>
        </w:p>
      </w:docPartBody>
    </w:docPart>
    <w:docPart>
      <w:docPartPr>
        <w:name w:val="1EC9EE9B99FEE84881BBE3AC6F7087E4"/>
        <w:category>
          <w:name w:val="General"/>
          <w:gallery w:val="placeholder"/>
        </w:category>
        <w:types>
          <w:type w:val="bbPlcHdr"/>
        </w:types>
        <w:behaviors>
          <w:behavior w:val="content"/>
        </w:behaviors>
        <w:guid w:val="{C3A6DB62-6C83-E444-9661-6A03EAFA0560}"/>
      </w:docPartPr>
      <w:docPartBody>
        <w:p w:rsidR="00263CE0" w:rsidRDefault="00263CE0">
          <w:pPr>
            <w:pStyle w:val="1EC9EE9B99FEE84881BBE3AC6F7087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4133CD63073C499DD9D434F896608E"/>
        <w:category>
          <w:name w:val="General"/>
          <w:gallery w:val="placeholder"/>
        </w:category>
        <w:types>
          <w:type w:val="bbPlcHdr"/>
        </w:types>
        <w:behaviors>
          <w:behavior w:val="content"/>
        </w:behaviors>
        <w:guid w:val="{92BA6A87-9980-744D-8150-03E19970105D}"/>
      </w:docPartPr>
      <w:docPartBody>
        <w:p w:rsidR="00263CE0" w:rsidRDefault="00263CE0">
          <w:pPr>
            <w:pStyle w:val="AF4133CD63073C499DD9D434F89660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93B88673C1DF4881E190AD8566EEB1"/>
        <w:category>
          <w:name w:val="General"/>
          <w:gallery w:val="placeholder"/>
        </w:category>
        <w:types>
          <w:type w:val="bbPlcHdr"/>
        </w:types>
        <w:behaviors>
          <w:behavior w:val="content"/>
        </w:behaviors>
        <w:guid w:val="{DE9287C3-566D-CF42-9BE9-E32582ADEB56}"/>
      </w:docPartPr>
      <w:docPartBody>
        <w:p w:rsidR="00263CE0" w:rsidRDefault="00263CE0">
          <w:pPr>
            <w:pStyle w:val="0C93B88673C1DF4881E190AD8566EE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71300779D620428A5EC3086248C15F"/>
        <w:category>
          <w:name w:val="General"/>
          <w:gallery w:val="placeholder"/>
        </w:category>
        <w:types>
          <w:type w:val="bbPlcHdr"/>
        </w:types>
        <w:behaviors>
          <w:behavior w:val="content"/>
        </w:behaviors>
        <w:guid w:val="{35DB9940-770B-9542-9C03-4346C8144A3C}"/>
      </w:docPartPr>
      <w:docPartBody>
        <w:p w:rsidR="00263CE0" w:rsidRDefault="00263CE0">
          <w:pPr>
            <w:pStyle w:val="B171300779D620428A5EC3086248C1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CE0"/>
    <w:rsid w:val="00263C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E23E51C75B814ABF0AC2A65C486634">
    <w:name w:val="ACE23E51C75B814ABF0AC2A65C486634"/>
  </w:style>
  <w:style w:type="paragraph" w:customStyle="1" w:styleId="296EEB06BCB0464C872FBA718F75E09F">
    <w:name w:val="296EEB06BCB0464C872FBA718F75E09F"/>
  </w:style>
  <w:style w:type="paragraph" w:customStyle="1" w:styleId="B2287261446D364CB1CCF1DC5675891A">
    <w:name w:val="B2287261446D364CB1CCF1DC5675891A"/>
  </w:style>
  <w:style w:type="paragraph" w:customStyle="1" w:styleId="7455C1BA3C396140832DF0094AD427A5">
    <w:name w:val="7455C1BA3C396140832DF0094AD427A5"/>
  </w:style>
  <w:style w:type="paragraph" w:customStyle="1" w:styleId="129647AFF82D1444B7407078FEDE85D7">
    <w:name w:val="129647AFF82D1444B7407078FEDE85D7"/>
  </w:style>
  <w:style w:type="paragraph" w:customStyle="1" w:styleId="8E35FBAFC26EA24296143A2ACCBD2CC4">
    <w:name w:val="8E35FBAFC26EA24296143A2ACCBD2CC4"/>
  </w:style>
  <w:style w:type="paragraph" w:customStyle="1" w:styleId="786EED7801EBB84E812A20775BF0B079">
    <w:name w:val="786EED7801EBB84E812A20775BF0B079"/>
  </w:style>
  <w:style w:type="paragraph" w:customStyle="1" w:styleId="1EC9EE9B99FEE84881BBE3AC6F7087E4">
    <w:name w:val="1EC9EE9B99FEE84881BBE3AC6F7087E4"/>
  </w:style>
  <w:style w:type="paragraph" w:customStyle="1" w:styleId="AF4133CD63073C499DD9D434F896608E">
    <w:name w:val="AF4133CD63073C499DD9D434F896608E"/>
  </w:style>
  <w:style w:type="paragraph" w:customStyle="1" w:styleId="0C93B88673C1DF4881E190AD8566EEB1">
    <w:name w:val="0C93B88673C1DF4881E190AD8566EEB1"/>
  </w:style>
  <w:style w:type="paragraph" w:customStyle="1" w:styleId="B171300779D620428A5EC3086248C15F">
    <w:name w:val="B171300779D620428A5EC3086248C15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E23E51C75B814ABF0AC2A65C486634">
    <w:name w:val="ACE23E51C75B814ABF0AC2A65C486634"/>
  </w:style>
  <w:style w:type="paragraph" w:customStyle="1" w:styleId="296EEB06BCB0464C872FBA718F75E09F">
    <w:name w:val="296EEB06BCB0464C872FBA718F75E09F"/>
  </w:style>
  <w:style w:type="paragraph" w:customStyle="1" w:styleId="B2287261446D364CB1CCF1DC5675891A">
    <w:name w:val="B2287261446D364CB1CCF1DC5675891A"/>
  </w:style>
  <w:style w:type="paragraph" w:customStyle="1" w:styleId="7455C1BA3C396140832DF0094AD427A5">
    <w:name w:val="7455C1BA3C396140832DF0094AD427A5"/>
  </w:style>
  <w:style w:type="paragraph" w:customStyle="1" w:styleId="129647AFF82D1444B7407078FEDE85D7">
    <w:name w:val="129647AFF82D1444B7407078FEDE85D7"/>
  </w:style>
  <w:style w:type="paragraph" w:customStyle="1" w:styleId="8E35FBAFC26EA24296143A2ACCBD2CC4">
    <w:name w:val="8E35FBAFC26EA24296143A2ACCBD2CC4"/>
  </w:style>
  <w:style w:type="paragraph" w:customStyle="1" w:styleId="786EED7801EBB84E812A20775BF0B079">
    <w:name w:val="786EED7801EBB84E812A20775BF0B079"/>
  </w:style>
  <w:style w:type="paragraph" w:customStyle="1" w:styleId="1EC9EE9B99FEE84881BBE3AC6F7087E4">
    <w:name w:val="1EC9EE9B99FEE84881BBE3AC6F7087E4"/>
  </w:style>
  <w:style w:type="paragraph" w:customStyle="1" w:styleId="AF4133CD63073C499DD9D434F896608E">
    <w:name w:val="AF4133CD63073C499DD9D434F896608E"/>
  </w:style>
  <w:style w:type="paragraph" w:customStyle="1" w:styleId="0C93B88673C1DF4881E190AD8566EEB1">
    <w:name w:val="0C93B88673C1DF4881E190AD8566EEB1"/>
  </w:style>
  <w:style w:type="paragraph" w:customStyle="1" w:styleId="B171300779D620428A5EC3086248C15F">
    <w:name w:val="B171300779D620428A5EC3086248C1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Dav89</b:Tag>
    <b:SourceType>Book</b:SourceType>
    <b:Guid>{55161CCC-B568-0B42-8052-54868FE3C844}</b:Guid>
    <b:Title>Photographs by a Russian Writer: An Undiscovered Portrait of Pre-Revolutionary Russia</b:Title>
    <b:City>London</b:City>
    <b:CountryRegion>UK</b:CountryRegion>
    <b:Publisher>Thames and Hudson</b:Publisher>
    <b:Year>1989</b:Year>
    <b:Author>
      <b:Editor>
        <b:NameList>
          <b:Person>
            <b:Last>Davies</b:Last>
            <b:First>Richard</b:First>
          </b:Person>
        </b:NameList>
      </b:Editor>
    </b:Author>
    <b:Comments>Essays on Andreev’s life, interspersed with photographs taken by Andreev and collected by his family.</b:Comments>
    <b:RefOrder>1</b:RefOrder>
  </b:Source>
  <b:Source>
    <b:Tag>Hut90</b:Tag>
    <b:SourceType>Book</b:SourceType>
    <b:Guid>{CCCDAD96-2C9D-8C41-BCF0-8518744805F1}</b:Guid>
    <b:Author>
      <b:Author>
        <b:NameList>
          <b:Person>
            <b:Last>Hutchings</b:Last>
            <b:First>Stephen</b:First>
          </b:Person>
        </b:NameList>
      </b:Author>
    </b:Author>
    <b:Title>A Semiotic Analysis of the Short Stories of Leonid Andreev 1900-1909</b:Title>
    <b:City>London</b:City>
    <b:CountryRegion>UK</b:CountryRegion>
    <b:Publisher>The Modern Humanities Research Association</b:Publisher>
    <b:Year>1990</b:Year>
    <b:Comments>A somewhat difficult text, includes a selected bibliography of Russian- and English-language sources.</b:Comments>
    <b:RefOrder>2</b:RefOrder>
  </b:Source>
  <b:Source>
    <b:Tag>Kau24</b:Tag>
    <b:SourceType>Book</b:SourceType>
    <b:Guid>{CE4F8F82-0E50-EC4F-A8C0-A2B8EEFD2E36}</b:Guid>
    <b:Author>
      <b:Author>
        <b:NameList>
          <b:Person>
            <b:Last>Kaun</b:Last>
            <b:First>Alexander</b:First>
          </b:Person>
        </b:NameList>
      </b:Author>
    </b:Author>
    <b:Title>Leonid Andreyev: A Critical Study</b:Title>
    <b:City>New York</b:City>
    <b:StateProvince>New York</b:StateProvince>
    <b:CountryRegion>USA</b:CountryRegion>
    <b:Publisher>Benjamin Blom</b:Publisher>
    <b:Year>1924</b:Year>
    <b:Edition>Reissued in 1969.</b:Edition>
    <b:Comments>Includes an extensive bibliography of early-20th century texts on Andreev.</b:Comments>
    <b:RefOrder>3</b:RefOrder>
  </b:Source>
  <b:Source>
    <b:Tag>New72</b:Tag>
    <b:SourceType>Book</b:SourceType>
    <b:Guid>{85E54749-E265-9F46-943E-95BCF1F422F2}</b:Guid>
    <b:Author>
      <b:Author>
        <b:NameList>
          <b:Person>
            <b:Last>Newcombe</b:Last>
            <b:First>Josephine</b:First>
            <b:Middle>M.</b:Middle>
          </b:Person>
        </b:NameList>
      </b:Author>
    </b:Author>
    <b:Title>Leonid Andreyev</b:Title>
    <b:City>Letchworth</b:City>
    <b:CountryRegion>UK</b:CountryRegion>
    <b:Publisher>Bradda Books</b:Publisher>
    <b:Year>1972</b:Year>
    <b:Comments>A short and accessible introduction to Andreev’s life and creative work.</b:Comments>
    <b:RefOrder>4</b:RefOrder>
  </b:Source>
  <b:Source>
    <b:Tag>Whi06</b:Tag>
    <b:SourceType>Book</b:SourceType>
    <b:Guid>{63B97B72-8A27-874D-B583-E51A681D4DBA}</b:Guid>
    <b:Author>
      <b:Author>
        <b:NameList>
          <b:Person>
            <b:Last>White</b:Last>
            <b:First>Frederick</b:First>
            <b:Middle>H.</b:Middle>
          </b:Person>
        </b:NameList>
      </b:Author>
    </b:Author>
    <b:Title>Memoirs and Madness: Leonid Andreev through the Prism of the Literary Portrait</b:Title>
    <b:City>Montreal; Kingston</b:City>
    <b:Publisher>McGill-Queen’s University Press</b:Publisher>
    <b:Year>2006</b:Year>
    <b:Comments>Includes an annotated translation of A Book about Leonid Andreev (1922), which offers remembrances of Andreev penned by Maxim Gorky, Aleksandr Blok, Evgeny Zamyatin, Andrei Bely and other contemporaries.</b:Comments>
    <b:RefOrder>5</b:RefOrder>
  </b:Source>
  <b:Source>
    <b:Tag>Woo69</b:Tag>
    <b:SourceType>Book</b:SourceType>
    <b:Guid>{6A4F3A07-F3D3-F347-A2FA-42D9B5F49310}</b:Guid>
    <b:Author>
      <b:Author>
        <b:NameList>
          <b:Person>
            <b:Last>Woodward</b:Last>
            <b:First>James</b:First>
            <b:Middle>B.</b:Middle>
          </b:Person>
        </b:NameList>
      </b:Author>
    </b:Author>
    <b:Title>Leonid Andreyev: A Study</b:Title>
    <b:City>Oxford</b:City>
    <b:CountryRegion>UK</b:CountryRegion>
    <b:Publisher>Clarendon Press</b:Publisher>
    <b:Year>1969</b:Year>
    <b:Comments>A comprehensive study of Andreev’s life, creative work, influences, and political views.</b:Comments>
    <b:RefOrder>6</b:RefOrder>
  </b:Source>
</b:Sources>
</file>

<file path=customXml/itemProps1.xml><?xml version="1.0" encoding="utf-8"?>
<ds:datastoreItem xmlns:ds="http://schemas.openxmlformats.org/officeDocument/2006/customXml" ds:itemID="{701F427F-CCC5-B444-A116-3AAA27D57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700</Words>
  <Characters>3990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2015-01-21T18:56:00Z</dcterms:created>
  <dcterms:modified xsi:type="dcterms:W3CDTF">2015-02-01T17:49:00Z</dcterms:modified>
</cp:coreProperties>
</file>