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14:paraId="3A2DDAA2" w14:textId="77777777" w:rsidTr="00FB5096">
        <w:trPr>
          <w:trHeight w:val="274"/>
        </w:trPr>
        <w:tc>
          <w:tcPr>
            <w:tcW w:w="491" w:type="dxa"/>
            <w:vMerge w:val="restart"/>
            <w:shd w:val="clear" w:color="auto" w:fill="A6A6A6" w:themeFill="background1" w:themeFillShade="A6"/>
            <w:textDirection w:val="btLr"/>
          </w:tcPr>
          <w:p w14:paraId="0EE706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183A7DCC22A743B4F2D41F99D6776E"/>
            </w:placeholder>
            <w:showingPlcHdr/>
            <w:dropDownList>
              <w:listItem w:displayText="Dr." w:value="Dr."/>
              <w:listItem w:displayText="Prof." w:value="Prof."/>
            </w:dropDownList>
          </w:sdtPr>
          <w:sdtEndPr/>
          <w:sdtContent>
            <w:tc>
              <w:tcPr>
                <w:tcW w:w="1259" w:type="dxa"/>
              </w:tcPr>
              <w:p w14:paraId="4FE7E3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sz w:val="22"/>
            </w:rPr>
            <w:alias w:val="First name"/>
            <w:tag w:val="authorFirstName"/>
            <w:id w:val="581645879"/>
            <w:placeholder>
              <w:docPart w:val="1389FB422792D64D82B4F0C485FB196A"/>
            </w:placeholder>
            <w:text/>
          </w:sdtPr>
          <w:sdtEndPr/>
          <w:sdtContent>
            <w:tc>
              <w:tcPr>
                <w:tcW w:w="2073" w:type="dxa"/>
              </w:tcPr>
              <w:p w14:paraId="0E09B137" w14:textId="77777777" w:rsidR="00B574C9" w:rsidRDefault="00B2126C" w:rsidP="00B2126C">
                <w:r w:rsidRPr="00FB5096">
                  <w:rPr>
                    <w:sz w:val="22"/>
                  </w:rPr>
                  <w:t>Arleen</w:t>
                </w:r>
              </w:p>
            </w:tc>
          </w:sdtContent>
        </w:sdt>
        <w:sdt>
          <w:sdtPr>
            <w:rPr>
              <w:sz w:val="22"/>
            </w:rPr>
            <w:alias w:val="Middle name"/>
            <w:tag w:val="authorMiddleName"/>
            <w:id w:val="-2076034781"/>
            <w:placeholder>
              <w:docPart w:val="231800AB79535F4EA9F0178F69C01C2C"/>
            </w:placeholder>
            <w:text/>
          </w:sdtPr>
          <w:sdtEndPr/>
          <w:sdtContent>
            <w:tc>
              <w:tcPr>
                <w:tcW w:w="2551" w:type="dxa"/>
              </w:tcPr>
              <w:p w14:paraId="24E04354" w14:textId="77777777" w:rsidR="00B574C9" w:rsidRDefault="00B2126C" w:rsidP="00B2126C">
                <w:proofErr w:type="spellStart"/>
                <w:r w:rsidRPr="00FB5096">
                  <w:rPr>
                    <w:sz w:val="22"/>
                  </w:rPr>
                  <w:t>Pancza</w:t>
                </w:r>
                <w:proofErr w:type="spellEnd"/>
              </w:p>
            </w:tc>
          </w:sdtContent>
        </w:sdt>
        <w:sdt>
          <w:sdtPr>
            <w:rPr>
              <w:sz w:val="22"/>
            </w:rPr>
            <w:alias w:val="Last name"/>
            <w:tag w:val="authorLastName"/>
            <w:id w:val="-1088529830"/>
            <w:placeholder>
              <w:docPart w:val="95B05A5EA4892A42B89BB47D48152995"/>
            </w:placeholder>
            <w:text/>
          </w:sdtPr>
          <w:sdtEndPr/>
          <w:sdtContent>
            <w:tc>
              <w:tcPr>
                <w:tcW w:w="2642" w:type="dxa"/>
              </w:tcPr>
              <w:p w14:paraId="4A83B7C5" w14:textId="77777777" w:rsidR="00B574C9" w:rsidRDefault="00B2126C" w:rsidP="00B2126C">
                <w:r w:rsidRPr="00FB5096">
                  <w:rPr>
                    <w:sz w:val="22"/>
                  </w:rPr>
                  <w:t>Graham</w:t>
                </w:r>
              </w:p>
            </w:tc>
          </w:sdtContent>
        </w:sdt>
      </w:tr>
      <w:tr w:rsidR="00B574C9" w14:paraId="3950B03E" w14:textId="77777777" w:rsidTr="001A6A06">
        <w:trPr>
          <w:trHeight w:val="986"/>
        </w:trPr>
        <w:tc>
          <w:tcPr>
            <w:tcW w:w="491" w:type="dxa"/>
            <w:vMerge/>
            <w:shd w:val="clear" w:color="auto" w:fill="A6A6A6" w:themeFill="background1" w:themeFillShade="A6"/>
          </w:tcPr>
          <w:p w14:paraId="0C293912" w14:textId="77777777" w:rsidR="00B574C9" w:rsidRPr="001A6A06" w:rsidRDefault="00B574C9" w:rsidP="00CF1542">
            <w:pPr>
              <w:jc w:val="center"/>
              <w:rPr>
                <w:b/>
                <w:color w:val="FFFFFF" w:themeColor="background1"/>
              </w:rPr>
            </w:pPr>
          </w:p>
        </w:tc>
        <w:sdt>
          <w:sdtPr>
            <w:alias w:val="Biography"/>
            <w:tag w:val="authorBiography"/>
            <w:id w:val="938807824"/>
            <w:placeholder>
              <w:docPart w:val="BD6208A0DB70D84AB3CE08A82B04BCFC"/>
            </w:placeholder>
            <w:showingPlcHdr/>
          </w:sdtPr>
          <w:sdtEndPr/>
          <w:sdtContent>
            <w:tc>
              <w:tcPr>
                <w:tcW w:w="8525" w:type="dxa"/>
                <w:gridSpan w:val="4"/>
              </w:tcPr>
              <w:p w14:paraId="247F0E34" w14:textId="77777777" w:rsidR="00B574C9" w:rsidRDefault="00B574C9" w:rsidP="00922950">
                <w:r>
                  <w:rPr>
                    <w:rStyle w:val="PlaceholderText"/>
                  </w:rPr>
                  <w:t>[Enter your biography]</w:t>
                </w:r>
              </w:p>
            </w:tc>
          </w:sdtContent>
        </w:sdt>
      </w:tr>
      <w:tr w:rsidR="00B574C9" w14:paraId="65081CDD" w14:textId="77777777" w:rsidTr="001A6A06">
        <w:trPr>
          <w:trHeight w:val="986"/>
        </w:trPr>
        <w:tc>
          <w:tcPr>
            <w:tcW w:w="491" w:type="dxa"/>
            <w:vMerge/>
            <w:shd w:val="clear" w:color="auto" w:fill="A6A6A6" w:themeFill="background1" w:themeFillShade="A6"/>
          </w:tcPr>
          <w:p w14:paraId="6785FBB5" w14:textId="77777777" w:rsidR="00B574C9" w:rsidRPr="001A6A06" w:rsidRDefault="00B574C9" w:rsidP="00CF1542">
            <w:pPr>
              <w:jc w:val="center"/>
              <w:rPr>
                <w:b/>
                <w:color w:val="FFFFFF" w:themeColor="background1"/>
              </w:rPr>
            </w:pPr>
          </w:p>
        </w:tc>
        <w:sdt>
          <w:sdtPr>
            <w:rPr>
              <w:sz w:val="22"/>
            </w:rPr>
            <w:alias w:val="Affiliation"/>
            <w:tag w:val="affiliation"/>
            <w:id w:val="2012937915"/>
            <w:placeholder>
              <w:docPart w:val="4995F7061541034FB00323A641A9C980"/>
            </w:placeholder>
            <w:text/>
          </w:sdtPr>
          <w:sdtEndPr/>
          <w:sdtContent>
            <w:tc>
              <w:tcPr>
                <w:tcW w:w="8525" w:type="dxa"/>
                <w:gridSpan w:val="4"/>
              </w:tcPr>
              <w:p w14:paraId="1A165002" w14:textId="01776AA8" w:rsidR="00B574C9" w:rsidRDefault="00FB5096" w:rsidP="00FB5096">
                <w:r w:rsidRPr="00FB5096">
                  <w:rPr>
                    <w:sz w:val="22"/>
                  </w:rPr>
                  <w:t>Fordham University</w:t>
                </w:r>
              </w:p>
            </w:tc>
          </w:sdtContent>
        </w:sdt>
      </w:tr>
    </w:tbl>
    <w:p w14:paraId="034836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3B1EE3" w14:textId="77777777" w:rsidTr="00244BB0">
        <w:tc>
          <w:tcPr>
            <w:tcW w:w="9016" w:type="dxa"/>
            <w:shd w:val="clear" w:color="auto" w:fill="A6A6A6" w:themeFill="background1" w:themeFillShade="A6"/>
            <w:tcMar>
              <w:top w:w="113" w:type="dxa"/>
              <w:bottom w:w="113" w:type="dxa"/>
            </w:tcMar>
          </w:tcPr>
          <w:p w14:paraId="046791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056CA8" w14:textId="77777777" w:rsidTr="003F0D73">
        <w:sdt>
          <w:sdtPr>
            <w:rPr>
              <w:sz w:val="22"/>
            </w:rPr>
            <w:alias w:val="Article headword"/>
            <w:tag w:val="articleHeadword"/>
            <w:id w:val="-361440020"/>
            <w:placeholder>
              <w:docPart w:val="80DD6104A60D2E44BD0A3D564C6AC13C"/>
            </w:placeholder>
            <w:text/>
          </w:sdtPr>
          <w:sdtEndPr/>
          <w:sdtContent>
            <w:tc>
              <w:tcPr>
                <w:tcW w:w="9016" w:type="dxa"/>
                <w:tcMar>
                  <w:top w:w="113" w:type="dxa"/>
                  <w:bottom w:w="113" w:type="dxa"/>
                </w:tcMar>
              </w:tcPr>
              <w:p w14:paraId="3B1CB981" w14:textId="77777777" w:rsidR="003F0D73" w:rsidRPr="00FB589A" w:rsidRDefault="00B2126C" w:rsidP="003F0D73">
                <w:pPr>
                  <w:rPr>
                    <w:b/>
                  </w:rPr>
                </w:pPr>
                <w:r w:rsidRPr="00FB5096">
                  <w:rPr>
                    <w:sz w:val="22"/>
                  </w:rPr>
                  <w:t>Hopper, Edward (1882-1967)</w:t>
                </w:r>
              </w:p>
            </w:tc>
          </w:sdtContent>
        </w:sdt>
      </w:tr>
      <w:tr w:rsidR="00464699" w14:paraId="4DD79712" w14:textId="77777777" w:rsidTr="007821B0">
        <w:sdt>
          <w:sdtPr>
            <w:alias w:val="Variant headwords"/>
            <w:tag w:val="variantHeadwords"/>
            <w:id w:val="173464402"/>
            <w:placeholder>
              <w:docPart w:val="66AE7E6DB069104E8628B1C0FA64A9A5"/>
            </w:placeholder>
            <w:showingPlcHdr/>
          </w:sdtPr>
          <w:sdtEndPr/>
          <w:sdtContent>
            <w:tc>
              <w:tcPr>
                <w:tcW w:w="9016" w:type="dxa"/>
                <w:tcMar>
                  <w:top w:w="113" w:type="dxa"/>
                  <w:bottom w:w="113" w:type="dxa"/>
                </w:tcMar>
              </w:tcPr>
              <w:p w14:paraId="632642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12D159" w14:textId="77777777" w:rsidTr="003F0D73">
        <w:sdt>
          <w:sdtPr>
            <w:alias w:val="Abstract"/>
            <w:tag w:val="abstract"/>
            <w:id w:val="-635871867"/>
            <w:placeholder>
              <w:docPart w:val="CD47811343383941ABAA36DB20E6E210"/>
            </w:placeholder>
          </w:sdtPr>
          <w:sdtEndPr/>
          <w:sdtContent>
            <w:tc>
              <w:tcPr>
                <w:tcW w:w="9016" w:type="dxa"/>
                <w:tcMar>
                  <w:top w:w="113" w:type="dxa"/>
                  <w:bottom w:w="113" w:type="dxa"/>
                </w:tcMar>
              </w:tcPr>
              <w:p w14:paraId="62CB734A" w14:textId="1E313012" w:rsidR="00E85A05" w:rsidRDefault="00B369ED" w:rsidP="00E85A05">
                <w:r w:rsidRPr="00FB5096">
                  <w:rPr>
                    <w:sz w:val="22"/>
                  </w:rPr>
                  <w:t>Edward Hopper was known for his realist paintings of American life in the 1930s through to the early 1960s. Born in Nyack, New York, north of Manhattan and across the Hudson river, his family was successful and solidly mi</w:t>
                </w:r>
                <w:r w:rsidR="00FB5096">
                  <w:rPr>
                    <w:sz w:val="22"/>
                  </w:rPr>
                  <w:t>ddle class. Although his parent</w:t>
                </w:r>
                <w:r w:rsidRPr="00FB5096">
                  <w:rPr>
                    <w:sz w:val="22"/>
                  </w:rPr>
                  <w:t>s supported his study of art after his 1899 high school graduation, their conservative viewpoints informe</w:t>
                </w:r>
                <w:r w:rsidR="00F40B99" w:rsidRPr="00FB5096">
                  <w:rPr>
                    <w:sz w:val="22"/>
                  </w:rPr>
                  <w:t>d the trajectory of his efforts; t</w:t>
                </w:r>
                <w:r w:rsidRPr="00FB5096">
                  <w:rPr>
                    <w:sz w:val="22"/>
                  </w:rPr>
                  <w:t xml:space="preserve">hey encouraged him to seek a career in commercial art so that he would have a reliable income. He enrolled in the Correspondence School of Illustration in New York City, supporting himself as an illustrator until 1925, creating over five hundred works. From 1900 until 1906 he studied at the New York School of Art with Robert Henri, whose admiration for European artists inspired Hopper to travel abroad, which he did three times during his early career (1906, 1909, 1910). Hopper also studied with William Merritt Chase, and Kenneth Hayes Miller, and was determined to succeed as a fine rather than commercial artist. It was in these classes that he met friends like Rockwell Kent, Guy </w:t>
                </w:r>
                <w:proofErr w:type="spellStart"/>
                <w:r w:rsidRPr="00FB5096">
                  <w:rPr>
                    <w:sz w:val="22"/>
                  </w:rPr>
                  <w:t>Pène</w:t>
                </w:r>
                <w:proofErr w:type="spellEnd"/>
                <w:r w:rsidRPr="00FB5096">
                  <w:rPr>
                    <w:sz w:val="22"/>
                  </w:rPr>
                  <w:t xml:space="preserve"> du Bois, Reginald Marsh and Stuart Davis, who would become </w:t>
                </w:r>
                <w:proofErr w:type="gramStart"/>
                <w:r w:rsidRPr="00FB5096">
                  <w:rPr>
                    <w:sz w:val="22"/>
                  </w:rPr>
                  <w:t>important</w:t>
                </w:r>
                <w:proofErr w:type="gramEnd"/>
                <w:r w:rsidRPr="00FB5096">
                  <w:rPr>
                    <w:sz w:val="22"/>
                  </w:rPr>
                  <w:t xml:space="preserve"> figures in the art world of the time, as well as his future wife, Josephine </w:t>
                </w:r>
                <w:proofErr w:type="spellStart"/>
                <w:r w:rsidRPr="00FB5096">
                  <w:rPr>
                    <w:sz w:val="22"/>
                  </w:rPr>
                  <w:t>Nivison</w:t>
                </w:r>
                <w:proofErr w:type="spellEnd"/>
                <w:r w:rsidRPr="00FB5096">
                  <w:rPr>
                    <w:sz w:val="22"/>
                  </w:rPr>
                  <w:t xml:space="preserve">, whom he married in 1924. It was during these early years that Hopper began to exhibit his works at the Whitney Studio Club in New York, the precursor to the Whitney Museum of American Art. In 1920, Hopper had his first </w:t>
                </w:r>
                <w:r w:rsidR="0004209D" w:rsidRPr="00FB5096">
                  <w:rPr>
                    <w:sz w:val="22"/>
                  </w:rPr>
                  <w:t>one-person</w:t>
                </w:r>
                <w:r w:rsidRPr="00FB5096">
                  <w:rPr>
                    <w:sz w:val="22"/>
                  </w:rPr>
                  <w:t xml:space="preserve"> exhibition at the Whitney Studio Club, and it foreshadowed his future relationship with that institution.</w:t>
                </w:r>
              </w:p>
            </w:tc>
          </w:sdtContent>
        </w:sdt>
      </w:tr>
      <w:tr w:rsidR="003F0D73" w14:paraId="1E1E49BA" w14:textId="77777777" w:rsidTr="003F0D73">
        <w:sdt>
          <w:sdtPr>
            <w:rPr>
              <w:b/>
              <w:bCs/>
              <w:color w:val="5B9BD5" w:themeColor="accent1"/>
              <w:sz w:val="18"/>
              <w:szCs w:val="18"/>
            </w:rPr>
            <w:alias w:val="Article text"/>
            <w:tag w:val="articleText"/>
            <w:id w:val="634067588"/>
            <w:placeholder>
              <w:docPart w:val="0272A3B9E8BD804A89AC7E9719566E4A"/>
            </w:placeholder>
          </w:sdtPr>
          <w:sdtEndPr/>
          <w:sdtContent>
            <w:tc>
              <w:tcPr>
                <w:tcW w:w="9016" w:type="dxa"/>
                <w:tcMar>
                  <w:top w:w="113" w:type="dxa"/>
                  <w:bottom w:w="113" w:type="dxa"/>
                </w:tcMar>
              </w:tcPr>
              <w:p w14:paraId="4A813F98" w14:textId="520FB6F5" w:rsidR="0004209D" w:rsidRPr="00FB5096" w:rsidRDefault="00FB5096" w:rsidP="00B2126C">
                <w:pPr>
                  <w:rPr>
                    <w:sz w:val="22"/>
                  </w:rPr>
                </w:pPr>
                <w:sdt>
                  <w:sdtPr>
                    <w:rPr>
                      <w:sz w:val="22"/>
                    </w:rPr>
                    <w:alias w:val="Abstract"/>
                    <w:tag w:val="abstract"/>
                    <w:id w:val="-75905597"/>
                    <w:placeholder>
                      <w:docPart w:val="D5839DBAE385DC42BEC4D3D83E15A174"/>
                    </w:placeholder>
                  </w:sdtPr>
                  <w:sdtEndPr/>
                  <w:sdtContent>
                    <w:r w:rsidR="0004209D" w:rsidRPr="00FB5096">
                      <w:rPr>
                        <w:sz w:val="22"/>
                      </w:rPr>
                      <w:t>Edward Hopper was known for his realist paintings of American life in the 1930s through to the early 1960s. Born in Nyack, New York, north of Manhattan and across the Hudson river, his family was successful and solidly middle cl</w:t>
                    </w:r>
                    <w:r>
                      <w:rPr>
                        <w:sz w:val="22"/>
                      </w:rPr>
                      <w:t>ass. Although his parent</w:t>
                    </w:r>
                    <w:r w:rsidR="0004209D" w:rsidRPr="00FB5096">
                      <w:rPr>
                        <w:sz w:val="22"/>
                      </w:rPr>
                      <w:t xml:space="preserve">s supported his study of art after his 1899 high school graduation, their conservative viewpoints informed the trajectory of his efforts; they encouraged him to seek a career in commercial art so that he would have a reliable income. He enrolled in the Correspondence School of Illustration in New York City, supporting himself as an illustrator until 1925, creating over five hundred works. From 1900 until 1906 he studied at the New York School of Art with Robert Henri, whose admiration for European artists inspired Hopper to travel abroad, which he did three times during his early career (1906, 1909, 1910). Hopper also studied with William Merritt Chase, and Kenneth Hayes Miller, and was determined to succeed as a fine rather than commercial artist. It was in these classes that he met friends like Rockwell Kent, Guy </w:t>
                    </w:r>
                    <w:proofErr w:type="spellStart"/>
                    <w:r w:rsidR="0004209D" w:rsidRPr="00FB5096">
                      <w:rPr>
                        <w:sz w:val="22"/>
                      </w:rPr>
                      <w:t>Pène</w:t>
                    </w:r>
                    <w:proofErr w:type="spellEnd"/>
                    <w:r w:rsidR="0004209D" w:rsidRPr="00FB5096">
                      <w:rPr>
                        <w:sz w:val="22"/>
                      </w:rPr>
                      <w:t xml:space="preserve"> du Bois, Reginald Marsh and Stuart Davis, who would become important figures in the art world of the time, as well as his future wife, Josephine </w:t>
                    </w:r>
                    <w:proofErr w:type="spellStart"/>
                    <w:r w:rsidR="0004209D" w:rsidRPr="00FB5096">
                      <w:rPr>
                        <w:sz w:val="22"/>
                      </w:rPr>
                      <w:t>Nivison</w:t>
                    </w:r>
                    <w:proofErr w:type="spellEnd"/>
                    <w:r w:rsidR="0004209D" w:rsidRPr="00FB5096">
                      <w:rPr>
                        <w:sz w:val="22"/>
                      </w:rPr>
                      <w:t>, whom he married in 1924. It was during these early years that Hopper began to exhibit his works at the Whitney Studio Club in New York, the precursor to the Whitney Museum of American Art. In 1920, Hopper had his first one-person exhibition at the Whitney Studio Club, and it foreshadowed his future relationship with that institution.</w:t>
                    </w:r>
                  </w:sdtContent>
                </w:sdt>
              </w:p>
              <w:p w14:paraId="4A04430D" w14:textId="77777777" w:rsidR="0004209D" w:rsidRPr="00FB5096" w:rsidRDefault="0004209D" w:rsidP="00B2126C">
                <w:pPr>
                  <w:rPr>
                    <w:sz w:val="22"/>
                  </w:rPr>
                </w:pPr>
              </w:p>
              <w:p w14:paraId="71817F8F" w14:textId="748A160C" w:rsidR="00B2126C" w:rsidRPr="00FB5096" w:rsidRDefault="00180FAD" w:rsidP="00B2126C">
                <w:pPr>
                  <w:rPr>
                    <w:sz w:val="22"/>
                  </w:rPr>
                </w:pPr>
                <w:r w:rsidRPr="00FB5096">
                  <w:rPr>
                    <w:sz w:val="22"/>
                  </w:rPr>
                  <w:t>[Image: EarlySundayMorning.jpg</w:t>
                </w:r>
                <w:r w:rsidR="00B2126C" w:rsidRPr="00FB5096">
                  <w:rPr>
                    <w:sz w:val="22"/>
                  </w:rPr>
                  <w:t>]</w:t>
                </w:r>
              </w:p>
              <w:p w14:paraId="59084C9A" w14:textId="2378E991" w:rsidR="00867601" w:rsidRDefault="0038764E" w:rsidP="00867601">
                <w:pPr>
                  <w:pStyle w:val="Caption"/>
                </w:pPr>
                <w:r>
                  <w:t xml:space="preserve">Figure </w:t>
                </w:r>
                <w:fldSimple w:instr=" SEQ Figure \* ARABIC ">
                  <w:r w:rsidR="00867601">
                    <w:rPr>
                      <w:noProof/>
                    </w:rPr>
                    <w:t>1</w:t>
                  </w:r>
                </w:fldSimple>
                <w:r>
                  <w:t xml:space="preserve"> </w:t>
                </w:r>
                <w:r w:rsidR="00B2126C" w:rsidRPr="00B2126C">
                  <w:t>Edward Hopper,</w:t>
                </w:r>
                <w:r w:rsidR="00B2126C" w:rsidRPr="00B2126C">
                  <w:rPr>
                    <w:i/>
                  </w:rPr>
                  <w:t xml:space="preserve"> Early Sunday Morning</w:t>
                </w:r>
                <w:r w:rsidR="00B2126C" w:rsidRPr="00B2126C">
                  <w:t>,</w:t>
                </w:r>
                <w:r w:rsidR="00B2126C">
                  <w:t xml:space="preserve"> 1930, oil on canvas, Whitney Museum of American Art, New York, purchased with funds from Gertrude Vanderbilt Whitney. </w:t>
                </w:r>
                <w:hyperlink r:id="rId9" w:history="1">
                  <w:r w:rsidR="00867601" w:rsidRPr="00D870FE">
                    <w:rPr>
                      <w:rStyle w:val="Hyperlink"/>
                    </w:rPr>
                    <w:t>http://whitney.org/Collection/EdwardHopper/31426</w:t>
                  </w:r>
                </w:hyperlink>
              </w:p>
              <w:p w14:paraId="4CCA810C" w14:textId="77777777" w:rsidR="00867601" w:rsidRPr="00FB5096" w:rsidRDefault="00867601" w:rsidP="00867601">
                <w:pPr>
                  <w:rPr>
                    <w:sz w:val="22"/>
                  </w:rPr>
                </w:pPr>
              </w:p>
              <w:p w14:paraId="757B6494" w14:textId="6C2850DF" w:rsidR="00B2126C" w:rsidRPr="00FB5096" w:rsidRDefault="00B2126C" w:rsidP="00B2126C">
                <w:pPr>
                  <w:rPr>
                    <w:i/>
                    <w:sz w:val="22"/>
                  </w:rPr>
                </w:pPr>
                <w:r w:rsidRPr="00FB5096">
                  <w:rPr>
                    <w:sz w:val="22"/>
                  </w:rPr>
                  <w:t>After his first trip to Gloucester, Massachusetts in 1912, Hopper introduced seaside themes into his work, often rendered in watercolo</w:t>
                </w:r>
                <w:r w:rsidR="005141FD" w:rsidRPr="00FB5096">
                  <w:rPr>
                    <w:sz w:val="22"/>
                  </w:rPr>
                  <w:t>u</w:t>
                </w:r>
                <w:r w:rsidRPr="00FB5096">
                  <w:rPr>
                    <w:sz w:val="22"/>
                  </w:rPr>
                  <w:t>r. Lighthouses, sailing scenes</w:t>
                </w:r>
                <w:r w:rsidR="00A47597" w:rsidRPr="00FB5096">
                  <w:rPr>
                    <w:sz w:val="22"/>
                  </w:rPr>
                  <w:t>,</w:t>
                </w:r>
                <w:r w:rsidRPr="00FB5096">
                  <w:rPr>
                    <w:sz w:val="22"/>
                  </w:rPr>
                  <w:t xml:space="preserve"> and landscapes reflect his travels to art colonies at Ogunquit and </w:t>
                </w:r>
                <w:proofErr w:type="spellStart"/>
                <w:r w:rsidRPr="00FB5096">
                  <w:rPr>
                    <w:sz w:val="22"/>
                  </w:rPr>
                  <w:t>Monhegan</w:t>
                </w:r>
                <w:proofErr w:type="spellEnd"/>
                <w:r w:rsidRPr="00FB5096">
                  <w:rPr>
                    <w:sz w:val="22"/>
                  </w:rPr>
                  <w:t xml:space="preserve"> Island, Maine</w:t>
                </w:r>
                <w:r w:rsidR="00A47597" w:rsidRPr="00FB5096">
                  <w:rPr>
                    <w:sz w:val="22"/>
                  </w:rPr>
                  <w:t>,</w:t>
                </w:r>
                <w:r w:rsidRPr="00FB5096">
                  <w:rPr>
                    <w:sz w:val="22"/>
                  </w:rPr>
                  <w:t xml:space="preserve"> and Cape Cod, where he built a summer home in 1934 and summered until his death. Unlike printmaking, which he also practiced, watercolo</w:t>
                </w:r>
                <w:r w:rsidR="00961439" w:rsidRPr="00FB5096">
                  <w:rPr>
                    <w:sz w:val="22"/>
                  </w:rPr>
                  <w:t>u</w:t>
                </w:r>
                <w:r w:rsidRPr="00FB5096">
                  <w:rPr>
                    <w:sz w:val="22"/>
                  </w:rPr>
                  <w:t xml:space="preserve">r was easily transported, ideal for </w:t>
                </w:r>
                <w:proofErr w:type="spellStart"/>
                <w:r w:rsidRPr="00FB5096">
                  <w:rPr>
                    <w:sz w:val="22"/>
                  </w:rPr>
                  <w:t>plein</w:t>
                </w:r>
                <w:proofErr w:type="spellEnd"/>
                <w:r w:rsidRPr="00FB5096">
                  <w:rPr>
                    <w:sz w:val="22"/>
                  </w:rPr>
                  <w:t xml:space="preserve"> air work and, with its emphasis on maintaining the bright white of the paper, was well suited for depicting Hopper’s interest in sunlight. By 1930, Hopper’s reputation was secured by the Whitney Museum’s purchase of his oil painting, </w:t>
                </w:r>
                <w:r w:rsidRPr="00FB5096">
                  <w:rPr>
                    <w:i/>
                    <w:sz w:val="22"/>
                  </w:rPr>
                  <w:t xml:space="preserve">Early Sunday Morning </w:t>
                </w:r>
                <w:r w:rsidRPr="00FB5096">
                  <w:rPr>
                    <w:sz w:val="22"/>
                  </w:rPr>
                  <w:t>(1930)</w:t>
                </w:r>
                <w:r w:rsidRPr="00FB5096">
                  <w:rPr>
                    <w:i/>
                    <w:sz w:val="22"/>
                  </w:rPr>
                  <w:t xml:space="preserve"> </w:t>
                </w:r>
                <w:r w:rsidRPr="00FB5096">
                  <w:rPr>
                    <w:sz w:val="22"/>
                  </w:rPr>
                  <w:t>and</w:t>
                </w:r>
                <w:r w:rsidRPr="00FB5096">
                  <w:rPr>
                    <w:i/>
                    <w:sz w:val="22"/>
                  </w:rPr>
                  <w:t xml:space="preserve"> </w:t>
                </w:r>
                <w:r w:rsidRPr="00FB5096">
                  <w:rPr>
                    <w:sz w:val="22"/>
                  </w:rPr>
                  <w:t xml:space="preserve">the gift of </w:t>
                </w:r>
                <w:r w:rsidRPr="00FB5096">
                  <w:rPr>
                    <w:i/>
                    <w:sz w:val="22"/>
                  </w:rPr>
                  <w:t>House by the Railroad</w:t>
                </w:r>
                <w:r w:rsidRPr="00FB5096">
                  <w:rPr>
                    <w:sz w:val="22"/>
                  </w:rPr>
                  <w:t xml:space="preserve"> (1925) to the Museum of Modern Art, the first oil to enter the Museum’s permanent collection. Both of these paintings underscore Hopper’s enduring interest in architectural structure and a quiet sense of isolation that pe</w:t>
                </w:r>
                <w:bookmarkStart w:id="0" w:name="_GoBack"/>
                <w:bookmarkEnd w:id="0"/>
                <w:r w:rsidRPr="00FB5096">
                  <w:rPr>
                    <w:sz w:val="22"/>
                  </w:rPr>
                  <w:t xml:space="preserve">rmeates much of his mature work. The 1942 purchase of his iconic painting, </w:t>
                </w:r>
                <w:r w:rsidRPr="00FB5096">
                  <w:rPr>
                    <w:i/>
                    <w:sz w:val="22"/>
                  </w:rPr>
                  <w:t xml:space="preserve">Nighthawks </w:t>
                </w:r>
                <w:r w:rsidRPr="00FB5096">
                  <w:rPr>
                    <w:sz w:val="22"/>
                  </w:rPr>
                  <w:t>(1942)</w:t>
                </w:r>
                <w:r w:rsidRPr="00FB5096">
                  <w:rPr>
                    <w:i/>
                    <w:sz w:val="22"/>
                  </w:rPr>
                  <w:t>,</w:t>
                </w:r>
                <w:r w:rsidRPr="00FB5096">
                  <w:rPr>
                    <w:sz w:val="22"/>
                  </w:rPr>
                  <w:t xml:space="preserve"> by The Art Institute of Chicago, further reinforced his stature. After his death, Hopper’s wife, Jo, bequeathed his estate of more than three thousand works to the Whitney Museum of American Art in New York, a fitting expression of gratitude for its early support.</w:t>
                </w:r>
                <w:r w:rsidRPr="00FB5096">
                  <w:rPr>
                    <w:i/>
                    <w:sz w:val="22"/>
                  </w:rPr>
                  <w:t xml:space="preserve"> </w:t>
                </w:r>
              </w:p>
              <w:p w14:paraId="70A51F70" w14:textId="77777777" w:rsidR="00867601" w:rsidRPr="00FB5096" w:rsidRDefault="00867601" w:rsidP="00B2126C">
                <w:pPr>
                  <w:rPr>
                    <w:sz w:val="22"/>
                  </w:rPr>
                </w:pPr>
              </w:p>
              <w:p w14:paraId="161D9924" w14:textId="43A3D156" w:rsidR="00867601" w:rsidRPr="00FB5096" w:rsidRDefault="00180FAD" w:rsidP="00B2126C">
                <w:pPr>
                  <w:rPr>
                    <w:sz w:val="22"/>
                  </w:rPr>
                </w:pPr>
                <w:r w:rsidRPr="00FB5096">
                  <w:rPr>
                    <w:sz w:val="22"/>
                  </w:rPr>
                  <w:t>[File: LightAtTwoLights.jp</w:t>
                </w:r>
                <w:r w:rsidR="00867601" w:rsidRPr="00FB5096">
                  <w:rPr>
                    <w:sz w:val="22"/>
                  </w:rPr>
                  <w:t>g]</w:t>
                </w:r>
              </w:p>
              <w:p w14:paraId="19CE65A6" w14:textId="59B6C44A" w:rsidR="003F0D73" w:rsidRPr="003F5807" w:rsidRDefault="00867601" w:rsidP="003F5807">
                <w:pPr>
                  <w:pStyle w:val="Caption"/>
                </w:pPr>
                <w:r>
                  <w:t xml:space="preserve">Figure </w:t>
                </w:r>
                <w:r w:rsidR="00FB5096">
                  <w:fldChar w:fldCharType="begin"/>
                </w:r>
                <w:r w:rsidR="00FB5096">
                  <w:instrText xml:space="preserve"> SEQ Figure \* ARABIC </w:instrText>
                </w:r>
                <w:r w:rsidR="00FB5096">
                  <w:fldChar w:fldCharType="separate"/>
                </w:r>
                <w:r>
                  <w:rPr>
                    <w:noProof/>
                  </w:rPr>
                  <w:t>2</w:t>
                </w:r>
                <w:r w:rsidR="00FB5096">
                  <w:rPr>
                    <w:noProof/>
                  </w:rPr>
                  <w:fldChar w:fldCharType="end"/>
                </w:r>
                <w:r>
                  <w:t xml:space="preserve"> </w:t>
                </w:r>
                <w:r w:rsidRPr="002106E3">
                  <w:rPr>
                    <w:b w:val="0"/>
                  </w:rPr>
                  <w:t xml:space="preserve">Edward Hopper, </w:t>
                </w:r>
                <w:r w:rsidRPr="002106E3">
                  <w:rPr>
                    <w:b w:val="0"/>
                    <w:i/>
                  </w:rPr>
                  <w:t>Light At Two Lights</w:t>
                </w:r>
                <w:r>
                  <w:t xml:space="preserve">, 1927.  </w:t>
                </w:r>
                <w:proofErr w:type="spellStart"/>
                <w:r>
                  <w:t>Watercolor</w:t>
                </w:r>
                <w:proofErr w:type="spellEnd"/>
                <w:r>
                  <w:t xml:space="preserve"> and graphite on paper, Whitney Museum of American Art, New York, Josephine N. Hopper Bequest.</w:t>
                </w:r>
                <w:r w:rsidR="003F5807">
                  <w:t xml:space="preserve"> </w:t>
                </w:r>
                <w:hyperlink r:id="rId10" w:history="1">
                  <w:r w:rsidR="003F5807" w:rsidRPr="00D870FE">
                    <w:rPr>
                      <w:rStyle w:val="Hyperlink"/>
                    </w:rPr>
                    <w:t>http://whitney.org/Collection/EdwardHopper/701094</w:t>
                  </w:r>
                </w:hyperlink>
              </w:p>
            </w:tc>
          </w:sdtContent>
        </w:sdt>
      </w:tr>
      <w:tr w:rsidR="003235A7" w14:paraId="3A0CAD33" w14:textId="77777777" w:rsidTr="0038764E">
        <w:trPr>
          <w:trHeight w:val="2663"/>
        </w:trPr>
        <w:tc>
          <w:tcPr>
            <w:tcW w:w="9016" w:type="dxa"/>
          </w:tcPr>
          <w:p w14:paraId="0AFF35CC" w14:textId="77777777" w:rsidR="003235A7" w:rsidRDefault="003235A7" w:rsidP="008A5B87">
            <w:r w:rsidRPr="0015114C">
              <w:rPr>
                <w:u w:val="single"/>
              </w:rPr>
              <w:lastRenderedPageBreak/>
              <w:t>Further reading</w:t>
            </w:r>
            <w:r>
              <w:t>:</w:t>
            </w:r>
          </w:p>
          <w:p w14:paraId="25FA9EEE" w14:textId="4CD40BF2" w:rsidR="0038764E" w:rsidRDefault="00FB5096" w:rsidP="008A5B87">
            <w:sdt>
              <w:sdtPr>
                <w:id w:val="-741327653"/>
                <w:citation/>
              </w:sdtPr>
              <w:sdtEndPr/>
              <w:sdtContent>
                <w:r w:rsidR="0038764E">
                  <w:fldChar w:fldCharType="begin"/>
                </w:r>
                <w:r w:rsidR="0038764E">
                  <w:rPr>
                    <w:lang w:val="en-US"/>
                  </w:rPr>
                  <w:instrText xml:space="preserve"> CITATION Llo71 \l 1033 </w:instrText>
                </w:r>
                <w:r w:rsidR="0038764E">
                  <w:fldChar w:fldCharType="separate"/>
                </w:r>
                <w:r w:rsidR="0038764E" w:rsidRPr="0038764E">
                  <w:rPr>
                    <w:noProof/>
                    <w:lang w:val="en-US"/>
                  </w:rPr>
                  <w:t>(Goodrich)</w:t>
                </w:r>
                <w:r w:rsidR="0038764E">
                  <w:fldChar w:fldCharType="end"/>
                </w:r>
              </w:sdtContent>
            </w:sdt>
          </w:p>
          <w:p w14:paraId="1AAFDB2B" w14:textId="77777777" w:rsidR="0038764E" w:rsidRDefault="0038764E" w:rsidP="008A5B87"/>
          <w:sdt>
            <w:sdtPr>
              <w:alias w:val="Further reading"/>
              <w:tag w:val="furtherReading"/>
              <w:id w:val="-1516217107"/>
            </w:sdtPr>
            <w:sdtEndPr/>
            <w:sdtContent>
              <w:p w14:paraId="7D0580E3" w14:textId="6C0831D1" w:rsidR="00B2126C" w:rsidRDefault="00FB5096" w:rsidP="00B2126C">
                <w:sdt>
                  <w:sdtPr>
                    <w:id w:val="-446690300"/>
                    <w:citation/>
                  </w:sdtPr>
                  <w:sdtEndPr/>
                  <w:sdtContent>
                    <w:r w:rsidR="0038764E">
                      <w:fldChar w:fldCharType="begin"/>
                    </w:r>
                    <w:r w:rsidR="0038764E">
                      <w:rPr>
                        <w:lang w:val="en-US"/>
                      </w:rPr>
                      <w:instrText xml:space="preserve">CITATION Gai95 \l 1033 </w:instrText>
                    </w:r>
                    <w:r w:rsidR="0038764E">
                      <w:fldChar w:fldCharType="separate"/>
                    </w:r>
                    <w:r w:rsidR="0038764E">
                      <w:rPr>
                        <w:noProof/>
                        <w:lang w:val="en-US"/>
                      </w:rPr>
                      <w:t xml:space="preserve"> </w:t>
                    </w:r>
                    <w:r w:rsidR="0038764E" w:rsidRPr="0038764E">
                      <w:rPr>
                        <w:noProof/>
                        <w:lang w:val="en-US"/>
                      </w:rPr>
                      <w:t>(Levin)</w:t>
                    </w:r>
                    <w:r w:rsidR="0038764E">
                      <w:fldChar w:fldCharType="end"/>
                    </w:r>
                  </w:sdtContent>
                </w:sdt>
              </w:p>
              <w:p w14:paraId="27AB86C2" w14:textId="77777777" w:rsidR="0038764E" w:rsidRDefault="0038764E" w:rsidP="00B2126C"/>
              <w:p w14:paraId="2C3781CE" w14:textId="09FA9D8D" w:rsidR="00B2126C" w:rsidRDefault="00FB5096" w:rsidP="00B2126C">
                <w:sdt>
                  <w:sdtPr>
                    <w:id w:val="-1226064153"/>
                    <w:citation/>
                  </w:sdtPr>
                  <w:sdtEndPr/>
                  <w:sdtContent>
                    <w:r w:rsidR="0038764E">
                      <w:fldChar w:fldCharType="begin"/>
                    </w:r>
                    <w:r w:rsidR="0038764E">
                      <w:rPr>
                        <w:lang w:val="en-US"/>
                      </w:rPr>
                      <w:instrText xml:space="preserve"> CITATION Gai951 \l 1033 </w:instrText>
                    </w:r>
                    <w:r w:rsidR="0038764E">
                      <w:fldChar w:fldCharType="separate"/>
                    </w:r>
                    <w:r w:rsidR="0038764E" w:rsidRPr="0038764E">
                      <w:rPr>
                        <w:noProof/>
                        <w:lang w:val="en-US"/>
                      </w:rPr>
                      <w:t>(Levin, Edward Hopper: An Intimate Biography )</w:t>
                    </w:r>
                    <w:r w:rsidR="0038764E">
                      <w:fldChar w:fldCharType="end"/>
                    </w:r>
                  </w:sdtContent>
                </w:sdt>
              </w:p>
              <w:p w14:paraId="10199A72" w14:textId="77777777" w:rsidR="0038764E" w:rsidRDefault="0038764E" w:rsidP="00B2126C"/>
              <w:p w14:paraId="648F2908" w14:textId="6E53B9C4" w:rsidR="00B2126C" w:rsidRDefault="00FB5096" w:rsidP="00B2126C">
                <w:sdt>
                  <w:sdtPr>
                    <w:id w:val="-1481849232"/>
                    <w:citation/>
                  </w:sdtPr>
                  <w:sdtEndPr/>
                  <w:sdtContent>
                    <w:r w:rsidR="0038764E">
                      <w:fldChar w:fldCharType="begin"/>
                    </w:r>
                    <w:r w:rsidR="0038764E">
                      <w:rPr>
                        <w:lang w:val="en-US"/>
                      </w:rPr>
                      <w:instrText xml:space="preserve"> CITATION Vir99 \l 1033 </w:instrText>
                    </w:r>
                    <w:r w:rsidR="0038764E">
                      <w:fldChar w:fldCharType="separate"/>
                    </w:r>
                    <w:r w:rsidR="0038764E" w:rsidRPr="0038764E">
                      <w:rPr>
                        <w:noProof/>
                        <w:lang w:val="en-US"/>
                      </w:rPr>
                      <w:t>(Mecklenburg)</w:t>
                    </w:r>
                    <w:r w:rsidR="0038764E">
                      <w:fldChar w:fldCharType="end"/>
                    </w:r>
                  </w:sdtContent>
                </w:sdt>
              </w:p>
              <w:p w14:paraId="446CBEE4" w14:textId="77777777" w:rsidR="00B2126C" w:rsidRDefault="00B2126C" w:rsidP="00B2126C"/>
              <w:p w14:paraId="1AE40E7E" w14:textId="037C7A39" w:rsidR="003235A7" w:rsidRDefault="00FB5096" w:rsidP="00867601">
                <w:pPr>
                  <w:keepNext/>
                </w:pPr>
                <w:sdt>
                  <w:sdtPr>
                    <w:id w:val="-1651058940"/>
                    <w:citation/>
                  </w:sdtPr>
                  <w:sdtEndPr/>
                  <w:sdtContent>
                    <w:r w:rsidR="0038764E">
                      <w:fldChar w:fldCharType="begin"/>
                    </w:r>
                    <w:r w:rsidR="0038764E">
                      <w:rPr>
                        <w:lang w:val="en-US"/>
                      </w:rPr>
                      <w:instrText xml:space="preserve"> CITATION Mus07 \l 1033 </w:instrText>
                    </w:r>
                    <w:r w:rsidR="0038764E">
                      <w:fldChar w:fldCharType="separate"/>
                    </w:r>
                    <w:r w:rsidR="0038764E" w:rsidRPr="0038764E">
                      <w:rPr>
                        <w:noProof/>
                        <w:lang w:val="en-US"/>
                      </w:rPr>
                      <w:t>(Museum of Fine Arts)</w:t>
                    </w:r>
                    <w:r w:rsidR="0038764E">
                      <w:fldChar w:fldCharType="end"/>
                    </w:r>
                  </w:sdtContent>
                </w:sdt>
              </w:p>
            </w:sdtContent>
          </w:sdt>
        </w:tc>
      </w:tr>
    </w:tbl>
    <w:p w14:paraId="135D4490" w14:textId="4AC88EB2" w:rsidR="00C27FAB" w:rsidRPr="00F36937" w:rsidRDefault="00C27FAB" w:rsidP="00867601">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94A" w14:textId="77777777" w:rsidR="00B2126C" w:rsidRDefault="00B2126C" w:rsidP="007A0D55">
      <w:pPr>
        <w:spacing w:after="0" w:line="240" w:lineRule="auto"/>
      </w:pPr>
      <w:r>
        <w:separator/>
      </w:r>
    </w:p>
  </w:endnote>
  <w:endnote w:type="continuationSeparator" w:id="0">
    <w:p w14:paraId="70717D27" w14:textId="77777777" w:rsidR="00B2126C" w:rsidRDefault="00B212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C0347" w14:textId="77777777" w:rsidR="00B2126C" w:rsidRDefault="00B2126C" w:rsidP="007A0D55">
      <w:pPr>
        <w:spacing w:after="0" w:line="240" w:lineRule="auto"/>
      </w:pPr>
      <w:r>
        <w:separator/>
      </w:r>
    </w:p>
  </w:footnote>
  <w:footnote w:type="continuationSeparator" w:id="0">
    <w:p w14:paraId="51E8BDB1" w14:textId="77777777" w:rsidR="00B2126C" w:rsidRDefault="00B212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3D2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772F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6C"/>
    <w:rsid w:val="00011919"/>
    <w:rsid w:val="00032559"/>
    <w:rsid w:val="0004209D"/>
    <w:rsid w:val="00052040"/>
    <w:rsid w:val="000B25AE"/>
    <w:rsid w:val="000B421C"/>
    <w:rsid w:val="000B55AB"/>
    <w:rsid w:val="000D24DC"/>
    <w:rsid w:val="00101B2E"/>
    <w:rsid w:val="00116FA0"/>
    <w:rsid w:val="0015114C"/>
    <w:rsid w:val="00180FAD"/>
    <w:rsid w:val="001A21F3"/>
    <w:rsid w:val="001A2537"/>
    <w:rsid w:val="001A6A06"/>
    <w:rsid w:val="00210C03"/>
    <w:rsid w:val="002162E2"/>
    <w:rsid w:val="00225C5A"/>
    <w:rsid w:val="00230B10"/>
    <w:rsid w:val="00234353"/>
    <w:rsid w:val="00244BB0"/>
    <w:rsid w:val="002A0A0D"/>
    <w:rsid w:val="002B0B37"/>
    <w:rsid w:val="0030662D"/>
    <w:rsid w:val="003235A7"/>
    <w:rsid w:val="0036674D"/>
    <w:rsid w:val="003677B6"/>
    <w:rsid w:val="0038764E"/>
    <w:rsid w:val="003D3579"/>
    <w:rsid w:val="003E2795"/>
    <w:rsid w:val="003F0D73"/>
    <w:rsid w:val="003F5807"/>
    <w:rsid w:val="00462DBE"/>
    <w:rsid w:val="00464699"/>
    <w:rsid w:val="00483379"/>
    <w:rsid w:val="00487BC5"/>
    <w:rsid w:val="00496888"/>
    <w:rsid w:val="004A7476"/>
    <w:rsid w:val="004E5896"/>
    <w:rsid w:val="00513EE6"/>
    <w:rsid w:val="005141FD"/>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7601"/>
    <w:rsid w:val="008A5B87"/>
    <w:rsid w:val="00922950"/>
    <w:rsid w:val="00961439"/>
    <w:rsid w:val="009A7264"/>
    <w:rsid w:val="009D1606"/>
    <w:rsid w:val="009E18A1"/>
    <w:rsid w:val="009E73D7"/>
    <w:rsid w:val="009F200B"/>
    <w:rsid w:val="00A27D2C"/>
    <w:rsid w:val="00A47597"/>
    <w:rsid w:val="00A76FD9"/>
    <w:rsid w:val="00AB436D"/>
    <w:rsid w:val="00AD2F24"/>
    <w:rsid w:val="00AD4844"/>
    <w:rsid w:val="00B2126C"/>
    <w:rsid w:val="00B219AE"/>
    <w:rsid w:val="00B33145"/>
    <w:rsid w:val="00B369ED"/>
    <w:rsid w:val="00B574C9"/>
    <w:rsid w:val="00BC39C9"/>
    <w:rsid w:val="00BE5BF7"/>
    <w:rsid w:val="00BF40E1"/>
    <w:rsid w:val="00C27FAB"/>
    <w:rsid w:val="00C358D4"/>
    <w:rsid w:val="00C6296B"/>
    <w:rsid w:val="00CB595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0B99"/>
    <w:rsid w:val="00F60F53"/>
    <w:rsid w:val="00FA1925"/>
    <w:rsid w:val="00FB11DE"/>
    <w:rsid w:val="00FB509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E2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B5096"/>
    <w:rPr>
      <w:sz w:val="24"/>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 w:type="paragraph" w:styleId="Caption">
    <w:name w:val="caption"/>
    <w:basedOn w:val="Normal"/>
    <w:next w:val="Normal"/>
    <w:uiPriority w:val="35"/>
    <w:semiHidden/>
    <w:qFormat/>
    <w:rsid w:val="0038764E"/>
    <w:pPr>
      <w:spacing w:after="200" w:line="240" w:lineRule="auto"/>
    </w:pPr>
    <w:rPr>
      <w:b/>
      <w:bCs/>
      <w:color w:val="5B9BD5" w:themeColor="accent1"/>
      <w:sz w:val="18"/>
      <w:szCs w:val="18"/>
    </w:rPr>
  </w:style>
  <w:style w:type="character" w:styleId="Hyperlink">
    <w:name w:val="Hyperlink"/>
    <w:rsid w:val="008676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B5096"/>
    <w:rPr>
      <w:sz w:val="24"/>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 w:type="paragraph" w:styleId="Caption">
    <w:name w:val="caption"/>
    <w:basedOn w:val="Normal"/>
    <w:next w:val="Normal"/>
    <w:uiPriority w:val="35"/>
    <w:semiHidden/>
    <w:qFormat/>
    <w:rsid w:val="0038764E"/>
    <w:pPr>
      <w:spacing w:after="200" w:line="240" w:lineRule="auto"/>
    </w:pPr>
    <w:rPr>
      <w:b/>
      <w:bCs/>
      <w:color w:val="5B9BD5" w:themeColor="accent1"/>
      <w:sz w:val="18"/>
      <w:szCs w:val="18"/>
    </w:rPr>
  </w:style>
  <w:style w:type="character" w:styleId="Hyperlink">
    <w:name w:val="Hyperlink"/>
    <w:rsid w:val="00867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hitney.org/Collection/EdwardHopper/31426" TargetMode="External"/><Relationship Id="rId10" Type="http://schemas.openxmlformats.org/officeDocument/2006/relationships/hyperlink" Target="http://whitney.org/Collection/EdwardHopper/7010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183A7DCC22A743B4F2D41F99D6776E"/>
        <w:category>
          <w:name w:val="General"/>
          <w:gallery w:val="placeholder"/>
        </w:category>
        <w:types>
          <w:type w:val="bbPlcHdr"/>
        </w:types>
        <w:behaviors>
          <w:behavior w:val="content"/>
        </w:behaviors>
        <w:guid w:val="{4190D0DE-D82D-B545-8E8D-34D44C418ECE}"/>
      </w:docPartPr>
      <w:docPartBody>
        <w:p w:rsidR="001D221E" w:rsidRDefault="001D221E">
          <w:pPr>
            <w:pStyle w:val="4E183A7DCC22A743B4F2D41F99D6776E"/>
          </w:pPr>
          <w:r w:rsidRPr="00CC586D">
            <w:rPr>
              <w:rStyle w:val="PlaceholderText"/>
              <w:b/>
              <w:color w:val="FFFFFF" w:themeColor="background1"/>
            </w:rPr>
            <w:t>[Salutation]</w:t>
          </w:r>
        </w:p>
      </w:docPartBody>
    </w:docPart>
    <w:docPart>
      <w:docPartPr>
        <w:name w:val="1389FB422792D64D82B4F0C485FB196A"/>
        <w:category>
          <w:name w:val="General"/>
          <w:gallery w:val="placeholder"/>
        </w:category>
        <w:types>
          <w:type w:val="bbPlcHdr"/>
        </w:types>
        <w:behaviors>
          <w:behavior w:val="content"/>
        </w:behaviors>
        <w:guid w:val="{64F1BFC7-84AF-F548-8CAE-1F1A3A0B2678}"/>
      </w:docPartPr>
      <w:docPartBody>
        <w:p w:rsidR="001D221E" w:rsidRDefault="001D221E">
          <w:pPr>
            <w:pStyle w:val="1389FB422792D64D82B4F0C485FB196A"/>
          </w:pPr>
          <w:r>
            <w:rPr>
              <w:rStyle w:val="PlaceholderText"/>
            </w:rPr>
            <w:t>[First name]</w:t>
          </w:r>
        </w:p>
      </w:docPartBody>
    </w:docPart>
    <w:docPart>
      <w:docPartPr>
        <w:name w:val="231800AB79535F4EA9F0178F69C01C2C"/>
        <w:category>
          <w:name w:val="General"/>
          <w:gallery w:val="placeholder"/>
        </w:category>
        <w:types>
          <w:type w:val="bbPlcHdr"/>
        </w:types>
        <w:behaviors>
          <w:behavior w:val="content"/>
        </w:behaviors>
        <w:guid w:val="{709A2476-3D2B-2943-8C9D-EC67609E0C3B}"/>
      </w:docPartPr>
      <w:docPartBody>
        <w:p w:rsidR="001D221E" w:rsidRDefault="001D221E">
          <w:pPr>
            <w:pStyle w:val="231800AB79535F4EA9F0178F69C01C2C"/>
          </w:pPr>
          <w:r>
            <w:rPr>
              <w:rStyle w:val="PlaceholderText"/>
            </w:rPr>
            <w:t>[Middle name]</w:t>
          </w:r>
        </w:p>
      </w:docPartBody>
    </w:docPart>
    <w:docPart>
      <w:docPartPr>
        <w:name w:val="95B05A5EA4892A42B89BB47D48152995"/>
        <w:category>
          <w:name w:val="General"/>
          <w:gallery w:val="placeholder"/>
        </w:category>
        <w:types>
          <w:type w:val="bbPlcHdr"/>
        </w:types>
        <w:behaviors>
          <w:behavior w:val="content"/>
        </w:behaviors>
        <w:guid w:val="{5F056932-3812-AF4A-A5DF-E42B42F799D8}"/>
      </w:docPartPr>
      <w:docPartBody>
        <w:p w:rsidR="001D221E" w:rsidRDefault="001D221E">
          <w:pPr>
            <w:pStyle w:val="95B05A5EA4892A42B89BB47D48152995"/>
          </w:pPr>
          <w:r>
            <w:rPr>
              <w:rStyle w:val="PlaceholderText"/>
            </w:rPr>
            <w:t>[Last name]</w:t>
          </w:r>
        </w:p>
      </w:docPartBody>
    </w:docPart>
    <w:docPart>
      <w:docPartPr>
        <w:name w:val="BD6208A0DB70D84AB3CE08A82B04BCFC"/>
        <w:category>
          <w:name w:val="General"/>
          <w:gallery w:val="placeholder"/>
        </w:category>
        <w:types>
          <w:type w:val="bbPlcHdr"/>
        </w:types>
        <w:behaviors>
          <w:behavior w:val="content"/>
        </w:behaviors>
        <w:guid w:val="{727EBC91-A5E8-324A-A0FD-A5AC318C1E69}"/>
      </w:docPartPr>
      <w:docPartBody>
        <w:p w:rsidR="001D221E" w:rsidRDefault="001D221E">
          <w:pPr>
            <w:pStyle w:val="BD6208A0DB70D84AB3CE08A82B04BCFC"/>
          </w:pPr>
          <w:r>
            <w:rPr>
              <w:rStyle w:val="PlaceholderText"/>
            </w:rPr>
            <w:t>[Enter your biography]</w:t>
          </w:r>
        </w:p>
      </w:docPartBody>
    </w:docPart>
    <w:docPart>
      <w:docPartPr>
        <w:name w:val="4995F7061541034FB00323A641A9C980"/>
        <w:category>
          <w:name w:val="General"/>
          <w:gallery w:val="placeholder"/>
        </w:category>
        <w:types>
          <w:type w:val="bbPlcHdr"/>
        </w:types>
        <w:behaviors>
          <w:behavior w:val="content"/>
        </w:behaviors>
        <w:guid w:val="{F07966C7-7C8A-CB4E-B5FC-267DAFD45054}"/>
      </w:docPartPr>
      <w:docPartBody>
        <w:p w:rsidR="001D221E" w:rsidRDefault="001D221E">
          <w:pPr>
            <w:pStyle w:val="4995F7061541034FB00323A641A9C980"/>
          </w:pPr>
          <w:r>
            <w:rPr>
              <w:rStyle w:val="PlaceholderText"/>
            </w:rPr>
            <w:t>[Enter the institution with which you are affiliated]</w:t>
          </w:r>
        </w:p>
      </w:docPartBody>
    </w:docPart>
    <w:docPart>
      <w:docPartPr>
        <w:name w:val="80DD6104A60D2E44BD0A3D564C6AC13C"/>
        <w:category>
          <w:name w:val="General"/>
          <w:gallery w:val="placeholder"/>
        </w:category>
        <w:types>
          <w:type w:val="bbPlcHdr"/>
        </w:types>
        <w:behaviors>
          <w:behavior w:val="content"/>
        </w:behaviors>
        <w:guid w:val="{6F4F274D-5099-E840-8517-740A61492115}"/>
      </w:docPartPr>
      <w:docPartBody>
        <w:p w:rsidR="001D221E" w:rsidRDefault="001D221E">
          <w:pPr>
            <w:pStyle w:val="80DD6104A60D2E44BD0A3D564C6AC13C"/>
          </w:pPr>
          <w:r w:rsidRPr="00EF74F7">
            <w:rPr>
              <w:b/>
              <w:color w:val="808080" w:themeColor="background1" w:themeShade="80"/>
            </w:rPr>
            <w:t>[Enter the headword for your article]</w:t>
          </w:r>
        </w:p>
      </w:docPartBody>
    </w:docPart>
    <w:docPart>
      <w:docPartPr>
        <w:name w:val="66AE7E6DB069104E8628B1C0FA64A9A5"/>
        <w:category>
          <w:name w:val="General"/>
          <w:gallery w:val="placeholder"/>
        </w:category>
        <w:types>
          <w:type w:val="bbPlcHdr"/>
        </w:types>
        <w:behaviors>
          <w:behavior w:val="content"/>
        </w:behaviors>
        <w:guid w:val="{1C9964CC-359F-824C-A36B-F383DF3B7753}"/>
      </w:docPartPr>
      <w:docPartBody>
        <w:p w:rsidR="001D221E" w:rsidRDefault="001D221E">
          <w:pPr>
            <w:pStyle w:val="66AE7E6DB069104E8628B1C0FA64A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47811343383941ABAA36DB20E6E210"/>
        <w:category>
          <w:name w:val="General"/>
          <w:gallery w:val="placeholder"/>
        </w:category>
        <w:types>
          <w:type w:val="bbPlcHdr"/>
        </w:types>
        <w:behaviors>
          <w:behavior w:val="content"/>
        </w:behaviors>
        <w:guid w:val="{41456AAD-A2A5-944D-91F3-B164DB7C749A}"/>
      </w:docPartPr>
      <w:docPartBody>
        <w:p w:rsidR="001D221E" w:rsidRDefault="001D221E">
          <w:pPr>
            <w:pStyle w:val="CD47811343383941ABAA36DB20E6E2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72A3B9E8BD804A89AC7E9719566E4A"/>
        <w:category>
          <w:name w:val="General"/>
          <w:gallery w:val="placeholder"/>
        </w:category>
        <w:types>
          <w:type w:val="bbPlcHdr"/>
        </w:types>
        <w:behaviors>
          <w:behavior w:val="content"/>
        </w:behaviors>
        <w:guid w:val="{E369D59E-CD96-2F4B-8A87-EA039211FC04}"/>
      </w:docPartPr>
      <w:docPartBody>
        <w:p w:rsidR="001D221E" w:rsidRDefault="001D221E">
          <w:pPr>
            <w:pStyle w:val="0272A3B9E8BD804A89AC7E9719566E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839DBAE385DC42BEC4D3D83E15A174"/>
        <w:category>
          <w:name w:val="General"/>
          <w:gallery w:val="placeholder"/>
        </w:category>
        <w:types>
          <w:type w:val="bbPlcHdr"/>
        </w:types>
        <w:behaviors>
          <w:behavior w:val="content"/>
        </w:behaviors>
        <w:guid w:val="{47CFF520-CCCA-C142-A5C3-CAEF86214596}"/>
      </w:docPartPr>
      <w:docPartBody>
        <w:p w:rsidR="0029661B" w:rsidRDefault="002642DD" w:rsidP="002642DD">
          <w:pPr>
            <w:pStyle w:val="D5839DBAE385DC42BEC4D3D83E15A17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21E"/>
    <w:rsid w:val="001D221E"/>
    <w:rsid w:val="002642DD"/>
    <w:rsid w:val="00296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2DD"/>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 w:type="paragraph" w:customStyle="1" w:styleId="18523307E5952041AFE8AA1DBAFB9BCF">
    <w:name w:val="18523307E5952041AFE8AA1DBAFB9BCF"/>
    <w:rsid w:val="002642DD"/>
    <w:rPr>
      <w:lang w:val="en-CA"/>
    </w:rPr>
  </w:style>
  <w:style w:type="paragraph" w:customStyle="1" w:styleId="4D2360EB0882504589C26C255A31F4CE">
    <w:name w:val="4D2360EB0882504589C26C255A31F4CE"/>
    <w:rsid w:val="002642DD"/>
    <w:rPr>
      <w:lang w:val="en-CA"/>
    </w:rPr>
  </w:style>
  <w:style w:type="paragraph" w:customStyle="1" w:styleId="D6750683C2265F4AACC6B926318C68B8">
    <w:name w:val="D6750683C2265F4AACC6B926318C68B8"/>
    <w:rsid w:val="002642DD"/>
    <w:rPr>
      <w:lang w:val="en-CA"/>
    </w:rPr>
  </w:style>
  <w:style w:type="paragraph" w:customStyle="1" w:styleId="D5839DBAE385DC42BEC4D3D83E15A174">
    <w:name w:val="D5839DBAE385DC42BEC4D3D83E15A174"/>
    <w:rsid w:val="002642D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2DD"/>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 w:type="paragraph" w:customStyle="1" w:styleId="18523307E5952041AFE8AA1DBAFB9BCF">
    <w:name w:val="18523307E5952041AFE8AA1DBAFB9BCF"/>
    <w:rsid w:val="002642DD"/>
    <w:rPr>
      <w:lang w:val="en-CA"/>
    </w:rPr>
  </w:style>
  <w:style w:type="paragraph" w:customStyle="1" w:styleId="4D2360EB0882504589C26C255A31F4CE">
    <w:name w:val="4D2360EB0882504589C26C255A31F4CE"/>
    <w:rsid w:val="002642DD"/>
    <w:rPr>
      <w:lang w:val="en-CA"/>
    </w:rPr>
  </w:style>
  <w:style w:type="paragraph" w:customStyle="1" w:styleId="D6750683C2265F4AACC6B926318C68B8">
    <w:name w:val="D6750683C2265F4AACC6B926318C68B8"/>
    <w:rsid w:val="002642DD"/>
    <w:rPr>
      <w:lang w:val="en-CA"/>
    </w:rPr>
  </w:style>
  <w:style w:type="paragraph" w:customStyle="1" w:styleId="D5839DBAE385DC42BEC4D3D83E15A174">
    <w:name w:val="D5839DBAE385DC42BEC4D3D83E15A174"/>
    <w:rsid w:val="002642D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Llo71</b:Tag>
    <b:SourceType>Book</b:SourceType>
    <b:Guid>{50B479AE-9117-7A43-B181-A2C436A75029}</b:Guid>
    <b:Author>
      <b:Author>
        <b:NameList>
          <b:Person>
            <b:Last>Goodrich</b:Last>
            <b:First>Lloyd</b:First>
          </b:Person>
        </b:NameList>
      </b:Author>
    </b:Author>
    <b:Title>Edward Hopper</b:Title>
    <b:City>New York</b:City>
    <b:Publisher>H.N. Abrams </b:Publisher>
    <b:Year>1971</b:Year>
    <b:RefOrder>1</b:RefOrder>
  </b:Source>
  <b:Source>
    <b:Tag>Gai95</b:Tag>
    <b:SourceType>Book</b:SourceType>
    <b:Guid>{30D6EA8D-28CC-D443-92DD-06D325F920D9}</b:Guid>
    <b:Author>
      <b:Author>
        <b:NameList>
          <b:Person>
            <b:Last>Levin</b:Last>
            <b:First>Gail</b:First>
          </b:Person>
        </b:NameList>
      </b:Author>
    </b:Author>
    <b:Title>Edward Hopper: A Catalogue Raissoné</b:Title>
    <b:City>New York</b:City>
    <b:Publisher>Norton</b:Publisher>
    <b:Year>1995</b:Year>
    <b:RefOrder>2</b:RefOrder>
  </b:Source>
  <b:Source>
    <b:Tag>Gai951</b:Tag>
    <b:SourceType>Book</b:SourceType>
    <b:Guid>{B113A284-F4B2-A740-866B-7CA8228D65F4}</b:Guid>
    <b:Author>
      <b:Author>
        <b:NameList>
          <b:Person>
            <b:Last>Levin</b:Last>
            <b:First>Gail</b:First>
          </b:Person>
        </b:NameList>
      </b:Author>
    </b:Author>
    <b:Title>Edward Hopper: An Intimate Biography </b:Title>
    <b:City>New York</b:City>
    <b:Publisher>Alfred A. Knopf</b:Publisher>
    <b:Year>1995</b:Year>
    <b:RefOrder>3</b:RefOrder>
  </b:Source>
  <b:Source>
    <b:Tag>Vir99</b:Tag>
    <b:SourceType>Book</b:SourceType>
    <b:Guid>{E4E84B94-BAC2-AF4A-826F-A5ADAB03915B}</b:Guid>
    <b:Author>
      <b:Author>
        <b:NameList>
          <b:Person>
            <b:Last>Mecklenburg</b:Last>
            <b:First>Virginia</b:First>
            <b:Middle>M</b:Middle>
          </b:Person>
        </b:NameList>
      </b:Author>
    </b:Author>
    <b:Title>Edward Hopper: The Watercolors</b:Title>
    <b:City>New York</b:City>
    <b:Publisher>W.W Norton</b:Publisher>
    <b:Year>1999</b:Year>
    <b:RefOrder>4</b:RefOrder>
  </b:Source>
  <b:Source>
    <b:Tag>Mus07</b:Tag>
    <b:SourceType>Book</b:SourceType>
    <b:Guid>{C0C59C20-6447-FB4E-BADD-12C2108D4A6B}</b:Guid>
    <b:Author>
      <b:Author>
        <b:Corporate>Museum of Fine Arts</b:Corporate>
      </b:Author>
    </b:Author>
    <b:Title>Edward Hopper</b:Title>
    <b:City>Boston</b:City>
    <b:Publisher>MFA Publication </b:Publisher>
    <b:Year>2007</b:Year>
    <b:RefOrder>5</b:RefOrder>
  </b:Source>
</b:Sources>
</file>

<file path=customXml/itemProps1.xml><?xml version="1.0" encoding="utf-8"?>
<ds:datastoreItem xmlns:ds="http://schemas.openxmlformats.org/officeDocument/2006/customXml" ds:itemID="{EED285EA-307E-D74D-B135-74730472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838</Words>
  <Characters>4778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17</cp:revision>
  <dcterms:created xsi:type="dcterms:W3CDTF">2014-07-27T04:28:00Z</dcterms:created>
  <dcterms:modified xsi:type="dcterms:W3CDTF">2014-10-15T13:42:00Z</dcterms:modified>
</cp:coreProperties>
</file>