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F731E7" w14:textId="77777777" w:rsidTr="00922950">
        <w:tc>
          <w:tcPr>
            <w:tcW w:w="491" w:type="dxa"/>
            <w:vMerge w:val="restart"/>
            <w:shd w:val="clear" w:color="auto" w:fill="A6A6A6" w:themeFill="background1" w:themeFillShade="A6"/>
            <w:textDirection w:val="btLr"/>
          </w:tcPr>
          <w:p w14:paraId="779B3D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488F1D023A25449188529586A8684E"/>
            </w:placeholder>
            <w:showingPlcHdr/>
            <w:dropDownList>
              <w:listItem w:displayText="Dr." w:value="Dr."/>
              <w:listItem w:displayText="Prof." w:value="Prof."/>
            </w:dropDownList>
          </w:sdtPr>
          <w:sdtEndPr/>
          <w:sdtContent>
            <w:tc>
              <w:tcPr>
                <w:tcW w:w="1259" w:type="dxa"/>
              </w:tcPr>
              <w:p w14:paraId="199AD8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BCDE86D0920A47898CD5FC849B44EE"/>
            </w:placeholder>
            <w:text/>
          </w:sdtPr>
          <w:sdtEndPr/>
          <w:sdtContent>
            <w:tc>
              <w:tcPr>
                <w:tcW w:w="2073" w:type="dxa"/>
              </w:tcPr>
              <w:p w14:paraId="647E7238" w14:textId="77777777" w:rsidR="00B574C9" w:rsidRDefault="00BC3518" w:rsidP="00BC3518">
                <w:r>
                  <w:t>Thomas</w:t>
                </w:r>
              </w:p>
            </w:tc>
          </w:sdtContent>
        </w:sdt>
        <w:sdt>
          <w:sdtPr>
            <w:alias w:val="Middle name"/>
            <w:tag w:val="authorMiddleName"/>
            <w:id w:val="-2076034781"/>
            <w:placeholder>
              <w:docPart w:val="E3D84045E83F804EA4D1C9E1AF5355CA"/>
            </w:placeholder>
            <w:text/>
          </w:sdtPr>
          <w:sdtEndPr/>
          <w:sdtContent>
            <w:tc>
              <w:tcPr>
                <w:tcW w:w="2551" w:type="dxa"/>
              </w:tcPr>
              <w:p w14:paraId="61F0C9AD" w14:textId="77777777" w:rsidR="00B574C9" w:rsidRDefault="00BC3518" w:rsidP="00BC3518">
                <w:r>
                  <w:t>Patrick</w:t>
                </w:r>
              </w:p>
            </w:tc>
          </w:sdtContent>
        </w:sdt>
        <w:sdt>
          <w:sdtPr>
            <w:alias w:val="Last name"/>
            <w:tag w:val="authorLastName"/>
            <w:id w:val="-1088529830"/>
            <w:placeholder>
              <w:docPart w:val="BCB02023408DAB48AFA0EB9AA62A675D"/>
            </w:placeholder>
            <w:text/>
          </w:sdtPr>
          <w:sdtEndPr/>
          <w:sdtContent>
            <w:tc>
              <w:tcPr>
                <w:tcW w:w="2642" w:type="dxa"/>
              </w:tcPr>
              <w:p w14:paraId="6D75CAEF" w14:textId="77777777" w:rsidR="00B574C9" w:rsidRDefault="00BC3518" w:rsidP="00BC3518">
                <w:r w:rsidRPr="00D13CBB">
                  <w:rPr>
                    <w:lang w:eastAsia="ja-JP"/>
                  </w:rPr>
                  <w:t>Pringle</w:t>
                </w:r>
              </w:p>
            </w:tc>
          </w:sdtContent>
        </w:sdt>
      </w:tr>
      <w:tr w:rsidR="00B574C9" w14:paraId="6E2AFFB1" w14:textId="77777777" w:rsidTr="001A6A06">
        <w:trPr>
          <w:trHeight w:val="986"/>
        </w:trPr>
        <w:tc>
          <w:tcPr>
            <w:tcW w:w="491" w:type="dxa"/>
            <w:vMerge/>
            <w:shd w:val="clear" w:color="auto" w:fill="A6A6A6" w:themeFill="background1" w:themeFillShade="A6"/>
          </w:tcPr>
          <w:p w14:paraId="58424727" w14:textId="77777777" w:rsidR="00B574C9" w:rsidRPr="001A6A06" w:rsidRDefault="00B574C9" w:rsidP="00CF1542">
            <w:pPr>
              <w:jc w:val="center"/>
              <w:rPr>
                <w:b/>
                <w:color w:val="FFFFFF" w:themeColor="background1"/>
              </w:rPr>
            </w:pPr>
          </w:p>
        </w:tc>
        <w:sdt>
          <w:sdtPr>
            <w:alias w:val="Biography"/>
            <w:tag w:val="authorBiography"/>
            <w:id w:val="938807824"/>
            <w:placeholder>
              <w:docPart w:val="7027A2B6234E1747AB508072BED0808E"/>
            </w:placeholder>
            <w:showingPlcHdr/>
          </w:sdtPr>
          <w:sdtEndPr/>
          <w:sdtContent>
            <w:tc>
              <w:tcPr>
                <w:tcW w:w="8525" w:type="dxa"/>
                <w:gridSpan w:val="4"/>
              </w:tcPr>
              <w:p w14:paraId="01B09404" w14:textId="77777777" w:rsidR="00B574C9" w:rsidRDefault="00B574C9" w:rsidP="00922950">
                <w:r>
                  <w:rPr>
                    <w:rStyle w:val="PlaceholderText"/>
                  </w:rPr>
                  <w:t>[Enter your biography]</w:t>
                </w:r>
              </w:p>
            </w:tc>
          </w:sdtContent>
        </w:sdt>
      </w:tr>
      <w:tr w:rsidR="00B574C9" w14:paraId="4B4DC9C8" w14:textId="77777777" w:rsidTr="001A6A06">
        <w:trPr>
          <w:trHeight w:val="986"/>
        </w:trPr>
        <w:tc>
          <w:tcPr>
            <w:tcW w:w="491" w:type="dxa"/>
            <w:vMerge/>
            <w:shd w:val="clear" w:color="auto" w:fill="A6A6A6" w:themeFill="background1" w:themeFillShade="A6"/>
          </w:tcPr>
          <w:p w14:paraId="02A029E2" w14:textId="77777777" w:rsidR="00B574C9" w:rsidRPr="001A6A06" w:rsidRDefault="00B574C9" w:rsidP="00CF1542">
            <w:pPr>
              <w:jc w:val="center"/>
              <w:rPr>
                <w:b/>
                <w:color w:val="FFFFFF" w:themeColor="background1"/>
              </w:rPr>
            </w:pPr>
          </w:p>
        </w:tc>
        <w:sdt>
          <w:sdtPr>
            <w:alias w:val="Affiliation"/>
            <w:tag w:val="affiliation"/>
            <w:id w:val="2012937915"/>
            <w:placeholder>
              <w:docPart w:val="AC42074B5867964780920759E69E5692"/>
            </w:placeholder>
            <w:text/>
          </w:sdtPr>
          <w:sdtEndPr/>
          <w:sdtContent>
            <w:tc>
              <w:tcPr>
                <w:tcW w:w="8525" w:type="dxa"/>
                <w:gridSpan w:val="4"/>
              </w:tcPr>
              <w:p w14:paraId="557381F7" w14:textId="77777777" w:rsidR="00B574C9" w:rsidRDefault="00BC3518" w:rsidP="00BC3518">
                <w:r w:rsidRPr="00285958">
                  <w:rPr>
                    <w:lang w:eastAsia="ja-JP"/>
                  </w:rPr>
                  <w:t>McGill University</w:t>
                </w:r>
              </w:p>
            </w:tc>
          </w:sdtContent>
        </w:sdt>
      </w:tr>
    </w:tbl>
    <w:p w14:paraId="0242E1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BE860E" w14:textId="77777777" w:rsidTr="00244BB0">
        <w:tc>
          <w:tcPr>
            <w:tcW w:w="9016" w:type="dxa"/>
            <w:shd w:val="clear" w:color="auto" w:fill="A6A6A6" w:themeFill="background1" w:themeFillShade="A6"/>
            <w:tcMar>
              <w:top w:w="113" w:type="dxa"/>
              <w:bottom w:w="113" w:type="dxa"/>
            </w:tcMar>
          </w:tcPr>
          <w:p w14:paraId="5AD043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FCB2C1" w14:textId="77777777" w:rsidTr="003F0D73">
        <w:sdt>
          <w:sdtPr>
            <w:alias w:val="Article headword"/>
            <w:tag w:val="articleHeadword"/>
            <w:id w:val="-361440020"/>
            <w:placeholder>
              <w:docPart w:val="4D99DC60BBABE84ABE4A8A8357D28154"/>
            </w:placeholder>
            <w:text/>
          </w:sdtPr>
          <w:sdtEndPr/>
          <w:sdtContent>
            <w:tc>
              <w:tcPr>
                <w:tcW w:w="9016" w:type="dxa"/>
                <w:tcMar>
                  <w:top w:w="113" w:type="dxa"/>
                  <w:bottom w:w="113" w:type="dxa"/>
                </w:tcMar>
              </w:tcPr>
              <w:p w14:paraId="62296B0D" w14:textId="48038E13" w:rsidR="003F0D73" w:rsidRPr="00620AAE" w:rsidRDefault="00225548" w:rsidP="00620AAE">
                <w:proofErr w:type="spellStart"/>
                <w:r>
                  <w:t>Rouch</w:t>
                </w:r>
                <w:proofErr w:type="spellEnd"/>
                <w:r>
                  <w:t>, Jean</w:t>
                </w:r>
                <w:r w:rsidR="00620AAE" w:rsidRPr="00225548">
                  <w:t xml:space="preserve"> (1917-2004)</w:t>
                </w:r>
              </w:p>
            </w:tc>
          </w:sdtContent>
        </w:sdt>
      </w:tr>
      <w:tr w:rsidR="00464699" w14:paraId="462ABEBD" w14:textId="77777777" w:rsidTr="007821B0">
        <w:sdt>
          <w:sdtPr>
            <w:alias w:val="Variant headwords"/>
            <w:tag w:val="variantHeadwords"/>
            <w:id w:val="173464402"/>
            <w:placeholder>
              <w:docPart w:val="7F1D0F7790784E41850ACCA043D13C5A"/>
            </w:placeholder>
            <w:showingPlcHdr/>
          </w:sdtPr>
          <w:sdtEndPr/>
          <w:sdtContent>
            <w:tc>
              <w:tcPr>
                <w:tcW w:w="9016" w:type="dxa"/>
                <w:tcMar>
                  <w:top w:w="113" w:type="dxa"/>
                  <w:bottom w:w="113" w:type="dxa"/>
                </w:tcMar>
              </w:tcPr>
              <w:p w14:paraId="1E628F9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7840EE" w14:textId="77777777" w:rsidTr="003F0D73">
        <w:sdt>
          <w:sdtPr>
            <w:alias w:val="Abstract"/>
            <w:tag w:val="abstract"/>
            <w:id w:val="-635871867"/>
            <w:placeholder>
              <w:docPart w:val="4B45168F2F45164EB76295905C1697ED"/>
            </w:placeholder>
          </w:sdtPr>
          <w:sdtEndPr/>
          <w:sdtContent>
            <w:tc>
              <w:tcPr>
                <w:tcW w:w="9016" w:type="dxa"/>
                <w:tcMar>
                  <w:top w:w="113" w:type="dxa"/>
                  <w:bottom w:w="113" w:type="dxa"/>
                </w:tcMar>
              </w:tcPr>
              <w:p w14:paraId="2F402378" w14:textId="77777777" w:rsidR="00225548" w:rsidRDefault="00BC3518" w:rsidP="00E85A05">
                <w:r>
                  <w:t xml:space="preserve">Jean </w:t>
                </w:r>
                <w:proofErr w:type="spellStart"/>
                <w:r>
                  <w:t>Rouch</w:t>
                </w:r>
                <w:proofErr w:type="spellEnd"/>
                <w:r>
                  <w:t xml:space="preserve"> is a documentary filmmaker, ethnographer and anthropologist who </w:t>
                </w:r>
                <w:proofErr w:type="gramStart"/>
                <w:r>
                  <w:t>was</w:t>
                </w:r>
                <w:proofErr w:type="gramEnd"/>
                <w:r>
                  <w:t xml:space="preserve"> born in Paris in 1917. </w:t>
                </w:r>
                <w:proofErr w:type="spellStart"/>
                <w:r>
                  <w:t>Rouch</w:t>
                </w:r>
                <w:proofErr w:type="spellEnd"/>
                <w:r>
                  <w:t xml:space="preserve"> is the architect of ‘shared ethnography,’ and an early practitioner of </w:t>
                </w:r>
                <w:proofErr w:type="spellStart"/>
                <w:r w:rsidRPr="00BC3518">
                  <w:rPr>
                    <w:i/>
                  </w:rPr>
                  <w:t>cinéma</w:t>
                </w:r>
                <w:proofErr w:type="spellEnd"/>
                <w:r w:rsidRPr="00BC3518">
                  <w:rPr>
                    <w:i/>
                  </w:rPr>
                  <w:t xml:space="preserve"> </w:t>
                </w:r>
                <w:proofErr w:type="spellStart"/>
                <w:r w:rsidRPr="00BC3518">
                  <w:rPr>
                    <w:i/>
                  </w:rPr>
                  <w:t>vérité</w:t>
                </w:r>
                <w:proofErr w:type="spellEnd"/>
                <w:r>
                  <w:t xml:space="preserve">, best known for </w:t>
                </w:r>
                <w:r>
                  <w:rPr>
                    <w:i/>
                  </w:rPr>
                  <w:t xml:space="preserve">Les Maîtres </w:t>
                </w:r>
                <w:proofErr w:type="spellStart"/>
                <w:r>
                  <w:rPr>
                    <w:i/>
                  </w:rPr>
                  <w:t>Fous</w:t>
                </w:r>
                <w:proofErr w:type="spellEnd"/>
                <w:r>
                  <w:rPr>
                    <w:i/>
                  </w:rPr>
                  <w:t xml:space="preserve"> </w:t>
                </w:r>
                <w:r w:rsidR="00225548">
                  <w:t>[</w:t>
                </w:r>
                <w:r>
                  <w:rPr>
                    <w:i/>
                  </w:rPr>
                  <w:t>The Mad Masters</w:t>
                </w:r>
                <w:r w:rsidR="00225548">
                  <w:t>]</w:t>
                </w:r>
                <w:r>
                  <w:t xml:space="preserve"> (1955), </w:t>
                </w:r>
                <w:r>
                  <w:rPr>
                    <w:i/>
                  </w:rPr>
                  <w:t>Jaguar</w:t>
                </w:r>
                <w:r>
                  <w:t xml:space="preserve"> (1955), </w:t>
                </w:r>
                <w:proofErr w:type="spellStart"/>
                <w:r>
                  <w:rPr>
                    <w:i/>
                  </w:rPr>
                  <w:t>Moi</w:t>
                </w:r>
                <w:proofErr w:type="spellEnd"/>
                <w:r>
                  <w:rPr>
                    <w:i/>
                  </w:rPr>
                  <w:t>, un noir</w:t>
                </w:r>
                <w:r w:rsidR="00225548">
                  <w:t xml:space="preserve"> [</w:t>
                </w:r>
                <w:r>
                  <w:rPr>
                    <w:i/>
                  </w:rPr>
                  <w:t>I, a Negro</w:t>
                </w:r>
                <w:r w:rsidR="00225548">
                  <w:t>]</w:t>
                </w:r>
                <w:r>
                  <w:t xml:space="preserve"> (1958), and </w:t>
                </w:r>
                <w:proofErr w:type="spellStart"/>
                <w:r>
                  <w:rPr>
                    <w:i/>
                  </w:rPr>
                  <w:t>Chronique</w:t>
                </w:r>
                <w:proofErr w:type="spellEnd"/>
                <w:r>
                  <w:rPr>
                    <w:i/>
                  </w:rPr>
                  <w:t xml:space="preserve"> </w:t>
                </w:r>
                <w:proofErr w:type="spellStart"/>
                <w:r>
                  <w:rPr>
                    <w:i/>
                  </w:rPr>
                  <w:t>d’une</w:t>
                </w:r>
                <w:proofErr w:type="spellEnd"/>
                <w:r>
                  <w:rPr>
                    <w:i/>
                  </w:rPr>
                  <w:t xml:space="preserve"> </w:t>
                </w:r>
                <w:proofErr w:type="spellStart"/>
                <w:r>
                  <w:rPr>
                    <w:i/>
                  </w:rPr>
                  <w:t>été</w:t>
                </w:r>
                <w:proofErr w:type="spellEnd"/>
                <w:r>
                  <w:rPr>
                    <w:i/>
                  </w:rPr>
                  <w:t xml:space="preserve"> </w:t>
                </w:r>
                <w:r w:rsidR="00225548">
                  <w:t>[</w:t>
                </w:r>
                <w:r>
                  <w:rPr>
                    <w:i/>
                  </w:rPr>
                  <w:t>Chronicle of a Summer</w:t>
                </w:r>
                <w:r w:rsidR="00225548">
                  <w:t>]</w:t>
                </w:r>
                <w:r>
                  <w:t xml:space="preserve"> (1960). Creating over one hundred films in his lifetime, </w:t>
                </w:r>
                <w:proofErr w:type="spellStart"/>
                <w:r>
                  <w:t>Rouch</w:t>
                </w:r>
                <w:proofErr w:type="spellEnd"/>
                <w:r>
                  <w:t xml:space="preserve"> contributed significantly to the related fields of documentary and narrative technique, visual anthropology and cinematic technology.</w:t>
                </w:r>
              </w:p>
              <w:p w14:paraId="16C88B07" w14:textId="77777777" w:rsidR="00225548" w:rsidRDefault="00225548" w:rsidP="00E85A05"/>
              <w:p w14:paraId="70E4254F" w14:textId="3284CA33" w:rsidR="00E85A05" w:rsidRDefault="00225548" w:rsidP="00E85A05">
                <w:proofErr w:type="spellStart"/>
                <w:r>
                  <w:t>Rouch</w:t>
                </w:r>
                <w:proofErr w:type="spellEnd"/>
                <w:r>
                  <w:t xml:space="preserve"> grew up in a scientifically and photographically inclined home: </w:t>
                </w:r>
                <w:proofErr w:type="spellStart"/>
                <w:r>
                  <w:t>Rouch’s</w:t>
                </w:r>
                <w:proofErr w:type="spellEnd"/>
                <w:r>
                  <w:t xml:space="preserve"> uncle was a biologist who studied penguins on Antarctic expeditions with </w:t>
                </w:r>
                <w:proofErr w:type="spellStart"/>
                <w:r>
                  <w:t>Rouch’s</w:t>
                </w:r>
                <w:proofErr w:type="spellEnd"/>
                <w:r>
                  <w:t xml:space="preserve"> father, a Navy officer and meteorologist. </w:t>
                </w:r>
                <w:proofErr w:type="spellStart"/>
                <w:r>
                  <w:t>Rouch’s</w:t>
                </w:r>
                <w:proofErr w:type="spellEnd"/>
                <w:r>
                  <w:t xml:space="preserve"> father exposed the young filmmaker to Robert Flaherty’s 1922 documentary </w:t>
                </w:r>
                <w:proofErr w:type="spellStart"/>
                <w:r>
                  <w:rPr>
                    <w:i/>
                  </w:rPr>
                  <w:t>Nanook</w:t>
                </w:r>
                <w:proofErr w:type="spellEnd"/>
                <w:r>
                  <w:rPr>
                    <w:i/>
                  </w:rPr>
                  <w:t xml:space="preserve"> of the North</w:t>
                </w:r>
                <w:r>
                  <w:t xml:space="preserve">. </w:t>
                </w:r>
                <w:proofErr w:type="spellStart"/>
                <w:r>
                  <w:t>Rouch</w:t>
                </w:r>
                <w:proofErr w:type="spellEnd"/>
                <w:r>
                  <w:t xml:space="preserve"> tells a story of attending a fictional film soon after seeing Flaherty’s work, but being unable to discern between on-screen fiction and non-fiction. Blurring documentary and fiction film would become </w:t>
                </w:r>
                <w:proofErr w:type="spellStart"/>
                <w:r>
                  <w:t>Rouch’s</w:t>
                </w:r>
                <w:proofErr w:type="spellEnd"/>
                <w:r>
                  <w:t xml:space="preserve"> most distinctive cinematic trademark.</w:t>
                </w:r>
              </w:p>
            </w:tc>
          </w:sdtContent>
        </w:sdt>
      </w:tr>
      <w:tr w:rsidR="003F0D73" w14:paraId="7E2AEABD" w14:textId="77777777" w:rsidTr="003F0D73">
        <w:sdt>
          <w:sdtPr>
            <w:alias w:val="Article text"/>
            <w:tag w:val="articleText"/>
            <w:id w:val="634067588"/>
            <w:placeholder>
              <w:docPart w:val="293ECB46E4A8A14F9A25DFD505C2A3CC"/>
            </w:placeholder>
          </w:sdtPr>
          <w:sdtEndPr/>
          <w:sdtContent>
            <w:tc>
              <w:tcPr>
                <w:tcW w:w="9016" w:type="dxa"/>
                <w:tcMar>
                  <w:top w:w="113" w:type="dxa"/>
                  <w:bottom w:w="113" w:type="dxa"/>
                </w:tcMar>
              </w:tcPr>
              <w:sdt>
                <w:sdtPr>
                  <w:alias w:val="Abstract"/>
                  <w:tag w:val="abstract"/>
                  <w:id w:val="158358730"/>
                  <w:placeholder>
                    <w:docPart w:val="10B6A366B8F9B545B9F37233BF424C53"/>
                  </w:placeholder>
                </w:sdtPr>
                <w:sdtContent>
                  <w:p w14:paraId="2D24D43B" w14:textId="00FF74DF" w:rsidR="00BC3518" w:rsidRDefault="00225548" w:rsidP="00BC3518">
                    <w:r>
                      <w:t xml:space="preserve">Jean </w:t>
                    </w:r>
                    <w:proofErr w:type="spellStart"/>
                    <w:r>
                      <w:t>Rouch</w:t>
                    </w:r>
                    <w:proofErr w:type="spellEnd"/>
                    <w:r>
                      <w:t xml:space="preserve"> is a documentary filmmaker, ethnographer and anthropologist who </w:t>
                    </w:r>
                    <w:proofErr w:type="gramStart"/>
                    <w:r>
                      <w:t>was</w:t>
                    </w:r>
                    <w:proofErr w:type="gramEnd"/>
                    <w:r>
                      <w:t xml:space="preserve"> born in Paris in 1917. </w:t>
                    </w:r>
                    <w:proofErr w:type="spellStart"/>
                    <w:r>
                      <w:t>Rouch</w:t>
                    </w:r>
                    <w:proofErr w:type="spellEnd"/>
                    <w:r>
                      <w:t xml:space="preserve"> is the architect of ‘shared ethnography,’ and an early practitioner of </w:t>
                    </w:r>
                    <w:proofErr w:type="spellStart"/>
                    <w:r w:rsidRPr="00BC3518">
                      <w:rPr>
                        <w:i/>
                      </w:rPr>
                      <w:t>cinéma</w:t>
                    </w:r>
                    <w:proofErr w:type="spellEnd"/>
                    <w:r w:rsidRPr="00BC3518">
                      <w:rPr>
                        <w:i/>
                      </w:rPr>
                      <w:t xml:space="preserve"> </w:t>
                    </w:r>
                    <w:proofErr w:type="spellStart"/>
                    <w:r w:rsidRPr="00BC3518">
                      <w:rPr>
                        <w:i/>
                      </w:rPr>
                      <w:t>vérité</w:t>
                    </w:r>
                    <w:proofErr w:type="spellEnd"/>
                    <w:r>
                      <w:t xml:space="preserve">, best known for </w:t>
                    </w:r>
                    <w:r>
                      <w:rPr>
                        <w:i/>
                      </w:rPr>
                      <w:t xml:space="preserve">Les Maîtres </w:t>
                    </w:r>
                    <w:proofErr w:type="spellStart"/>
                    <w:r>
                      <w:rPr>
                        <w:i/>
                      </w:rPr>
                      <w:t>Fous</w:t>
                    </w:r>
                    <w:proofErr w:type="spellEnd"/>
                    <w:r>
                      <w:rPr>
                        <w:i/>
                      </w:rPr>
                      <w:t xml:space="preserve"> </w:t>
                    </w:r>
                    <w:r>
                      <w:t>[</w:t>
                    </w:r>
                    <w:r>
                      <w:rPr>
                        <w:i/>
                      </w:rPr>
                      <w:t>The Mad Masters</w:t>
                    </w:r>
                    <w:r>
                      <w:t xml:space="preserve">] (1955), </w:t>
                    </w:r>
                    <w:r>
                      <w:rPr>
                        <w:i/>
                      </w:rPr>
                      <w:t>Jaguar</w:t>
                    </w:r>
                    <w:r>
                      <w:t xml:space="preserve"> (1955), </w:t>
                    </w:r>
                    <w:proofErr w:type="spellStart"/>
                    <w:r>
                      <w:rPr>
                        <w:i/>
                      </w:rPr>
                      <w:t>Moi</w:t>
                    </w:r>
                    <w:proofErr w:type="spellEnd"/>
                    <w:r>
                      <w:rPr>
                        <w:i/>
                      </w:rPr>
                      <w:t>, un noir</w:t>
                    </w:r>
                    <w:r>
                      <w:t xml:space="preserve"> [</w:t>
                    </w:r>
                    <w:r>
                      <w:rPr>
                        <w:i/>
                      </w:rPr>
                      <w:t>I, a Negro</w:t>
                    </w:r>
                    <w:r>
                      <w:t xml:space="preserve">] (1958), and </w:t>
                    </w:r>
                    <w:proofErr w:type="spellStart"/>
                    <w:r>
                      <w:rPr>
                        <w:i/>
                      </w:rPr>
                      <w:t>Chronique</w:t>
                    </w:r>
                    <w:proofErr w:type="spellEnd"/>
                    <w:r>
                      <w:rPr>
                        <w:i/>
                      </w:rPr>
                      <w:t xml:space="preserve"> </w:t>
                    </w:r>
                    <w:proofErr w:type="spellStart"/>
                    <w:r>
                      <w:rPr>
                        <w:i/>
                      </w:rPr>
                      <w:t>d’une</w:t>
                    </w:r>
                    <w:proofErr w:type="spellEnd"/>
                    <w:r>
                      <w:rPr>
                        <w:i/>
                      </w:rPr>
                      <w:t xml:space="preserve"> </w:t>
                    </w:r>
                    <w:proofErr w:type="spellStart"/>
                    <w:r>
                      <w:rPr>
                        <w:i/>
                      </w:rPr>
                      <w:t>été</w:t>
                    </w:r>
                    <w:proofErr w:type="spellEnd"/>
                    <w:r>
                      <w:rPr>
                        <w:i/>
                      </w:rPr>
                      <w:t xml:space="preserve"> </w:t>
                    </w:r>
                    <w:r>
                      <w:t>[</w:t>
                    </w:r>
                    <w:r>
                      <w:rPr>
                        <w:i/>
                      </w:rPr>
                      <w:t>Chronicle of a Summer</w:t>
                    </w:r>
                    <w:r>
                      <w:t xml:space="preserve">] (1960). Creating over one hundred films in his lifetime, </w:t>
                    </w:r>
                    <w:proofErr w:type="spellStart"/>
                    <w:r>
                      <w:t>Rouch</w:t>
                    </w:r>
                    <w:proofErr w:type="spellEnd"/>
                    <w:r>
                      <w:t xml:space="preserve"> contributed significantly to the related fields of documentary and narrative technique, visual anthropology and cinematic technology.</w:t>
                    </w:r>
                  </w:p>
                </w:sdtContent>
              </w:sdt>
              <w:p w14:paraId="0FA1375E" w14:textId="77777777" w:rsidR="00225548" w:rsidRDefault="00225548" w:rsidP="00BC3518"/>
              <w:p w14:paraId="78EEABE7" w14:textId="77777777" w:rsidR="00BC3518" w:rsidRDefault="00BC3518" w:rsidP="00BC3518">
                <w:r>
                  <w:t>File: JeanRouch.jpg</w:t>
                </w:r>
              </w:p>
              <w:p w14:paraId="7745C044" w14:textId="77777777" w:rsidR="00BC3518" w:rsidRPr="00BC3518" w:rsidRDefault="00BC3518" w:rsidP="00BC3518">
                <w:pPr>
                  <w:rPr>
                    <w:color w:val="5B9BD5" w:themeColor="accent1"/>
                    <w:sz w:val="18"/>
                    <w:szCs w:val="18"/>
                  </w:rPr>
                </w:pPr>
                <w:r w:rsidRPr="00BC3518">
                  <w:rPr>
                    <w:color w:val="5B9BD5" w:themeColor="accent1"/>
                    <w:sz w:val="18"/>
                    <w:szCs w:val="18"/>
                  </w:rPr>
                  <w:t xml:space="preserve">Image Source </w:t>
                </w:r>
                <w:r w:rsidRPr="00BC3518">
                  <w:rPr>
                    <w:i/>
                    <w:color w:val="5B9BD5" w:themeColor="accent1"/>
                    <w:sz w:val="18"/>
                    <w:szCs w:val="18"/>
                  </w:rPr>
                  <w:t>Senses of Cinema</w:t>
                </w:r>
                <w:r w:rsidRPr="00BC3518">
                  <w:rPr>
                    <w:color w:val="5B9BD5" w:themeColor="accent1"/>
                    <w:sz w:val="18"/>
                    <w:szCs w:val="18"/>
                  </w:rPr>
                  <w:t xml:space="preserve">: </w:t>
                </w:r>
                <w:hyperlink r:id="rId9" w:history="1">
                  <w:r w:rsidRPr="00BC3518">
                    <w:rPr>
                      <w:rStyle w:val="Hyperlink"/>
                      <w:rFonts w:ascii="Times New Roman" w:hAnsi="Times New Roman"/>
                      <w:color w:val="5B9BD5" w:themeColor="accent1"/>
                      <w:sz w:val="18"/>
                      <w:szCs w:val="18"/>
                    </w:rPr>
                    <w:t>http://sensesofcinema.com/2010/great-directors/jean-rouch/</w:t>
                  </w:r>
                </w:hyperlink>
              </w:p>
              <w:p w14:paraId="49EDDA94" w14:textId="77777777" w:rsidR="00BC3518" w:rsidRDefault="00BC3518" w:rsidP="00BC3518"/>
              <w:p w14:paraId="44E72C91" w14:textId="0101F462" w:rsidR="00BC3518" w:rsidRDefault="00BC3518" w:rsidP="00BC3518">
                <w:proofErr w:type="spellStart"/>
                <w:r>
                  <w:t>Rouch</w:t>
                </w:r>
                <w:proofErr w:type="spellEnd"/>
                <w:r>
                  <w:t xml:space="preserve"> grew up in a scientifically and photographically inclined home: </w:t>
                </w:r>
                <w:proofErr w:type="spellStart"/>
                <w:r>
                  <w:t>Rouch’s</w:t>
                </w:r>
                <w:proofErr w:type="spellEnd"/>
                <w:r>
                  <w:t xml:space="preserve"> uncle was a biologist who studied penguins on Antarctic expeditions with </w:t>
                </w:r>
                <w:proofErr w:type="spellStart"/>
                <w:r>
                  <w:t>Rouch’s</w:t>
                </w:r>
                <w:proofErr w:type="spellEnd"/>
                <w:r>
                  <w:t xml:space="preserve"> father, a Navy officer and meteorologist. </w:t>
                </w:r>
                <w:proofErr w:type="spellStart"/>
                <w:r>
                  <w:t>Rouch’s</w:t>
                </w:r>
                <w:proofErr w:type="spellEnd"/>
                <w:r>
                  <w:t xml:space="preserve"> father exposed the young filmmaker to Robert Flaherty’s 1922 documentary </w:t>
                </w:r>
                <w:proofErr w:type="spellStart"/>
                <w:r>
                  <w:rPr>
                    <w:i/>
                  </w:rPr>
                  <w:t>Nanook</w:t>
                </w:r>
                <w:proofErr w:type="spellEnd"/>
                <w:r>
                  <w:rPr>
                    <w:i/>
                  </w:rPr>
                  <w:t xml:space="preserve"> of the North</w:t>
                </w:r>
                <w:r>
                  <w:t xml:space="preserve">. </w:t>
                </w:r>
                <w:proofErr w:type="spellStart"/>
                <w:r>
                  <w:t>Rouch</w:t>
                </w:r>
                <w:proofErr w:type="spellEnd"/>
                <w:r>
                  <w:t xml:space="preserve"> tells a story of attending a fictional film soon after seeing Flaherty’s work, but being unable to discern between on-screen fiction and non-fiction. Blurring documentary and fiction film would become </w:t>
                </w:r>
                <w:proofErr w:type="spellStart"/>
                <w:r>
                  <w:t>Rouch’s</w:t>
                </w:r>
                <w:proofErr w:type="spellEnd"/>
                <w:r>
                  <w:t xml:space="preserve"> most distinctive cinematic trademark. Having received an engineering degree from </w:t>
                </w:r>
                <w:proofErr w:type="spellStart"/>
                <w:r>
                  <w:t>Ecole</w:t>
                </w:r>
                <w:proofErr w:type="spellEnd"/>
                <w:r>
                  <w:t xml:space="preserve"> des </w:t>
                </w:r>
                <w:proofErr w:type="spellStart"/>
                <w:r>
                  <w:t>Ponts</w:t>
                </w:r>
                <w:proofErr w:type="spellEnd"/>
                <w:r>
                  <w:t xml:space="preserve"> et </w:t>
                </w:r>
                <w:proofErr w:type="spellStart"/>
                <w:r>
                  <w:t>Chaussées</w:t>
                </w:r>
                <w:proofErr w:type="spellEnd"/>
                <w:r>
                  <w:t xml:space="preserve">, </w:t>
                </w:r>
                <w:proofErr w:type="spellStart"/>
                <w:r>
                  <w:t>Rouch</w:t>
                </w:r>
                <w:proofErr w:type="spellEnd"/>
                <w:r>
                  <w:t xml:space="preserve"> destroyed German bridges during World War Two. After travelling to West Africa to build causeways in 1941, he became fascinated with regional cultures and local ethnographic archives. He returned to France and began a doctorate in Anthropology under the supervision of Marcel </w:t>
                </w:r>
                <w:proofErr w:type="spellStart"/>
                <w:r>
                  <w:lastRenderedPageBreak/>
                  <w:t>Griaule</w:t>
                </w:r>
                <w:proofErr w:type="spellEnd"/>
                <w:r>
                  <w:t xml:space="preserve">, basing his dissertation on footage and notes he took while exploring the Niger River basin. He would complement this early footage with subsequent trips to Niger, eventually screening this work at the Biarritz Film Festival and winning the admiration of </w:t>
                </w:r>
                <w:proofErr w:type="spellStart"/>
                <w:r>
                  <w:t>Réné</w:t>
                </w:r>
                <w:proofErr w:type="spellEnd"/>
                <w:r>
                  <w:t xml:space="preserve"> Clément and Jean Cocteau. </w:t>
                </w:r>
                <w:proofErr w:type="spellStart"/>
                <w:r>
                  <w:t>Rouch</w:t>
                </w:r>
                <w:proofErr w:type="spellEnd"/>
                <w:r>
                  <w:t xml:space="preserve"> would compile his early </w:t>
                </w:r>
                <w:proofErr w:type="spellStart"/>
                <w:r>
                  <w:t>ciné</w:t>
                </w:r>
                <w:proofErr w:type="spellEnd"/>
                <w:r>
                  <w:t xml:space="preserve">-ethnographical work on Niger in </w:t>
                </w:r>
                <w:r>
                  <w:rPr>
                    <w:i/>
                  </w:rPr>
                  <w:t xml:space="preserve">Les </w:t>
                </w:r>
                <w:proofErr w:type="spellStart"/>
                <w:r>
                  <w:rPr>
                    <w:i/>
                  </w:rPr>
                  <w:t>Fils</w:t>
                </w:r>
                <w:proofErr w:type="spellEnd"/>
                <w:r>
                  <w:rPr>
                    <w:i/>
                  </w:rPr>
                  <w:t xml:space="preserve"> de </w:t>
                </w:r>
                <w:proofErr w:type="spellStart"/>
                <w:r>
                  <w:rPr>
                    <w:i/>
                  </w:rPr>
                  <w:t>L’eau</w:t>
                </w:r>
                <w:proofErr w:type="spellEnd"/>
                <w:r>
                  <w:rPr>
                    <w:i/>
                  </w:rPr>
                  <w:t xml:space="preserve"> </w:t>
                </w:r>
                <w:r w:rsidR="00225548">
                  <w:t>[</w:t>
                </w:r>
                <w:r>
                  <w:rPr>
                    <w:i/>
                  </w:rPr>
                  <w:t>The Sons of Water</w:t>
                </w:r>
                <w:r w:rsidR="00225548">
                  <w:t>]</w:t>
                </w:r>
                <w:r>
                  <w:t xml:space="preserve"> in 1953. </w:t>
                </w:r>
              </w:p>
              <w:p w14:paraId="73A5977B" w14:textId="77777777" w:rsidR="00BC3518" w:rsidRDefault="00BC3518" w:rsidP="00BC3518"/>
              <w:p w14:paraId="32B13D99" w14:textId="77777777" w:rsidR="00BC3518" w:rsidRDefault="00BC3518" w:rsidP="00BC3518">
                <w:r>
                  <w:t xml:space="preserve">In the 1950s, </w:t>
                </w:r>
                <w:proofErr w:type="spellStart"/>
                <w:r>
                  <w:t>Rouch</w:t>
                </w:r>
                <w:proofErr w:type="spellEnd"/>
                <w:r>
                  <w:t xml:space="preserve"> experimented with audio and visual recording techniques, developing a way to shoot 16mm film while simultaneously using audio field recorders to create post-synchronised cinema — an effect previously impossible, as lightweight 16mm cameras were silent devices. </w:t>
                </w:r>
              </w:p>
              <w:p w14:paraId="5494F06C" w14:textId="77777777" w:rsidR="00BC3518" w:rsidRDefault="00BC3518" w:rsidP="00BC3518"/>
              <w:p w14:paraId="70D830E7" w14:textId="5A39DC41" w:rsidR="00BC3518" w:rsidRDefault="00BC3518" w:rsidP="00BC3518">
                <w:r>
                  <w:t xml:space="preserve">He began researching the movements of </w:t>
                </w:r>
                <w:proofErr w:type="spellStart"/>
                <w:r>
                  <w:t>Songhay</w:t>
                </w:r>
                <w:proofErr w:type="spellEnd"/>
                <w:r>
                  <w:t xml:space="preserve"> tribes to West African cities, which led to his first seminal films: </w:t>
                </w:r>
                <w:r>
                  <w:rPr>
                    <w:i/>
                  </w:rPr>
                  <w:t xml:space="preserve">The Mad Masters, </w:t>
                </w:r>
                <w:proofErr w:type="spellStart"/>
                <w:r>
                  <w:rPr>
                    <w:i/>
                  </w:rPr>
                  <w:t>Moi</w:t>
                </w:r>
                <w:proofErr w:type="spellEnd"/>
                <w:r>
                  <w:rPr>
                    <w:i/>
                  </w:rPr>
                  <w:t xml:space="preserve">, un Noir, </w:t>
                </w:r>
                <w:r>
                  <w:t>and</w:t>
                </w:r>
                <w:r>
                  <w:rPr>
                    <w:i/>
                  </w:rPr>
                  <w:t xml:space="preserve"> Jaguar</w:t>
                </w:r>
                <w:r>
                  <w:t xml:space="preserve">. Made to </w:t>
                </w:r>
                <w:r w:rsidR="00225548">
                  <w:t>reflect</w:t>
                </w:r>
                <w:r>
                  <w:t xml:space="preserve"> the increasingly volatile politics in 1950s Africa, these films broke from traditions of descriptive anthropological documentary and favoured increasingly theatrical aesthetics. </w:t>
                </w:r>
                <w:proofErr w:type="spellStart"/>
                <w:r>
                  <w:t>Rouch</w:t>
                </w:r>
                <w:proofErr w:type="spellEnd"/>
                <w:r>
                  <w:t xml:space="preserve"> folded techniques of fictional narrative with improvisational cinematography and acting to create dream-like and fantastic ethnographies. This ‘shared ethnography’ attempts to bridge the subjective world of the film’s participants with the technological frames of Western-oriented cinema, promoting a democratic interaction between audience, filmmaker, technology and the documented subjects. </w:t>
                </w:r>
                <w:proofErr w:type="spellStart"/>
                <w:r>
                  <w:t>Rouch</w:t>
                </w:r>
                <w:proofErr w:type="spellEnd"/>
                <w:r>
                  <w:t xml:space="preserve"> hoped that these increasingly dramatic forms would have a direct impact on Western audiences and African politics. </w:t>
                </w:r>
              </w:p>
              <w:p w14:paraId="30D90DAC" w14:textId="77777777" w:rsidR="00BC3518" w:rsidRDefault="00BC3518" w:rsidP="00BC3518"/>
              <w:p w14:paraId="11EE4DCA" w14:textId="77777777" w:rsidR="003F0D73" w:rsidRDefault="00BC3518" w:rsidP="00BC3518">
                <w:r>
                  <w:t xml:space="preserve">In 1960, </w:t>
                </w:r>
                <w:proofErr w:type="spellStart"/>
                <w:r>
                  <w:t>Rouch</w:t>
                </w:r>
                <w:proofErr w:type="spellEnd"/>
                <w:r>
                  <w:t xml:space="preserve"> teamed up with sociologist Edgar Morin to make </w:t>
                </w:r>
                <w:r>
                  <w:rPr>
                    <w:i/>
                  </w:rPr>
                  <w:t>Chronicle of a Summer</w:t>
                </w:r>
                <w:r>
                  <w:t xml:space="preserve">. This documentary is a provocative critique of Parisian social life that employs the first sustained use of </w:t>
                </w:r>
                <w:proofErr w:type="spellStart"/>
                <w:r w:rsidRPr="004A131D">
                  <w:rPr>
                    <w:i/>
                  </w:rPr>
                  <w:t>cinéma</w:t>
                </w:r>
                <w:proofErr w:type="spellEnd"/>
                <w:r w:rsidRPr="004A131D">
                  <w:rPr>
                    <w:i/>
                  </w:rPr>
                  <w:t xml:space="preserve"> </w:t>
                </w:r>
                <w:proofErr w:type="spellStart"/>
                <w:r w:rsidRPr="004A131D">
                  <w:rPr>
                    <w:i/>
                  </w:rPr>
                  <w:t>vérité</w:t>
                </w:r>
                <w:proofErr w:type="spellEnd"/>
                <w:r>
                  <w:t xml:space="preserve"> methods: one-take shots, improvised and non-professional acting, lightweight and handheld recording equipment and little sound or light staging. This film became an ideological inspiration for both </w:t>
                </w:r>
                <w:proofErr w:type="spellStart"/>
                <w:r w:rsidRPr="004A131D">
                  <w:rPr>
                    <w:i/>
                  </w:rPr>
                  <w:t>cinéma</w:t>
                </w:r>
                <w:proofErr w:type="spellEnd"/>
                <w:r w:rsidRPr="004A131D">
                  <w:rPr>
                    <w:i/>
                  </w:rPr>
                  <w:t xml:space="preserve"> </w:t>
                </w:r>
                <w:proofErr w:type="spellStart"/>
                <w:r w:rsidRPr="004A131D">
                  <w:rPr>
                    <w:i/>
                  </w:rPr>
                  <w:t>vérité</w:t>
                </w:r>
                <w:proofErr w:type="spellEnd"/>
                <w:r>
                  <w:t xml:space="preserve"> and direct cinema movements.</w:t>
                </w:r>
              </w:p>
            </w:tc>
          </w:sdtContent>
        </w:sdt>
      </w:tr>
      <w:tr w:rsidR="003235A7" w14:paraId="40ECB098" w14:textId="77777777" w:rsidTr="003235A7">
        <w:tc>
          <w:tcPr>
            <w:tcW w:w="9016" w:type="dxa"/>
          </w:tcPr>
          <w:p w14:paraId="6D1E9311" w14:textId="78C391C3" w:rsidR="00BC3518" w:rsidRDefault="003235A7" w:rsidP="008A5B87">
            <w:r w:rsidRPr="0015114C">
              <w:rPr>
                <w:u w:val="single"/>
              </w:rPr>
              <w:lastRenderedPageBreak/>
              <w:t>Further reading</w:t>
            </w:r>
            <w:r>
              <w:t>:</w:t>
            </w:r>
          </w:p>
          <w:sdt>
            <w:sdtPr>
              <w:alias w:val="Further reading"/>
              <w:tag w:val="furtherReading"/>
              <w:id w:val="-1516217107"/>
              <w:placeholder>
                <w:docPart w:val="05C65218F17A164E977A6513EE8CE355"/>
              </w:placeholder>
            </w:sdtPr>
            <w:sdtEndPr/>
            <w:sdtContent>
              <w:p w14:paraId="48FCF181" w14:textId="77777777" w:rsidR="00BC3518" w:rsidRDefault="00225548" w:rsidP="00BC3518">
                <w:sdt>
                  <w:sdtPr>
                    <w:id w:val="1934857255"/>
                    <w:citation/>
                  </w:sdtPr>
                  <w:sdtEndPr/>
                  <w:sdtContent>
                    <w:r w:rsidR="00BC3518">
                      <w:fldChar w:fldCharType="begin"/>
                    </w:r>
                    <w:r w:rsidR="00BC3518">
                      <w:rPr>
                        <w:lang w:val="en-US"/>
                      </w:rPr>
                      <w:instrText xml:space="preserve"> CITATION Bri07 \l 1033 </w:instrText>
                    </w:r>
                    <w:r w:rsidR="00BC3518">
                      <w:fldChar w:fldCharType="separate"/>
                    </w:r>
                    <w:r w:rsidR="00BC3518">
                      <w:rPr>
                        <w:noProof/>
                        <w:lang w:val="en-US"/>
                      </w:rPr>
                      <w:t xml:space="preserve"> (Bring)</w:t>
                    </w:r>
                    <w:r w:rsidR="00BC3518">
                      <w:fldChar w:fldCharType="end"/>
                    </w:r>
                  </w:sdtContent>
                </w:sdt>
              </w:p>
              <w:p w14:paraId="2AC9C54B" w14:textId="77777777" w:rsidR="00BC3518" w:rsidRDefault="00BC3518" w:rsidP="00BC3518"/>
              <w:p w14:paraId="19A2A983" w14:textId="77777777" w:rsidR="00BC3518" w:rsidRDefault="00225548" w:rsidP="00BC3518">
                <w:sdt>
                  <w:sdtPr>
                    <w:id w:val="-485089095"/>
                    <w:citation/>
                  </w:sdtPr>
                  <w:sdtEndPr/>
                  <w:sdtContent>
                    <w:r w:rsidR="00BC3518">
                      <w:fldChar w:fldCharType="begin"/>
                    </w:r>
                    <w:r w:rsidR="00BC3518">
                      <w:rPr>
                        <w:lang w:val="en-US"/>
                      </w:rPr>
                      <w:instrText xml:space="preserve"> CITATION Fel03 \l 1033 </w:instrText>
                    </w:r>
                    <w:r w:rsidR="00BC3518">
                      <w:fldChar w:fldCharType="separate"/>
                    </w:r>
                    <w:r w:rsidR="00BC3518">
                      <w:rPr>
                        <w:noProof/>
                        <w:lang w:val="en-US"/>
                      </w:rPr>
                      <w:t>(Feld)</w:t>
                    </w:r>
                    <w:r w:rsidR="00BC3518">
                      <w:fldChar w:fldCharType="end"/>
                    </w:r>
                  </w:sdtContent>
                </w:sdt>
              </w:p>
              <w:p w14:paraId="104DC336" w14:textId="77777777" w:rsidR="00BC3518" w:rsidRDefault="00BC3518" w:rsidP="00BC3518"/>
              <w:p w14:paraId="1246A013" w14:textId="77777777" w:rsidR="00BC3518" w:rsidRDefault="00225548" w:rsidP="00BC3518">
                <w:sdt>
                  <w:sdtPr>
                    <w:id w:val="-492025495"/>
                    <w:citation/>
                  </w:sdtPr>
                  <w:sdtEndPr/>
                  <w:sdtContent>
                    <w:r w:rsidR="00BC3518">
                      <w:fldChar w:fldCharType="begin"/>
                    </w:r>
                    <w:r w:rsidR="00BC3518">
                      <w:rPr>
                        <w:lang w:val="en-US"/>
                      </w:rPr>
                      <w:instrText xml:space="preserve"> CITATION Hen09 \l 1033 </w:instrText>
                    </w:r>
                    <w:r w:rsidR="00BC3518">
                      <w:fldChar w:fldCharType="separate"/>
                    </w:r>
                    <w:r w:rsidR="00BC3518">
                      <w:rPr>
                        <w:noProof/>
                        <w:lang w:val="en-US"/>
                      </w:rPr>
                      <w:t>(Henley)</w:t>
                    </w:r>
                    <w:r w:rsidR="00BC3518">
                      <w:fldChar w:fldCharType="end"/>
                    </w:r>
                  </w:sdtContent>
                </w:sdt>
              </w:p>
              <w:p w14:paraId="3A77A7E2" w14:textId="77777777" w:rsidR="00BC3518" w:rsidRDefault="00BC3518" w:rsidP="00BC3518"/>
              <w:p w14:paraId="1B705EAC" w14:textId="77777777" w:rsidR="003235A7" w:rsidRDefault="00225548" w:rsidP="00BC3518">
                <w:sdt>
                  <w:sdtPr>
                    <w:id w:val="-2146580665"/>
                    <w:citation/>
                  </w:sdtPr>
                  <w:sdtEndPr/>
                  <w:sdtContent>
                    <w:r w:rsidR="00BC3518">
                      <w:fldChar w:fldCharType="begin"/>
                    </w:r>
                    <w:r w:rsidR="00BC3518">
                      <w:rPr>
                        <w:lang w:val="en-US"/>
                      </w:rPr>
                      <w:instrText xml:space="preserve"> CITATION Sto92 \l 1033 </w:instrText>
                    </w:r>
                    <w:r w:rsidR="00BC3518">
                      <w:fldChar w:fldCharType="separate"/>
                    </w:r>
                    <w:r w:rsidR="00BC3518">
                      <w:rPr>
                        <w:noProof/>
                        <w:lang w:val="en-US"/>
                      </w:rPr>
                      <w:t>(Stoller)</w:t>
                    </w:r>
                    <w:r w:rsidR="00BC3518">
                      <w:fldChar w:fldCharType="end"/>
                    </w:r>
                  </w:sdtContent>
                </w:sdt>
              </w:p>
            </w:sdtContent>
          </w:sdt>
        </w:tc>
      </w:tr>
    </w:tbl>
    <w:p w14:paraId="533F955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3298F" w14:textId="77777777" w:rsidR="00620AAE" w:rsidRDefault="00620AAE" w:rsidP="007A0D55">
      <w:pPr>
        <w:spacing w:after="0" w:line="240" w:lineRule="auto"/>
      </w:pPr>
      <w:r>
        <w:separator/>
      </w:r>
    </w:p>
  </w:endnote>
  <w:endnote w:type="continuationSeparator" w:id="0">
    <w:p w14:paraId="70E83540" w14:textId="77777777" w:rsidR="00620AAE" w:rsidRDefault="00620A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096C0" w14:textId="77777777" w:rsidR="00620AAE" w:rsidRDefault="00620AAE" w:rsidP="007A0D55">
      <w:pPr>
        <w:spacing w:after="0" w:line="240" w:lineRule="auto"/>
      </w:pPr>
      <w:r>
        <w:separator/>
      </w:r>
    </w:p>
  </w:footnote>
  <w:footnote w:type="continuationSeparator" w:id="0">
    <w:p w14:paraId="1F19A474" w14:textId="77777777" w:rsidR="00620AAE" w:rsidRDefault="00620A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E981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CBDD85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AE"/>
    <w:rsid w:val="00032559"/>
    <w:rsid w:val="00052040"/>
    <w:rsid w:val="000B25AE"/>
    <w:rsid w:val="000B55AB"/>
    <w:rsid w:val="000D24DC"/>
    <w:rsid w:val="00101B2E"/>
    <w:rsid w:val="00116FA0"/>
    <w:rsid w:val="0015114C"/>
    <w:rsid w:val="001A21F3"/>
    <w:rsid w:val="001A2537"/>
    <w:rsid w:val="001A6A06"/>
    <w:rsid w:val="00210C03"/>
    <w:rsid w:val="002162E2"/>
    <w:rsid w:val="00225548"/>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0AA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51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ED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0A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AAE"/>
    <w:rPr>
      <w:rFonts w:ascii="Lucida Grande" w:hAnsi="Lucida Grande" w:cs="Lucida Grande"/>
      <w:sz w:val="18"/>
      <w:szCs w:val="18"/>
    </w:rPr>
  </w:style>
  <w:style w:type="character" w:styleId="Hyperlink">
    <w:name w:val="Hyperlink"/>
    <w:basedOn w:val="DefaultParagraphFont"/>
    <w:uiPriority w:val="99"/>
    <w:unhideWhenUsed/>
    <w:rsid w:val="00BC351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0A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AAE"/>
    <w:rPr>
      <w:rFonts w:ascii="Lucida Grande" w:hAnsi="Lucida Grande" w:cs="Lucida Grande"/>
      <w:sz w:val="18"/>
      <w:szCs w:val="18"/>
    </w:rPr>
  </w:style>
  <w:style w:type="character" w:styleId="Hyperlink">
    <w:name w:val="Hyperlink"/>
    <w:basedOn w:val="DefaultParagraphFont"/>
    <w:uiPriority w:val="99"/>
    <w:unhideWhenUsed/>
    <w:rsid w:val="00BC3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sesofcinema.com/2010/great-directors/jean-rouch/"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488F1D023A25449188529586A8684E"/>
        <w:category>
          <w:name w:val="General"/>
          <w:gallery w:val="placeholder"/>
        </w:category>
        <w:types>
          <w:type w:val="bbPlcHdr"/>
        </w:types>
        <w:behaviors>
          <w:behavior w:val="content"/>
        </w:behaviors>
        <w:guid w:val="{3FF2D56B-89D8-0C41-B138-025CA6647819}"/>
      </w:docPartPr>
      <w:docPartBody>
        <w:p w:rsidR="00520CE5" w:rsidRDefault="00520CE5">
          <w:pPr>
            <w:pStyle w:val="4E488F1D023A25449188529586A8684E"/>
          </w:pPr>
          <w:r w:rsidRPr="00CC586D">
            <w:rPr>
              <w:rStyle w:val="PlaceholderText"/>
              <w:b/>
              <w:color w:val="FFFFFF" w:themeColor="background1"/>
            </w:rPr>
            <w:t>[Salutation]</w:t>
          </w:r>
        </w:p>
      </w:docPartBody>
    </w:docPart>
    <w:docPart>
      <w:docPartPr>
        <w:name w:val="FABCDE86D0920A47898CD5FC849B44EE"/>
        <w:category>
          <w:name w:val="General"/>
          <w:gallery w:val="placeholder"/>
        </w:category>
        <w:types>
          <w:type w:val="bbPlcHdr"/>
        </w:types>
        <w:behaviors>
          <w:behavior w:val="content"/>
        </w:behaviors>
        <w:guid w:val="{A49E9D57-DB38-BA40-A5AD-9A69741DD5F5}"/>
      </w:docPartPr>
      <w:docPartBody>
        <w:p w:rsidR="00520CE5" w:rsidRDefault="00520CE5">
          <w:pPr>
            <w:pStyle w:val="FABCDE86D0920A47898CD5FC849B44EE"/>
          </w:pPr>
          <w:r>
            <w:rPr>
              <w:rStyle w:val="PlaceholderText"/>
            </w:rPr>
            <w:t>[First name]</w:t>
          </w:r>
        </w:p>
      </w:docPartBody>
    </w:docPart>
    <w:docPart>
      <w:docPartPr>
        <w:name w:val="E3D84045E83F804EA4D1C9E1AF5355CA"/>
        <w:category>
          <w:name w:val="General"/>
          <w:gallery w:val="placeholder"/>
        </w:category>
        <w:types>
          <w:type w:val="bbPlcHdr"/>
        </w:types>
        <w:behaviors>
          <w:behavior w:val="content"/>
        </w:behaviors>
        <w:guid w:val="{96CDA041-4348-6A4E-9754-C1A7AE694E64}"/>
      </w:docPartPr>
      <w:docPartBody>
        <w:p w:rsidR="00520CE5" w:rsidRDefault="00520CE5">
          <w:pPr>
            <w:pStyle w:val="E3D84045E83F804EA4D1C9E1AF5355CA"/>
          </w:pPr>
          <w:r>
            <w:rPr>
              <w:rStyle w:val="PlaceholderText"/>
            </w:rPr>
            <w:t>[Middle name]</w:t>
          </w:r>
        </w:p>
      </w:docPartBody>
    </w:docPart>
    <w:docPart>
      <w:docPartPr>
        <w:name w:val="BCB02023408DAB48AFA0EB9AA62A675D"/>
        <w:category>
          <w:name w:val="General"/>
          <w:gallery w:val="placeholder"/>
        </w:category>
        <w:types>
          <w:type w:val="bbPlcHdr"/>
        </w:types>
        <w:behaviors>
          <w:behavior w:val="content"/>
        </w:behaviors>
        <w:guid w:val="{49C96DC5-8A07-434D-AD30-4883B7C49D38}"/>
      </w:docPartPr>
      <w:docPartBody>
        <w:p w:rsidR="00520CE5" w:rsidRDefault="00520CE5">
          <w:pPr>
            <w:pStyle w:val="BCB02023408DAB48AFA0EB9AA62A675D"/>
          </w:pPr>
          <w:r>
            <w:rPr>
              <w:rStyle w:val="PlaceholderText"/>
            </w:rPr>
            <w:t>[Last name]</w:t>
          </w:r>
        </w:p>
      </w:docPartBody>
    </w:docPart>
    <w:docPart>
      <w:docPartPr>
        <w:name w:val="7027A2B6234E1747AB508072BED0808E"/>
        <w:category>
          <w:name w:val="General"/>
          <w:gallery w:val="placeholder"/>
        </w:category>
        <w:types>
          <w:type w:val="bbPlcHdr"/>
        </w:types>
        <w:behaviors>
          <w:behavior w:val="content"/>
        </w:behaviors>
        <w:guid w:val="{EB06B088-3CD5-004A-AC73-8EAB4AABB1E8}"/>
      </w:docPartPr>
      <w:docPartBody>
        <w:p w:rsidR="00520CE5" w:rsidRDefault="00520CE5">
          <w:pPr>
            <w:pStyle w:val="7027A2B6234E1747AB508072BED0808E"/>
          </w:pPr>
          <w:r>
            <w:rPr>
              <w:rStyle w:val="PlaceholderText"/>
            </w:rPr>
            <w:t>[Enter your biography]</w:t>
          </w:r>
        </w:p>
      </w:docPartBody>
    </w:docPart>
    <w:docPart>
      <w:docPartPr>
        <w:name w:val="AC42074B5867964780920759E69E5692"/>
        <w:category>
          <w:name w:val="General"/>
          <w:gallery w:val="placeholder"/>
        </w:category>
        <w:types>
          <w:type w:val="bbPlcHdr"/>
        </w:types>
        <w:behaviors>
          <w:behavior w:val="content"/>
        </w:behaviors>
        <w:guid w:val="{37FA898C-A752-6C47-B20C-411B8B03A7F5}"/>
      </w:docPartPr>
      <w:docPartBody>
        <w:p w:rsidR="00520CE5" w:rsidRDefault="00520CE5">
          <w:pPr>
            <w:pStyle w:val="AC42074B5867964780920759E69E5692"/>
          </w:pPr>
          <w:r>
            <w:rPr>
              <w:rStyle w:val="PlaceholderText"/>
            </w:rPr>
            <w:t>[Enter the institution with which you are affiliated]</w:t>
          </w:r>
        </w:p>
      </w:docPartBody>
    </w:docPart>
    <w:docPart>
      <w:docPartPr>
        <w:name w:val="4D99DC60BBABE84ABE4A8A8357D28154"/>
        <w:category>
          <w:name w:val="General"/>
          <w:gallery w:val="placeholder"/>
        </w:category>
        <w:types>
          <w:type w:val="bbPlcHdr"/>
        </w:types>
        <w:behaviors>
          <w:behavior w:val="content"/>
        </w:behaviors>
        <w:guid w:val="{6E219C46-03DB-844F-8F3D-D34FB32E04C8}"/>
      </w:docPartPr>
      <w:docPartBody>
        <w:p w:rsidR="00520CE5" w:rsidRDefault="00520CE5">
          <w:pPr>
            <w:pStyle w:val="4D99DC60BBABE84ABE4A8A8357D28154"/>
          </w:pPr>
          <w:r w:rsidRPr="00EF74F7">
            <w:rPr>
              <w:b/>
              <w:color w:val="808080" w:themeColor="background1" w:themeShade="80"/>
            </w:rPr>
            <w:t>[Enter the headword for your article]</w:t>
          </w:r>
        </w:p>
      </w:docPartBody>
    </w:docPart>
    <w:docPart>
      <w:docPartPr>
        <w:name w:val="7F1D0F7790784E41850ACCA043D13C5A"/>
        <w:category>
          <w:name w:val="General"/>
          <w:gallery w:val="placeholder"/>
        </w:category>
        <w:types>
          <w:type w:val="bbPlcHdr"/>
        </w:types>
        <w:behaviors>
          <w:behavior w:val="content"/>
        </w:behaviors>
        <w:guid w:val="{C8EB9243-7564-D042-B5BB-D412E7B51905}"/>
      </w:docPartPr>
      <w:docPartBody>
        <w:p w:rsidR="00520CE5" w:rsidRDefault="00520CE5">
          <w:pPr>
            <w:pStyle w:val="7F1D0F7790784E41850ACCA043D13C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45168F2F45164EB76295905C1697ED"/>
        <w:category>
          <w:name w:val="General"/>
          <w:gallery w:val="placeholder"/>
        </w:category>
        <w:types>
          <w:type w:val="bbPlcHdr"/>
        </w:types>
        <w:behaviors>
          <w:behavior w:val="content"/>
        </w:behaviors>
        <w:guid w:val="{2348DB7A-FAD2-3C4E-B5C9-4A0276BF6C84}"/>
      </w:docPartPr>
      <w:docPartBody>
        <w:p w:rsidR="00520CE5" w:rsidRDefault="00520CE5">
          <w:pPr>
            <w:pStyle w:val="4B45168F2F45164EB76295905C1697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93ECB46E4A8A14F9A25DFD505C2A3CC"/>
        <w:category>
          <w:name w:val="General"/>
          <w:gallery w:val="placeholder"/>
        </w:category>
        <w:types>
          <w:type w:val="bbPlcHdr"/>
        </w:types>
        <w:behaviors>
          <w:behavior w:val="content"/>
        </w:behaviors>
        <w:guid w:val="{14D5646A-8972-2644-AB38-B5D06AF31E89}"/>
      </w:docPartPr>
      <w:docPartBody>
        <w:p w:rsidR="00520CE5" w:rsidRDefault="00520CE5">
          <w:pPr>
            <w:pStyle w:val="293ECB46E4A8A14F9A25DFD505C2A3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C65218F17A164E977A6513EE8CE355"/>
        <w:category>
          <w:name w:val="General"/>
          <w:gallery w:val="placeholder"/>
        </w:category>
        <w:types>
          <w:type w:val="bbPlcHdr"/>
        </w:types>
        <w:behaviors>
          <w:behavior w:val="content"/>
        </w:behaviors>
        <w:guid w:val="{B35209A9-7260-A147-83C6-E3D6FCDCE248}"/>
      </w:docPartPr>
      <w:docPartBody>
        <w:p w:rsidR="00520CE5" w:rsidRDefault="00520CE5">
          <w:pPr>
            <w:pStyle w:val="05C65218F17A164E977A6513EE8CE355"/>
          </w:pPr>
          <w:r>
            <w:rPr>
              <w:rStyle w:val="PlaceholderText"/>
            </w:rPr>
            <w:t>[Enter citations for further reading here]</w:t>
          </w:r>
        </w:p>
      </w:docPartBody>
    </w:docPart>
    <w:docPart>
      <w:docPartPr>
        <w:name w:val="10B6A366B8F9B545B9F37233BF424C53"/>
        <w:category>
          <w:name w:val="General"/>
          <w:gallery w:val="placeholder"/>
        </w:category>
        <w:types>
          <w:type w:val="bbPlcHdr"/>
        </w:types>
        <w:behaviors>
          <w:behavior w:val="content"/>
        </w:behaviors>
        <w:guid w:val="{9633B44D-3840-BB48-A9FA-1575F52C56B3}"/>
      </w:docPartPr>
      <w:docPartBody>
        <w:p w:rsidR="00000000" w:rsidRDefault="00520CE5" w:rsidP="00520CE5">
          <w:pPr>
            <w:pStyle w:val="10B6A366B8F9B545B9F37233BF424C5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CE5"/>
    <w:rsid w:val="00520C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CE5"/>
    <w:rPr>
      <w:color w:val="808080"/>
    </w:rPr>
  </w:style>
  <w:style w:type="paragraph" w:customStyle="1" w:styleId="4E488F1D023A25449188529586A8684E">
    <w:name w:val="4E488F1D023A25449188529586A8684E"/>
  </w:style>
  <w:style w:type="paragraph" w:customStyle="1" w:styleId="FABCDE86D0920A47898CD5FC849B44EE">
    <w:name w:val="FABCDE86D0920A47898CD5FC849B44EE"/>
  </w:style>
  <w:style w:type="paragraph" w:customStyle="1" w:styleId="E3D84045E83F804EA4D1C9E1AF5355CA">
    <w:name w:val="E3D84045E83F804EA4D1C9E1AF5355CA"/>
  </w:style>
  <w:style w:type="paragraph" w:customStyle="1" w:styleId="BCB02023408DAB48AFA0EB9AA62A675D">
    <w:name w:val="BCB02023408DAB48AFA0EB9AA62A675D"/>
  </w:style>
  <w:style w:type="paragraph" w:customStyle="1" w:styleId="7027A2B6234E1747AB508072BED0808E">
    <w:name w:val="7027A2B6234E1747AB508072BED0808E"/>
  </w:style>
  <w:style w:type="paragraph" w:customStyle="1" w:styleId="AC42074B5867964780920759E69E5692">
    <w:name w:val="AC42074B5867964780920759E69E5692"/>
  </w:style>
  <w:style w:type="paragraph" w:customStyle="1" w:styleId="4D99DC60BBABE84ABE4A8A8357D28154">
    <w:name w:val="4D99DC60BBABE84ABE4A8A8357D28154"/>
  </w:style>
  <w:style w:type="paragraph" w:customStyle="1" w:styleId="7F1D0F7790784E41850ACCA043D13C5A">
    <w:name w:val="7F1D0F7790784E41850ACCA043D13C5A"/>
  </w:style>
  <w:style w:type="paragraph" w:customStyle="1" w:styleId="4B45168F2F45164EB76295905C1697ED">
    <w:name w:val="4B45168F2F45164EB76295905C1697ED"/>
  </w:style>
  <w:style w:type="paragraph" w:customStyle="1" w:styleId="293ECB46E4A8A14F9A25DFD505C2A3CC">
    <w:name w:val="293ECB46E4A8A14F9A25DFD505C2A3CC"/>
  </w:style>
  <w:style w:type="paragraph" w:customStyle="1" w:styleId="05C65218F17A164E977A6513EE8CE355">
    <w:name w:val="05C65218F17A164E977A6513EE8CE355"/>
  </w:style>
  <w:style w:type="paragraph" w:customStyle="1" w:styleId="10B6A366B8F9B545B9F37233BF424C53">
    <w:name w:val="10B6A366B8F9B545B9F37233BF424C53"/>
    <w:rsid w:val="00520CE5"/>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CE5"/>
    <w:rPr>
      <w:color w:val="808080"/>
    </w:rPr>
  </w:style>
  <w:style w:type="paragraph" w:customStyle="1" w:styleId="4E488F1D023A25449188529586A8684E">
    <w:name w:val="4E488F1D023A25449188529586A8684E"/>
  </w:style>
  <w:style w:type="paragraph" w:customStyle="1" w:styleId="FABCDE86D0920A47898CD5FC849B44EE">
    <w:name w:val="FABCDE86D0920A47898CD5FC849B44EE"/>
  </w:style>
  <w:style w:type="paragraph" w:customStyle="1" w:styleId="E3D84045E83F804EA4D1C9E1AF5355CA">
    <w:name w:val="E3D84045E83F804EA4D1C9E1AF5355CA"/>
  </w:style>
  <w:style w:type="paragraph" w:customStyle="1" w:styleId="BCB02023408DAB48AFA0EB9AA62A675D">
    <w:name w:val="BCB02023408DAB48AFA0EB9AA62A675D"/>
  </w:style>
  <w:style w:type="paragraph" w:customStyle="1" w:styleId="7027A2B6234E1747AB508072BED0808E">
    <w:name w:val="7027A2B6234E1747AB508072BED0808E"/>
  </w:style>
  <w:style w:type="paragraph" w:customStyle="1" w:styleId="AC42074B5867964780920759E69E5692">
    <w:name w:val="AC42074B5867964780920759E69E5692"/>
  </w:style>
  <w:style w:type="paragraph" w:customStyle="1" w:styleId="4D99DC60BBABE84ABE4A8A8357D28154">
    <w:name w:val="4D99DC60BBABE84ABE4A8A8357D28154"/>
  </w:style>
  <w:style w:type="paragraph" w:customStyle="1" w:styleId="7F1D0F7790784E41850ACCA043D13C5A">
    <w:name w:val="7F1D0F7790784E41850ACCA043D13C5A"/>
  </w:style>
  <w:style w:type="paragraph" w:customStyle="1" w:styleId="4B45168F2F45164EB76295905C1697ED">
    <w:name w:val="4B45168F2F45164EB76295905C1697ED"/>
  </w:style>
  <w:style w:type="paragraph" w:customStyle="1" w:styleId="293ECB46E4A8A14F9A25DFD505C2A3CC">
    <w:name w:val="293ECB46E4A8A14F9A25DFD505C2A3CC"/>
  </w:style>
  <w:style w:type="paragraph" w:customStyle="1" w:styleId="05C65218F17A164E977A6513EE8CE355">
    <w:name w:val="05C65218F17A164E977A6513EE8CE355"/>
  </w:style>
  <w:style w:type="paragraph" w:customStyle="1" w:styleId="10B6A366B8F9B545B9F37233BF424C53">
    <w:name w:val="10B6A366B8F9B545B9F37233BF424C53"/>
    <w:rsid w:val="00520CE5"/>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Bri07</b:Tag>
    <b:SourceType>Book</b:SourceType>
    <b:Guid>{01A456CB-C889-B44F-8E90-19AB06D4D2B7}</b:Guid>
    <b:Author>
      <b:Author>
        <b:NameList>
          <b:Person>
            <b:Last>Bring</b:Last>
            <b:First>Joram</b:First>
            <b:Middle>(ed.)</b:Middle>
          </b:Person>
        </b:NameList>
      </b:Author>
    </b:Author>
    <b:Title>Building Bridges: The Cinema of Jean Rouch</b:Title>
    <b:City>New York</b:City>
    <b:StateProvince>New York</b:StateProvince>
    <b:CountryRegion>USA</b:CountryRegion>
    <b:Publisher>Wallflower Press</b:Publisher>
    <b:Year>2007</b:Year>
    <b:RefOrder>1</b:RefOrder>
  </b:Source>
  <b:Source>
    <b:Tag>Fel03</b:Tag>
    <b:SourceType>Book</b:SourceType>
    <b:Guid>{90CB89C8-C0DD-5A4D-A34D-D990AFA124D9}</b:Guid>
    <b:Author>
      <b:Author>
        <b:NameList>
          <b:Person>
            <b:Last>Feld</b:Last>
            <b:First>Steven.</b:First>
            <b:Middle>(ed.)</b:Middle>
          </b:Person>
        </b:NameList>
      </b:Author>
    </b:Author>
    <b:Title>Ciné-Ethnography: Jean Rouch</b:Title>
    <b:City>Minneapolis</b:City>
    <b:StateProvince>Minnesota</b:StateProvince>
    <b:CountryRegion>USA</b:CountryRegion>
    <b:Publisher>Minnesota University Press</b:Publisher>
    <b:Year>2003</b:Year>
    <b:RefOrder>2</b:RefOrder>
  </b:Source>
  <b:Source>
    <b:Tag>Hen09</b:Tag>
    <b:SourceType>Book</b:SourceType>
    <b:Guid>{E3286DE6-2B7F-0043-8241-124D446CF588}</b:Guid>
    <b:Author>
      <b:Author>
        <b:NameList>
          <b:Person>
            <b:Last>Henley</b:Last>
            <b:First>Paul</b:First>
          </b:Person>
        </b:NameList>
      </b:Author>
    </b:Author>
    <b:Title>The Adventure of the Real: Jean Rouch and the Craft of Ethnographic Cinema</b:Title>
    <b:City>Chicago</b:City>
    <b:StateProvince>Illinois</b:StateProvince>
    <b:CountryRegion>USA</b:CountryRegion>
    <b:Publisher>Chicago University Press</b:Publisher>
    <b:Year>2009</b:Year>
    <b:RefOrder>3</b:RefOrder>
  </b:Source>
  <b:Source>
    <b:Tag>Sto92</b:Tag>
    <b:SourceType>Book</b:SourceType>
    <b:Guid>{16A3C579-1E6F-7D4F-8739-D8E031343BBB}</b:Guid>
    <b:Author>
      <b:Author>
        <b:NameList>
          <b:Person>
            <b:Last>Stoller</b:Last>
            <b:First>Paul</b:First>
          </b:Person>
        </b:NameList>
      </b:Author>
    </b:Author>
    <b:Title>he Cinematic Griot: The Ethnography of Jean Rouch</b:Title>
    <b:City>Chicago</b:City>
    <b:StateProvince>Illinois</b:StateProvince>
    <b:CountryRegion>USA</b:CountryRegion>
    <b:Publisher>Chicago University Press</b:Publisher>
    <b:Year>1992</b:Year>
    <b:RefOrder>4</b:RefOrder>
  </b:Source>
</b:Sources>
</file>

<file path=customXml/itemProps1.xml><?xml version="1.0" encoding="utf-8"?>
<ds:datastoreItem xmlns:ds="http://schemas.openxmlformats.org/officeDocument/2006/customXml" ds:itemID="{21B3C3B3-5839-A241-AA2A-51D79BCC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768</Words>
  <Characters>4379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2014-11-27T00:02:00Z</dcterms:created>
  <dcterms:modified xsi:type="dcterms:W3CDTF">2014-11-30T21:06:00Z</dcterms:modified>
</cp:coreProperties>
</file>