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515"/>
        <w:gridCol w:w="1394"/>
        <w:gridCol w:w="2073"/>
        <w:gridCol w:w="2551"/>
        <w:gridCol w:w="2642"/>
      </w:tblGrid>
      <w:tr w:rsidR="00B574C9" w:rsidRPr="000933C5" w14:paraId="1BEBA99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7219588" w14:textId="77777777" w:rsidR="00B574C9" w:rsidRPr="000933C5" w:rsidRDefault="00B574C9" w:rsidP="00CC586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933C5">
              <w:rPr>
                <w:b/>
                <w:color w:val="FFFFFF" w:themeColor="background1"/>
                <w:sz w:val="24"/>
                <w:szCs w:val="24"/>
              </w:rPr>
              <w:t>About you</w:t>
            </w:r>
          </w:p>
        </w:tc>
        <w:sdt>
          <w:sdtPr>
            <w:rPr>
              <w:b/>
              <w:color w:val="FFFFFF" w:themeColor="background1"/>
              <w:sz w:val="24"/>
              <w:szCs w:val="24"/>
            </w:rPr>
            <w:alias w:val="Salutation"/>
            <w:tag w:val="salutation"/>
            <w:id w:val="-1659997262"/>
            <w:placeholder>
              <w:docPart w:val="0EB48F081C50AB41915CAE424CAB21D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E725640" w14:textId="77777777" w:rsidR="00B574C9" w:rsidRPr="000933C5" w:rsidRDefault="00B574C9" w:rsidP="00CC586D">
                <w:pPr>
                  <w:jc w:val="center"/>
                  <w:rPr>
                    <w:b/>
                    <w:color w:val="FFFFFF" w:themeColor="background1"/>
                    <w:sz w:val="24"/>
                    <w:szCs w:val="24"/>
                  </w:rPr>
                </w:pPr>
                <w:r w:rsidRPr="000933C5">
                  <w:rPr>
                    <w:rStyle w:val="PlaceholderText"/>
                    <w:b/>
                    <w:color w:val="FFFFFF" w:themeColor="background1"/>
                    <w:sz w:val="24"/>
                    <w:szCs w:val="24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43FAECF2F13D0458BFEFAF70A596933"/>
            </w:placeholder>
            <w:text/>
          </w:sdtPr>
          <w:sdtEndPr/>
          <w:sdtContent>
            <w:tc>
              <w:tcPr>
                <w:tcW w:w="2073" w:type="dxa"/>
              </w:tcPr>
              <w:p w14:paraId="4363B8E8" w14:textId="77777777" w:rsidR="00B574C9" w:rsidRPr="000933C5" w:rsidRDefault="00DD7967" w:rsidP="00DD7967">
                <w:pPr>
                  <w:rPr>
                    <w:sz w:val="24"/>
                    <w:szCs w:val="24"/>
                  </w:rPr>
                </w:pPr>
                <w:proofErr w:type="spellStart"/>
                <w:r w:rsidRPr="00B14E63">
                  <w:t>Ceren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D68C8455E865B84C95C55E85C841468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3B96615" w14:textId="77777777" w:rsidR="00B574C9" w:rsidRPr="000933C5" w:rsidRDefault="00B574C9" w:rsidP="00922950">
                <w:pPr>
                  <w:rPr>
                    <w:sz w:val="24"/>
                    <w:szCs w:val="24"/>
                  </w:rPr>
                </w:pPr>
                <w:r w:rsidRPr="000933C5">
                  <w:rPr>
                    <w:rStyle w:val="PlaceholderText"/>
                    <w:sz w:val="24"/>
                    <w:szCs w:val="24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F47375C0B527C4391717F25C827E38C"/>
            </w:placeholder>
            <w:text/>
          </w:sdtPr>
          <w:sdtEndPr/>
          <w:sdtContent>
            <w:tc>
              <w:tcPr>
                <w:tcW w:w="2642" w:type="dxa"/>
              </w:tcPr>
              <w:p w14:paraId="5A8E309C" w14:textId="77777777" w:rsidR="00B574C9" w:rsidRPr="000933C5" w:rsidRDefault="00DD7967" w:rsidP="00B14E63">
                <w:proofErr w:type="spellStart"/>
                <w:r w:rsidRPr="000933C5">
                  <w:t>Abi</w:t>
                </w:r>
                <w:proofErr w:type="spellEnd"/>
              </w:p>
            </w:tc>
          </w:sdtContent>
        </w:sdt>
      </w:tr>
      <w:tr w:rsidR="00B574C9" w:rsidRPr="000933C5" w14:paraId="056325B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AD6B6D0" w14:textId="77777777" w:rsidR="00B574C9" w:rsidRPr="000933C5" w:rsidRDefault="00B574C9" w:rsidP="00CF15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alias w:val="Biography"/>
            <w:tag w:val="authorBiography"/>
            <w:id w:val="938807824"/>
            <w:placeholder>
              <w:docPart w:val="78E5A6B13729F544B9F76ADAC5663FC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A302E0A" w14:textId="77777777" w:rsidR="00B574C9" w:rsidRPr="000933C5" w:rsidRDefault="00B574C9" w:rsidP="00922950">
                <w:pPr>
                  <w:rPr>
                    <w:sz w:val="24"/>
                    <w:szCs w:val="24"/>
                  </w:rPr>
                </w:pPr>
                <w:r w:rsidRPr="000933C5">
                  <w:rPr>
                    <w:rStyle w:val="PlaceholderText"/>
                    <w:sz w:val="24"/>
                    <w:szCs w:val="24"/>
                  </w:rPr>
                  <w:t>[Enter your biography]</w:t>
                </w:r>
              </w:p>
            </w:tc>
          </w:sdtContent>
        </w:sdt>
      </w:tr>
      <w:tr w:rsidR="00B574C9" w:rsidRPr="000933C5" w14:paraId="15771D3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AB2038" w14:textId="77777777" w:rsidR="00B574C9" w:rsidRPr="000933C5" w:rsidRDefault="00B574C9" w:rsidP="00CF15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6B24E4B44413F47BFC605FAB38EF9A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AFFE169" w14:textId="77777777" w:rsidR="00B574C9" w:rsidRPr="000933C5" w:rsidRDefault="00DD7967" w:rsidP="00DD7967">
                <w:pPr>
                  <w:rPr>
                    <w:sz w:val="24"/>
                    <w:szCs w:val="24"/>
                  </w:rPr>
                </w:pPr>
                <w:r w:rsidRPr="00B14E63">
                  <w:t>University of California, Los Angeles</w:t>
                </w:r>
              </w:p>
            </w:tc>
          </w:sdtContent>
        </w:sdt>
      </w:tr>
    </w:tbl>
    <w:p w14:paraId="15A77C14" w14:textId="77777777" w:rsidR="003D3579" w:rsidRPr="000933C5" w:rsidRDefault="003D3579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001C8E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54FC33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0933C5" w14:paraId="323D318E" w14:textId="77777777" w:rsidTr="003F0D73">
        <w:sdt>
          <w:sdtPr>
            <w:alias w:val="Article headword"/>
            <w:tag w:val="articleHeadword"/>
            <w:id w:val="-361440020"/>
            <w:placeholder>
              <w:docPart w:val="0C3438CA06638847A2EEDFEE2BC7D88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86677F" w14:textId="77777777" w:rsidR="003F0D73" w:rsidRPr="000933C5" w:rsidRDefault="00DD7967" w:rsidP="00DD7967">
                <w:pPr>
                  <w:rPr>
                    <w:b/>
                    <w:sz w:val="24"/>
                    <w:szCs w:val="24"/>
                  </w:rPr>
                </w:pPr>
                <w:r w:rsidRPr="00AB7418">
                  <w:t>Young Turk Revolution, The</w:t>
                </w:r>
              </w:p>
            </w:tc>
          </w:sdtContent>
        </w:sdt>
      </w:tr>
      <w:tr w:rsidR="00464699" w:rsidRPr="000933C5" w14:paraId="31A52B2E" w14:textId="77777777" w:rsidTr="007821B0">
        <w:sdt>
          <w:sdtPr>
            <w:rPr>
              <w:sz w:val="24"/>
              <w:szCs w:val="24"/>
            </w:rPr>
            <w:alias w:val="Variant headwords"/>
            <w:tag w:val="variantHeadwords"/>
            <w:id w:val="173464402"/>
            <w:placeholder>
              <w:docPart w:val="1A8A52360C067D49AAC7BC99D936537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A2D3D3" w14:textId="77777777" w:rsidR="00464699" w:rsidRPr="000933C5" w:rsidRDefault="00464699" w:rsidP="00464699">
                <w:pPr>
                  <w:rPr>
                    <w:sz w:val="24"/>
                    <w:szCs w:val="24"/>
                  </w:rPr>
                </w:pPr>
                <w:r w:rsidRPr="000933C5">
                  <w:rPr>
                    <w:rStyle w:val="PlaceholderText"/>
                    <w:b/>
                    <w:sz w:val="24"/>
                    <w:szCs w:val="24"/>
                  </w:rPr>
                  <w:t xml:space="preserve">[Enter any </w:t>
                </w:r>
                <w:r w:rsidRPr="000933C5">
                  <w:rPr>
                    <w:rStyle w:val="PlaceholderText"/>
                    <w:b/>
                    <w:i/>
                    <w:sz w:val="24"/>
                    <w:szCs w:val="24"/>
                  </w:rPr>
                  <w:t>variant forms</w:t>
                </w:r>
                <w:r w:rsidRPr="000933C5">
                  <w:rPr>
                    <w:rStyle w:val="PlaceholderText"/>
                    <w:b/>
                    <w:sz w:val="24"/>
                    <w:szCs w:val="24"/>
                  </w:rPr>
                  <w:t xml:space="preserve"> of your headword – OPTIONAL]</w:t>
                </w:r>
              </w:p>
            </w:tc>
          </w:sdtContent>
        </w:sdt>
      </w:tr>
      <w:tr w:rsidR="00E85A05" w:rsidRPr="000933C5" w14:paraId="60A7B39E" w14:textId="77777777" w:rsidTr="003F0D73">
        <w:sdt>
          <w:sdtPr>
            <w:rPr>
              <w:sz w:val="24"/>
              <w:szCs w:val="24"/>
            </w:rPr>
            <w:alias w:val="Abstract"/>
            <w:tag w:val="abstract"/>
            <w:id w:val="-635871867"/>
            <w:placeholder>
              <w:docPart w:val="77B4A8029BFB8A42A249F1E8A55D8B21"/>
            </w:placeholder>
          </w:sdtPr>
          <w:sdtEndPr/>
          <w:sdtContent>
            <w:sdt>
              <w:sdtPr>
                <w:rPr>
                  <w:sz w:val="24"/>
                  <w:szCs w:val="24"/>
                </w:rPr>
                <w:alias w:val="Article text"/>
                <w:tag w:val="articleText"/>
                <w:id w:val="446981499"/>
                <w:placeholder>
                  <w:docPart w:val="59362A292ED2B3498DB6ECFB7C8E1D4A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28766259" w14:textId="35545496" w:rsidR="00E85A05" w:rsidRPr="000933C5" w:rsidRDefault="00AB7418" w:rsidP="00B14E63">
                    <w:pPr>
                      <w:rPr>
                        <w:sz w:val="24"/>
                        <w:szCs w:val="24"/>
                      </w:rPr>
                    </w:pPr>
                    <w:r w:rsidRPr="00B14E63">
                      <w:t>The Young Turk Revolution refers to the events that occurred in 1908 under the initiative of the C</w:t>
                    </w:r>
                    <w:r>
                      <w:t>ommittee of Union and Progress (CUP) [</w:t>
                    </w:r>
                    <w:proofErr w:type="spellStart"/>
                    <w:r w:rsidRPr="00B14E63">
                      <w:rPr>
                        <w:i/>
                      </w:rPr>
                      <w:t>İttihad</w:t>
                    </w:r>
                    <w:proofErr w:type="spellEnd"/>
                    <w:r w:rsidRPr="00B14E63">
                      <w:rPr>
                        <w:i/>
                      </w:rPr>
                      <w:t xml:space="preserve"> </w:t>
                    </w:r>
                    <w:proofErr w:type="spellStart"/>
                    <w:r w:rsidRPr="00B14E63">
                      <w:rPr>
                        <w:i/>
                      </w:rPr>
                      <w:t>ve</w:t>
                    </w:r>
                    <w:proofErr w:type="spellEnd"/>
                    <w:r w:rsidRPr="00B14E63">
                      <w:rPr>
                        <w:i/>
                      </w:rPr>
                      <w:t xml:space="preserve"> </w:t>
                    </w:r>
                    <w:proofErr w:type="spellStart"/>
                    <w:r w:rsidRPr="00B14E63">
                      <w:rPr>
                        <w:i/>
                      </w:rPr>
                      <w:t>Terakki</w:t>
                    </w:r>
                    <w:proofErr w:type="spellEnd"/>
                    <w:r w:rsidRPr="00B14E63">
                      <w:rPr>
                        <w:i/>
                      </w:rPr>
                      <w:t xml:space="preserve"> </w:t>
                    </w:r>
                    <w:proofErr w:type="spellStart"/>
                    <w:r w:rsidRPr="00B14E63">
                      <w:rPr>
                        <w:i/>
                      </w:rPr>
                      <w:t>Cemiyeti</w:t>
                    </w:r>
                    <w:proofErr w:type="spellEnd"/>
                    <w:r>
                      <w:t>]</w:t>
                    </w:r>
                    <w:r w:rsidRPr="00B14E63">
                      <w:t xml:space="preserve"> and carried out in Macedonia by young Ottoman army officers, who restored the constitution shelved in 1878 by </w:t>
                    </w:r>
                    <w:r>
                      <w:t xml:space="preserve">sultan </w:t>
                    </w:r>
                    <w:proofErr w:type="spellStart"/>
                    <w:r>
                      <w:t>Abdülhamit</w:t>
                    </w:r>
                    <w:proofErr w:type="spellEnd"/>
                    <w:r>
                      <w:t xml:space="preserve"> II — </w:t>
                    </w:r>
                    <w:r w:rsidRPr="00B14E63">
                      <w:t xml:space="preserve">though there remains some disagreement about describing </w:t>
                    </w:r>
                    <w:r>
                      <w:t>these events as a ‘</w:t>
                    </w:r>
                    <w:r w:rsidRPr="00B14E63">
                      <w:t>revolution.</w:t>
                    </w:r>
                    <w:r>
                      <w:t>’</w:t>
                    </w:r>
                    <w:r w:rsidRPr="00B14E63">
                      <w:t xml:space="preserve"> The uprising led to elections and the reconvening of parliament, which the committee hoped would enable the survival of the Ottoman Empire against rival imperial powers (Britain, France, Germany, Austro-Hungary, and Russia). The CUP, initially a secret society that became a political organization, did not overthrow the sultan at first, preferring to rule behind the scenes. The uprising can be considered a continuation of the constitutionalist movements of the nineteenth century, but it </w:t>
                    </w:r>
                    <w:r>
                      <w:t>also heralded changes in</w:t>
                    </w:r>
                    <w:r w:rsidRPr="00B14E63">
                      <w:t xml:space="preserve"> socio-political life, such as the rise of a new elite, the increasing involvement of the army in government, and the emergence of party politics. The revolution was enthusiastically received for a time, and a vibrant socio-political life emerged with the dismantling of many of </w:t>
                    </w:r>
                    <w:proofErr w:type="spellStart"/>
                    <w:r w:rsidRPr="00B14E63">
                      <w:t>Abdülhamit’s</w:t>
                    </w:r>
                    <w:proofErr w:type="spellEnd"/>
                    <w:r w:rsidRPr="00B14E63">
                      <w:t xml:space="preserve"> authoritarian policies. However, the Committee’s increasingly authoritarian and later nationalist stance spurred opposition, resulting in new rebellions. 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F0D73" w:rsidRPr="000933C5" w14:paraId="20F0416E" w14:textId="77777777" w:rsidTr="003F0D73">
        <w:sdt>
          <w:sdtPr>
            <w:rPr>
              <w:sz w:val="24"/>
              <w:szCs w:val="24"/>
            </w:rPr>
            <w:alias w:val="Article text"/>
            <w:tag w:val="articleText"/>
            <w:id w:val="634067588"/>
            <w:placeholder>
              <w:docPart w:val="0015CAE5742EAC42BCBB7752C48ECA9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DE4455" w14:textId="68776991" w:rsidR="003F0D73" w:rsidRPr="00B14E63" w:rsidRDefault="00DD7967" w:rsidP="00C27FAB">
                <w:r w:rsidRPr="00B14E63">
                  <w:t>The Young Turk Revolution refers to the events that occurred in 1908 under the initiative of the C</w:t>
                </w:r>
                <w:r w:rsidR="00AB7418">
                  <w:t>ommittee of Union and Progress (CUP) [</w:t>
                </w:r>
                <w:proofErr w:type="spellStart"/>
                <w:r w:rsidRPr="00B14E63">
                  <w:rPr>
                    <w:i/>
                  </w:rPr>
                  <w:t>İttihad</w:t>
                </w:r>
                <w:proofErr w:type="spellEnd"/>
                <w:r w:rsidRPr="00B14E63">
                  <w:rPr>
                    <w:i/>
                  </w:rPr>
                  <w:t xml:space="preserve"> </w:t>
                </w:r>
                <w:proofErr w:type="spellStart"/>
                <w:r w:rsidRPr="00B14E63">
                  <w:rPr>
                    <w:i/>
                  </w:rPr>
                  <w:t>ve</w:t>
                </w:r>
                <w:proofErr w:type="spellEnd"/>
                <w:r w:rsidRPr="00B14E63">
                  <w:rPr>
                    <w:i/>
                  </w:rPr>
                  <w:t xml:space="preserve"> </w:t>
                </w:r>
                <w:proofErr w:type="spellStart"/>
                <w:r w:rsidRPr="00B14E63">
                  <w:rPr>
                    <w:i/>
                  </w:rPr>
                  <w:t>Terakki</w:t>
                </w:r>
                <w:proofErr w:type="spellEnd"/>
                <w:r w:rsidRPr="00B14E63">
                  <w:rPr>
                    <w:i/>
                  </w:rPr>
                  <w:t xml:space="preserve"> </w:t>
                </w:r>
                <w:proofErr w:type="spellStart"/>
                <w:r w:rsidRPr="00B14E63">
                  <w:rPr>
                    <w:i/>
                  </w:rPr>
                  <w:t>Cemiyeti</w:t>
                </w:r>
                <w:proofErr w:type="spellEnd"/>
                <w:r w:rsidR="00AB7418">
                  <w:t>]</w:t>
                </w:r>
                <w:r w:rsidRPr="00B14E63">
                  <w:t xml:space="preserve"> and carried out in Macedonia by young Ottoman army officers, who restored the constitution shelved in 1878 by </w:t>
                </w:r>
                <w:r w:rsidR="00AB7418">
                  <w:t xml:space="preserve">sultan </w:t>
                </w:r>
                <w:proofErr w:type="spellStart"/>
                <w:r w:rsidR="00AB7418">
                  <w:t>Abdülhamit</w:t>
                </w:r>
                <w:proofErr w:type="spellEnd"/>
                <w:r w:rsidR="00AB7418">
                  <w:t xml:space="preserve"> II — </w:t>
                </w:r>
                <w:r w:rsidR="000933C5" w:rsidRPr="00B14E63">
                  <w:t>though t</w:t>
                </w:r>
                <w:r w:rsidRPr="00B14E63">
                  <w:t xml:space="preserve">here remains some disagreement about describing </w:t>
                </w:r>
                <w:r w:rsidR="00AB7418">
                  <w:t>these events as a ‘</w:t>
                </w:r>
                <w:r w:rsidR="00E45C6C" w:rsidRPr="00B14E63">
                  <w:t>revolution.</w:t>
                </w:r>
                <w:r w:rsidR="00AB7418">
                  <w:t>’</w:t>
                </w:r>
                <w:r w:rsidRPr="00B14E63">
                  <w:t xml:space="preserve"> The uprising led to elections</w:t>
                </w:r>
                <w:r w:rsidR="00E45C6C" w:rsidRPr="00B14E63">
                  <w:t xml:space="preserve"> and the reconvening of </w:t>
                </w:r>
                <w:r w:rsidRPr="00B14E63">
                  <w:t>parliament, which the committee hoped would enable the survival of the Ottoman Empire against rival imperial powers (Britain, France, Germany, Austro-Hungary, and Russia). The CUP, initially a secret society that became a political organization, did not overthrow the sultan at first, preferring to rule behind the scenes. The uprising can be considered a continuation of the constitutionalist movements of the nineteenth century, but it</w:t>
                </w:r>
                <w:r w:rsidR="00220475" w:rsidRPr="00B14E63">
                  <w:t xml:space="preserve"> </w:t>
                </w:r>
                <w:r w:rsidR="00AB7418">
                  <w:t>also heralded changes in</w:t>
                </w:r>
                <w:r w:rsidRPr="00B14E63">
                  <w:t xml:space="preserve"> socio-political life, such as the rise of a new elite, the increasing involvement of the army in government, and the emergence of party politics. The revolution was enthusiastically received for a time, and a vibrant socio-political life emerged with the dismantling of many of </w:t>
                </w:r>
                <w:proofErr w:type="spellStart"/>
                <w:r w:rsidRPr="00B14E63">
                  <w:t>Abdülhamit’s</w:t>
                </w:r>
                <w:proofErr w:type="spellEnd"/>
                <w:r w:rsidRPr="00B14E63">
                  <w:t xml:space="preserve"> authoritarian policies. However, the Committee’s increasingly authoritarian and later nationalist stance spurred opposition, resulting in new rebellions. </w:t>
                </w:r>
              </w:p>
            </w:tc>
          </w:sdtContent>
        </w:sdt>
      </w:tr>
      <w:tr w:rsidR="003235A7" w:rsidRPr="000933C5" w14:paraId="51EF980D" w14:textId="77777777" w:rsidTr="003235A7">
        <w:tc>
          <w:tcPr>
            <w:tcW w:w="9016" w:type="dxa"/>
          </w:tcPr>
          <w:p w14:paraId="3C0AD68D" w14:textId="77777777" w:rsidR="003235A7" w:rsidRPr="00AB7418" w:rsidRDefault="003235A7" w:rsidP="008A5B87">
            <w:r w:rsidRPr="00AB7418">
              <w:rPr>
                <w:u w:val="single"/>
              </w:rPr>
              <w:t>Further reading</w:t>
            </w:r>
            <w:r w:rsidRPr="00AB7418">
              <w:t>:</w:t>
            </w:r>
          </w:p>
          <w:p w14:paraId="06D5C4E7" w14:textId="77777777" w:rsidR="003235A7" w:rsidRPr="000933C5" w:rsidRDefault="00AB7418" w:rsidP="00B14E63">
            <w:sdt>
              <w:sdtPr>
                <w:id w:val="1676068175"/>
                <w:citation/>
              </w:sdtPr>
              <w:sdtEndPr/>
              <w:sdtContent>
                <w:r w:rsidR="000933C5" w:rsidRPr="00AB7418">
                  <w:fldChar w:fldCharType="begin"/>
                </w:r>
                <w:r w:rsidR="000933C5" w:rsidRPr="00AB7418">
                  <w:rPr>
                    <w:lang w:val="en-US"/>
                  </w:rPr>
                  <w:instrText xml:space="preserve"> CITATION Zür04 \l 1033 </w:instrText>
                </w:r>
                <w:r w:rsidR="000933C5" w:rsidRPr="00AB7418">
                  <w:fldChar w:fldCharType="separate"/>
                </w:r>
                <w:r w:rsidR="00B14E63" w:rsidRPr="00AB7418">
                  <w:rPr>
                    <w:noProof/>
                    <w:lang w:val="en-US"/>
                  </w:rPr>
                  <w:t>(Zürcher)</w:t>
                </w:r>
                <w:r w:rsidR="000933C5" w:rsidRPr="00AB7418">
                  <w:fldChar w:fldCharType="end"/>
                </w:r>
              </w:sdtContent>
            </w:sdt>
          </w:p>
        </w:tc>
      </w:tr>
    </w:tbl>
    <w:p w14:paraId="6FA90529" w14:textId="77777777" w:rsidR="00C27FAB" w:rsidRPr="000933C5" w:rsidRDefault="00C27FAB" w:rsidP="00B33145">
      <w:pPr>
        <w:rPr>
          <w:sz w:val="24"/>
          <w:szCs w:val="24"/>
        </w:rPr>
      </w:pPr>
    </w:p>
    <w:sectPr w:rsidR="00C27FAB" w:rsidRPr="000933C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F65B7" w14:textId="77777777" w:rsidR="00DD7967" w:rsidRDefault="00DD7967" w:rsidP="007A0D55">
      <w:pPr>
        <w:spacing w:after="0" w:line="240" w:lineRule="auto"/>
      </w:pPr>
      <w:r>
        <w:separator/>
      </w:r>
    </w:p>
  </w:endnote>
  <w:endnote w:type="continuationSeparator" w:id="0">
    <w:p w14:paraId="73188AD2" w14:textId="77777777" w:rsidR="00DD7967" w:rsidRDefault="00DD796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37D8F3" w14:textId="77777777" w:rsidR="00DD7967" w:rsidRDefault="00DD7967" w:rsidP="007A0D55">
      <w:pPr>
        <w:spacing w:after="0" w:line="240" w:lineRule="auto"/>
      </w:pPr>
      <w:r>
        <w:separator/>
      </w:r>
    </w:p>
  </w:footnote>
  <w:footnote w:type="continuationSeparator" w:id="0">
    <w:p w14:paraId="2D2313C7" w14:textId="77777777" w:rsidR="00DD7967" w:rsidRDefault="00DD796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55288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E4BCDB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967"/>
    <w:rsid w:val="00032559"/>
    <w:rsid w:val="00052040"/>
    <w:rsid w:val="000933C5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0475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0701B"/>
    <w:rsid w:val="00A27D2C"/>
    <w:rsid w:val="00A76FD9"/>
    <w:rsid w:val="00AB436D"/>
    <w:rsid w:val="00AB7418"/>
    <w:rsid w:val="00AD2F24"/>
    <w:rsid w:val="00AD4844"/>
    <w:rsid w:val="00B14E63"/>
    <w:rsid w:val="00B219AE"/>
    <w:rsid w:val="00B3196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D7967"/>
    <w:rsid w:val="00DF01B0"/>
    <w:rsid w:val="00E45C6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C288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796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96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796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96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samuelcoll:Documents:REM:++Templated%20Entries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B48F081C50AB41915CAE424CAB2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E8D78-4F2A-0E42-8458-F872F0A3837D}"/>
      </w:docPartPr>
      <w:docPartBody>
        <w:p w:rsidR="009B7D65" w:rsidRDefault="009B7D65">
          <w:pPr>
            <w:pStyle w:val="0EB48F081C50AB41915CAE424CAB21D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43FAECF2F13D0458BFEFAF70A596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B1B66-0B02-9D46-A39A-2A184BA5A916}"/>
      </w:docPartPr>
      <w:docPartBody>
        <w:p w:rsidR="009B7D65" w:rsidRDefault="009B7D65">
          <w:pPr>
            <w:pStyle w:val="C43FAECF2F13D0458BFEFAF70A59693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68C8455E865B84C95C55E85C8414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87BFB-DB2A-A549-BAD0-ABF15900DE7E}"/>
      </w:docPartPr>
      <w:docPartBody>
        <w:p w:rsidR="009B7D65" w:rsidRDefault="009B7D65">
          <w:pPr>
            <w:pStyle w:val="D68C8455E865B84C95C55E85C841468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F47375C0B527C4391717F25C827E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3BAAA-1ED6-6346-85C7-838A19A24422}"/>
      </w:docPartPr>
      <w:docPartBody>
        <w:p w:rsidR="009B7D65" w:rsidRDefault="009B7D65">
          <w:pPr>
            <w:pStyle w:val="5F47375C0B527C4391717F25C827E38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8E5A6B13729F544B9F76ADAC5663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A5246-547C-DD49-8F62-31CFBDC4BF1A}"/>
      </w:docPartPr>
      <w:docPartBody>
        <w:p w:rsidR="009B7D65" w:rsidRDefault="009B7D65">
          <w:pPr>
            <w:pStyle w:val="78E5A6B13729F544B9F76ADAC5663FC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6B24E4B44413F47BFC605FAB38EF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72E61-DA03-7340-801A-963078581B5F}"/>
      </w:docPartPr>
      <w:docPartBody>
        <w:p w:rsidR="009B7D65" w:rsidRDefault="009B7D65">
          <w:pPr>
            <w:pStyle w:val="36B24E4B44413F47BFC605FAB38EF9A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C3438CA06638847A2EEDFEE2BC7D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43C57-424A-6E43-842E-242C85F76476}"/>
      </w:docPartPr>
      <w:docPartBody>
        <w:p w:rsidR="009B7D65" w:rsidRDefault="009B7D65">
          <w:pPr>
            <w:pStyle w:val="0C3438CA06638847A2EEDFEE2BC7D88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A8A52360C067D49AAC7BC99D9365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C778C-792D-3547-A4C5-FF119EB5941E}"/>
      </w:docPartPr>
      <w:docPartBody>
        <w:p w:rsidR="009B7D65" w:rsidRDefault="009B7D65">
          <w:pPr>
            <w:pStyle w:val="1A8A52360C067D49AAC7BC99D936537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7B4A8029BFB8A42A249F1E8A55D8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5C044-B424-3742-A788-C39420853977}"/>
      </w:docPartPr>
      <w:docPartBody>
        <w:p w:rsidR="009B7D65" w:rsidRDefault="009B7D65">
          <w:pPr>
            <w:pStyle w:val="77B4A8029BFB8A42A249F1E8A55D8B2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015CAE5742EAC42BCBB7752C48EC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89448-250F-E94E-A434-4C145AA64430}"/>
      </w:docPartPr>
      <w:docPartBody>
        <w:p w:rsidR="009B7D65" w:rsidRDefault="009B7D65">
          <w:pPr>
            <w:pStyle w:val="0015CAE5742EAC42BCBB7752C48ECA9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9362A292ED2B3498DB6ECFB7C8E1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76193-2998-5848-8282-F9C0532A946B}"/>
      </w:docPartPr>
      <w:docPartBody>
        <w:p w:rsidR="00000000" w:rsidRDefault="00904D37" w:rsidP="00904D37">
          <w:pPr>
            <w:pStyle w:val="59362A292ED2B3498DB6ECFB7C8E1D4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D65"/>
    <w:rsid w:val="00904D37"/>
    <w:rsid w:val="009B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4D37"/>
    <w:rPr>
      <w:color w:val="808080"/>
    </w:rPr>
  </w:style>
  <w:style w:type="paragraph" w:customStyle="1" w:styleId="0EB48F081C50AB41915CAE424CAB21D4">
    <w:name w:val="0EB48F081C50AB41915CAE424CAB21D4"/>
  </w:style>
  <w:style w:type="paragraph" w:customStyle="1" w:styleId="C43FAECF2F13D0458BFEFAF70A596933">
    <w:name w:val="C43FAECF2F13D0458BFEFAF70A596933"/>
  </w:style>
  <w:style w:type="paragraph" w:customStyle="1" w:styleId="D68C8455E865B84C95C55E85C841468D">
    <w:name w:val="D68C8455E865B84C95C55E85C841468D"/>
  </w:style>
  <w:style w:type="paragraph" w:customStyle="1" w:styleId="5F47375C0B527C4391717F25C827E38C">
    <w:name w:val="5F47375C0B527C4391717F25C827E38C"/>
  </w:style>
  <w:style w:type="paragraph" w:customStyle="1" w:styleId="78E5A6B13729F544B9F76ADAC5663FCE">
    <w:name w:val="78E5A6B13729F544B9F76ADAC5663FCE"/>
  </w:style>
  <w:style w:type="paragraph" w:customStyle="1" w:styleId="36B24E4B44413F47BFC605FAB38EF9AA">
    <w:name w:val="36B24E4B44413F47BFC605FAB38EF9AA"/>
  </w:style>
  <w:style w:type="paragraph" w:customStyle="1" w:styleId="0C3438CA06638847A2EEDFEE2BC7D881">
    <w:name w:val="0C3438CA06638847A2EEDFEE2BC7D881"/>
  </w:style>
  <w:style w:type="paragraph" w:customStyle="1" w:styleId="1A8A52360C067D49AAC7BC99D9365373">
    <w:name w:val="1A8A52360C067D49AAC7BC99D9365373"/>
  </w:style>
  <w:style w:type="paragraph" w:customStyle="1" w:styleId="77B4A8029BFB8A42A249F1E8A55D8B21">
    <w:name w:val="77B4A8029BFB8A42A249F1E8A55D8B21"/>
  </w:style>
  <w:style w:type="paragraph" w:customStyle="1" w:styleId="0015CAE5742EAC42BCBB7752C48ECA91">
    <w:name w:val="0015CAE5742EAC42BCBB7752C48ECA91"/>
  </w:style>
  <w:style w:type="paragraph" w:customStyle="1" w:styleId="4491E09DC7C4E345B24A2CBF5207C178">
    <w:name w:val="4491E09DC7C4E345B24A2CBF5207C178"/>
  </w:style>
  <w:style w:type="paragraph" w:customStyle="1" w:styleId="59362A292ED2B3498DB6ECFB7C8E1D4A">
    <w:name w:val="59362A292ED2B3498DB6ECFB7C8E1D4A"/>
    <w:rsid w:val="00904D37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4D37"/>
    <w:rPr>
      <w:color w:val="808080"/>
    </w:rPr>
  </w:style>
  <w:style w:type="paragraph" w:customStyle="1" w:styleId="0EB48F081C50AB41915CAE424CAB21D4">
    <w:name w:val="0EB48F081C50AB41915CAE424CAB21D4"/>
  </w:style>
  <w:style w:type="paragraph" w:customStyle="1" w:styleId="C43FAECF2F13D0458BFEFAF70A596933">
    <w:name w:val="C43FAECF2F13D0458BFEFAF70A596933"/>
  </w:style>
  <w:style w:type="paragraph" w:customStyle="1" w:styleId="D68C8455E865B84C95C55E85C841468D">
    <w:name w:val="D68C8455E865B84C95C55E85C841468D"/>
  </w:style>
  <w:style w:type="paragraph" w:customStyle="1" w:styleId="5F47375C0B527C4391717F25C827E38C">
    <w:name w:val="5F47375C0B527C4391717F25C827E38C"/>
  </w:style>
  <w:style w:type="paragraph" w:customStyle="1" w:styleId="78E5A6B13729F544B9F76ADAC5663FCE">
    <w:name w:val="78E5A6B13729F544B9F76ADAC5663FCE"/>
  </w:style>
  <w:style w:type="paragraph" w:customStyle="1" w:styleId="36B24E4B44413F47BFC605FAB38EF9AA">
    <w:name w:val="36B24E4B44413F47BFC605FAB38EF9AA"/>
  </w:style>
  <w:style w:type="paragraph" w:customStyle="1" w:styleId="0C3438CA06638847A2EEDFEE2BC7D881">
    <w:name w:val="0C3438CA06638847A2EEDFEE2BC7D881"/>
  </w:style>
  <w:style w:type="paragraph" w:customStyle="1" w:styleId="1A8A52360C067D49AAC7BC99D9365373">
    <w:name w:val="1A8A52360C067D49AAC7BC99D9365373"/>
  </w:style>
  <w:style w:type="paragraph" w:customStyle="1" w:styleId="77B4A8029BFB8A42A249F1E8A55D8B21">
    <w:name w:val="77B4A8029BFB8A42A249F1E8A55D8B21"/>
  </w:style>
  <w:style w:type="paragraph" w:customStyle="1" w:styleId="0015CAE5742EAC42BCBB7752C48ECA91">
    <w:name w:val="0015CAE5742EAC42BCBB7752C48ECA91"/>
  </w:style>
  <w:style w:type="paragraph" w:customStyle="1" w:styleId="4491E09DC7C4E345B24A2CBF5207C178">
    <w:name w:val="4491E09DC7C4E345B24A2CBF5207C178"/>
  </w:style>
  <w:style w:type="paragraph" w:customStyle="1" w:styleId="59362A292ED2B3498DB6ECFB7C8E1D4A">
    <w:name w:val="59362A292ED2B3498DB6ECFB7C8E1D4A"/>
    <w:rsid w:val="00904D37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Zür04</b:Tag>
    <b:SourceType>Book</b:SourceType>
    <b:Guid>{4DFE5200-BDF1-2243-A5C6-8D9789DCCD18}</b:Guid>
    <b:Author>
      <b:Author>
        <b:NameList>
          <b:Person>
            <b:Last>Zürcher</b:Last>
            <b:First>Erik</b:First>
            <b:Middle>Jan.</b:Middle>
          </b:Person>
        </b:NameList>
      </b:Author>
    </b:Author>
    <b:Title>Turkey: A Modern History</b:Title>
    <b:City>London</b:City>
    <b:Publisher>I.B. Tauris</b:Publisher>
    <b:Year>2004</b:Year>
    <b:RefOrder>1</b:RefOrder>
  </b:Source>
</b:Sources>
</file>

<file path=customXml/itemProps1.xml><?xml version="1.0" encoding="utf-8"?>
<ds:datastoreItem xmlns:ds="http://schemas.openxmlformats.org/officeDocument/2006/customXml" ds:itemID="{593AF50C-9A19-DB41-A5DA-6CD91BF39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1</Pages>
  <Words>446</Words>
  <Characters>2543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</dc:creator>
  <cp:keywords/>
  <dc:description/>
  <cp:lastModifiedBy>Laura Dosky</cp:lastModifiedBy>
  <cp:revision>4</cp:revision>
  <dcterms:created xsi:type="dcterms:W3CDTF">2014-05-18T18:07:00Z</dcterms:created>
  <dcterms:modified xsi:type="dcterms:W3CDTF">2014-10-09T15:25:00Z</dcterms:modified>
</cp:coreProperties>
</file>