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8AB02E4B7ED444A8D30D11C5549CDC"/>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4D0F99A9BCD1645B876E9CCBC63A37E"/>
            </w:placeholder>
            <w:text/>
          </w:sdtPr>
          <w:sdtContent>
            <w:tc>
              <w:tcPr>
                <w:tcW w:w="2073" w:type="dxa"/>
              </w:tcPr>
              <w:p w:rsidR="00B574C9" w:rsidRDefault="00ED10DB" w:rsidP="00922950">
                <w:r w:rsidRPr="001E10F3">
                  <w:rPr>
                    <w:rFonts w:eastAsiaTheme="minorEastAsia"/>
                    <w:sz w:val="24"/>
                    <w:szCs w:val="24"/>
                    <w:lang w:val="en-US" w:eastAsia="ja-JP"/>
                  </w:rPr>
                  <w:t>Steven</w:t>
                </w:r>
              </w:p>
            </w:tc>
          </w:sdtContent>
        </w:sdt>
        <w:sdt>
          <w:sdtPr>
            <w:alias w:val="Middle name"/>
            <w:tag w:val="authorMiddleName"/>
            <w:id w:val="-2076034781"/>
            <w:placeholder>
              <w:docPart w:val="4BB2D19D00D53F428710726143A336F2"/>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309E353D257624E97CD1F8A35431AEB"/>
            </w:placeholder>
            <w:text/>
          </w:sdtPr>
          <w:sdtContent>
            <w:tc>
              <w:tcPr>
                <w:tcW w:w="2642" w:type="dxa"/>
              </w:tcPr>
              <w:p w:rsidR="00B574C9" w:rsidRDefault="00ED10DB" w:rsidP="00922950">
                <w:r w:rsidRPr="004F1AEB">
                  <w:rPr>
                    <w:rFonts w:eastAsiaTheme="minorEastAsia"/>
                    <w:sz w:val="24"/>
                    <w:szCs w:val="24"/>
                    <w:lang w:val="en-US" w:eastAsia="ja-JP"/>
                  </w:rPr>
                  <w:t>Jacobs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B1BE49FCA5AFD40A259FE2C091DB1D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069AB62FA89494BBFE870A96987DC2A"/>
            </w:placeholder>
            <w:text/>
          </w:sdtPr>
          <w:sdtContent>
            <w:tc>
              <w:tcPr>
                <w:tcW w:w="8525" w:type="dxa"/>
                <w:gridSpan w:val="4"/>
              </w:tcPr>
              <w:p w:rsidR="00B574C9" w:rsidRDefault="00ED10DB" w:rsidP="00B574C9">
                <w:r w:rsidRPr="00C3419F">
                  <w:rPr>
                    <w:rFonts w:ascii="Times New Roman" w:eastAsia="Times New Roman" w:hAnsi="Times New Roman" w:cs="Times New Roman"/>
                    <w:sz w:val="24"/>
                    <w:szCs w:val="24"/>
                    <w:lang w:val="en-US" w:eastAsia="nl-NL"/>
                  </w:rPr>
                  <w:t>Ghent University, Belgium</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12C5AA91337C9E4D9DD1378112418B6F"/>
            </w:placeholder>
            <w:text/>
          </w:sdtPr>
          <w:sdtContent>
            <w:tc>
              <w:tcPr>
                <w:tcW w:w="9016" w:type="dxa"/>
                <w:tcMar>
                  <w:top w:w="113" w:type="dxa"/>
                  <w:bottom w:w="113" w:type="dxa"/>
                </w:tcMar>
              </w:tcPr>
              <w:p w:rsidR="003F0D73" w:rsidRPr="00FB589A" w:rsidRDefault="00ED10DB" w:rsidP="003F0D73">
                <w:pPr>
                  <w:rPr>
                    <w:b/>
                  </w:rPr>
                </w:pPr>
                <w:r w:rsidRPr="00630DAE">
                  <w:rPr>
                    <w:rFonts w:ascii="Times New Roman" w:eastAsia="Times New Roman" w:hAnsi="Times New Roman" w:cs="Times New Roman"/>
                    <w:sz w:val="24"/>
                    <w:szCs w:val="24"/>
                    <w:lang w:val="en-US" w:eastAsia="nl-NL"/>
                  </w:rPr>
                  <w:t>Alfred Hitchcock (1899-1980)</w:t>
                </w:r>
              </w:p>
            </w:tc>
          </w:sdtContent>
        </w:sdt>
      </w:tr>
      <w:tr w:rsidR="00464699" w:rsidTr="00ED10DB">
        <w:sdt>
          <w:sdtPr>
            <w:alias w:val="Variant headwords"/>
            <w:tag w:val="variantHeadwords"/>
            <w:id w:val="173464402"/>
            <w:placeholder>
              <w:docPart w:val="7FE57BEA779FA44DB1445043E49BB495"/>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4F202C3A19B2441876DAFB5FE8FD5E7"/>
            </w:placeholder>
          </w:sdtPr>
          <w:sdtContent>
            <w:tc>
              <w:tcPr>
                <w:tcW w:w="9016" w:type="dxa"/>
                <w:tcMar>
                  <w:top w:w="113" w:type="dxa"/>
                  <w:bottom w:w="113" w:type="dxa"/>
                </w:tcMar>
              </w:tcPr>
              <w:p w:rsidR="00ED10DB" w:rsidRPr="003227AF" w:rsidRDefault="00ED10DB" w:rsidP="00ED10DB">
                <w:pPr>
                  <w:jc w:val="both"/>
                  <w:rPr>
                    <w:lang w:val="en-US"/>
                  </w:rPr>
                </w:pPr>
                <w:r w:rsidRPr="003227AF">
                  <w:rPr>
                    <w:lang w:val="en-US"/>
                  </w:rPr>
                  <w:t xml:space="preserve">Anglo-American director Alfred Hitchcock </w:t>
                </w:r>
                <w:r>
                  <w:rPr>
                    <w:lang w:val="en-US"/>
                  </w:rPr>
                  <w:t>was</w:t>
                </w:r>
                <w:r w:rsidRPr="003227AF">
                  <w:rPr>
                    <w:lang w:val="en-US"/>
                  </w:rPr>
                  <w:t xml:space="preserve"> one of the most </w:t>
                </w:r>
                <w:r>
                  <w:rPr>
                    <w:lang w:val="en-US"/>
                  </w:rPr>
                  <w:t>influential auteurs in cinema</w:t>
                </w:r>
                <w:r w:rsidRPr="003227AF">
                  <w:rPr>
                    <w:lang w:val="en-US"/>
                  </w:rPr>
                  <w:t xml:space="preserve"> history</w:t>
                </w:r>
                <w:r>
                  <w:rPr>
                    <w:lang w:val="en-US"/>
                  </w:rPr>
                  <w:t>, making</w:t>
                </w:r>
                <w:r w:rsidRPr="003227AF">
                  <w:rPr>
                    <w:lang w:val="en-US"/>
                  </w:rPr>
                  <w:t xml:space="preserve"> more than fifty feature films </w:t>
                </w:r>
                <w:r>
                  <w:rPr>
                    <w:lang w:val="en-US"/>
                  </w:rPr>
                  <w:t>between 1925 and 1976. H</w:t>
                </w:r>
                <w:r w:rsidRPr="003227AF">
                  <w:rPr>
                    <w:lang w:val="en-US"/>
                  </w:rPr>
                  <w:t xml:space="preserve">e is widely regarded as one of cinema’s most significant artists. Through his cameo appearances in his own films and </w:t>
                </w:r>
                <w:r>
                  <w:rPr>
                    <w:lang w:val="en-US"/>
                  </w:rPr>
                  <w:t xml:space="preserve">on </w:t>
                </w:r>
                <w:r w:rsidRPr="003227AF">
                  <w:rPr>
                    <w:lang w:val="en-US"/>
                  </w:rPr>
                  <w:t xml:space="preserve">the television program </w:t>
                </w:r>
                <w:r w:rsidRPr="003227AF">
                  <w:rPr>
                    <w:i/>
                    <w:lang w:val="en-US"/>
                  </w:rPr>
                  <w:t>Alfred Hitchcock Presents</w:t>
                </w:r>
                <w:r>
                  <w:rPr>
                    <w:lang w:val="en-US"/>
                  </w:rPr>
                  <w:t xml:space="preserve">, he </w:t>
                </w:r>
                <w:r w:rsidRPr="003227AF">
                  <w:rPr>
                    <w:lang w:val="en-US"/>
                  </w:rPr>
                  <w:t xml:space="preserve">became a cultural icon. Director of famous films such as </w:t>
                </w:r>
                <w:r w:rsidRPr="003227AF">
                  <w:rPr>
                    <w:i/>
                    <w:lang w:val="en-US"/>
                  </w:rPr>
                  <w:t>Blackmail</w:t>
                </w:r>
                <w:r w:rsidRPr="003227AF">
                  <w:rPr>
                    <w:lang w:val="en-US"/>
                  </w:rPr>
                  <w:t xml:space="preserve">, </w:t>
                </w:r>
                <w:r w:rsidRPr="003227AF">
                  <w:rPr>
                    <w:i/>
                    <w:lang w:val="en-US"/>
                  </w:rPr>
                  <w:t>Rear Window</w:t>
                </w:r>
                <w:r w:rsidRPr="003227AF">
                  <w:rPr>
                    <w:lang w:val="en-US"/>
                  </w:rPr>
                  <w:t xml:space="preserve">, </w:t>
                </w:r>
                <w:r w:rsidRPr="003227AF">
                  <w:rPr>
                    <w:i/>
                    <w:lang w:val="en-US"/>
                  </w:rPr>
                  <w:t>Vertigo</w:t>
                </w:r>
                <w:r w:rsidRPr="003227AF">
                  <w:rPr>
                    <w:lang w:val="en-US"/>
                  </w:rPr>
                  <w:t xml:space="preserve">, and </w:t>
                </w:r>
                <w:r w:rsidRPr="003227AF">
                  <w:rPr>
                    <w:i/>
                    <w:lang w:val="en-US"/>
                  </w:rPr>
                  <w:t>Psycho</w:t>
                </w:r>
                <w:r w:rsidRPr="003227AF">
                  <w:rPr>
                    <w:lang w:val="en-US"/>
                  </w:rPr>
                  <w:t xml:space="preserve">, Hitchcock was a multiple nominee and winner of a number of prestigious awards, </w:t>
                </w:r>
                <w:r>
                  <w:rPr>
                    <w:lang w:val="en-US"/>
                  </w:rPr>
                  <w:t xml:space="preserve">including </w:t>
                </w:r>
                <w:r w:rsidRPr="003227AF">
                  <w:rPr>
                    <w:lang w:val="en-US"/>
                  </w:rPr>
                  <w:t>two Golden Globes</w:t>
                </w:r>
                <w:r>
                  <w:rPr>
                    <w:lang w:val="en-US"/>
                  </w:rPr>
                  <w:t xml:space="preserve"> and</w:t>
                </w:r>
                <w:r w:rsidRPr="003227AF">
                  <w:rPr>
                    <w:lang w:val="en-US"/>
                  </w:rPr>
                  <w:t xml:space="preserve"> the first BAFTA Academy Fellowship Award</w:t>
                </w:r>
                <w:r>
                  <w:rPr>
                    <w:lang w:val="en-US"/>
                  </w:rPr>
                  <w:t xml:space="preserve">. He was </w:t>
                </w:r>
                <w:r w:rsidRPr="003227AF">
                  <w:rPr>
                    <w:lang w:val="en-US"/>
                  </w:rPr>
                  <w:t xml:space="preserve">nominated five times for an Academy Award as Best Director. His film </w:t>
                </w:r>
                <w:r w:rsidRPr="003227AF">
                  <w:rPr>
                    <w:i/>
                    <w:iCs/>
                    <w:lang w:val="en-US"/>
                  </w:rPr>
                  <w:t>Rebecca</w:t>
                </w:r>
                <w:r>
                  <w:rPr>
                    <w:lang w:val="en-US"/>
                  </w:rPr>
                  <w:t>, nominated for 11 Oscars,</w:t>
                </w:r>
                <w:r w:rsidRPr="003227AF">
                  <w:rPr>
                    <w:lang w:val="en-US"/>
                  </w:rPr>
                  <w:t xml:space="preserve"> won the Academy Award for Best Picture of 1940.</w:t>
                </w:r>
                <w:r>
                  <w:rPr>
                    <w:lang w:val="en-US"/>
                  </w:rPr>
                  <w:t xml:space="preserve"> </w:t>
                </w:r>
                <w:r w:rsidRPr="003227AF">
                  <w:rPr>
                    <w:lang w:val="en-US"/>
                  </w:rPr>
                  <w:t xml:space="preserve">His modernism is </w:t>
                </w:r>
                <w:r>
                  <w:rPr>
                    <w:lang w:val="en-US"/>
                  </w:rPr>
                  <w:t>evidenced in</w:t>
                </w:r>
                <w:r w:rsidRPr="003227AF">
                  <w:rPr>
                    <w:lang w:val="en-US"/>
                  </w:rPr>
                  <w:t xml:space="preserve"> the </w:t>
                </w:r>
                <w:r>
                  <w:rPr>
                    <w:lang w:val="en-US"/>
                  </w:rPr>
                  <w:t xml:space="preserve">strong </w:t>
                </w:r>
                <w:r w:rsidRPr="003227AF">
                  <w:rPr>
                    <w:lang w:val="en-US"/>
                  </w:rPr>
                  <w:t xml:space="preserve">self-reflexivity of his films. </w:t>
                </w:r>
                <w:r w:rsidRPr="00CA0159">
                  <w:rPr>
                    <w:lang w:val="en-US"/>
                  </w:rPr>
                  <w:t xml:space="preserve">Because the gaze itself is the pre-eminent subject of </w:t>
                </w:r>
                <w:r>
                  <w:rPr>
                    <w:lang w:val="en-US"/>
                  </w:rPr>
                  <w:t xml:space="preserve">many </w:t>
                </w:r>
                <w:r w:rsidRPr="00CA0159">
                  <w:rPr>
                    <w:lang w:val="en-US"/>
                  </w:rPr>
                  <w:t xml:space="preserve">Hitchcock </w:t>
                </w:r>
                <w:r>
                  <w:rPr>
                    <w:lang w:val="en-US"/>
                  </w:rPr>
                  <w:t>suspense thrillers and somber melodramas</w:t>
                </w:r>
                <w:r w:rsidRPr="00CA0159">
                  <w:rPr>
                    <w:lang w:val="en-US"/>
                  </w:rPr>
                  <w:t xml:space="preserve">, </w:t>
                </w:r>
                <w:r>
                  <w:rPr>
                    <w:lang w:val="en-US"/>
                  </w:rPr>
                  <w:t>his</w:t>
                </w:r>
                <w:r w:rsidRPr="00CA0159">
                  <w:rPr>
                    <w:lang w:val="en-US"/>
                  </w:rPr>
                  <w:t xml:space="preserve"> work </w:t>
                </w:r>
                <w:r>
                  <w:rPr>
                    <w:lang w:val="en-US"/>
                  </w:rPr>
                  <w:t xml:space="preserve">can be interpreted </w:t>
                </w:r>
                <w:r w:rsidRPr="00CA0159">
                  <w:rPr>
                    <w:lang w:val="en-US"/>
                  </w:rPr>
                  <w:t>as a meditation on film as such</w:t>
                </w:r>
                <w:r>
                  <w:rPr>
                    <w:lang w:val="en-US"/>
                  </w:rPr>
                  <w:t>.</w:t>
                </w:r>
              </w:p>
              <w:p w:rsidR="00E85A05" w:rsidRDefault="00E85A05" w:rsidP="00E85A05"/>
            </w:tc>
          </w:sdtContent>
        </w:sdt>
      </w:tr>
      <w:tr w:rsidR="003F0D73" w:rsidTr="003F0D73">
        <w:sdt>
          <w:sdtPr>
            <w:alias w:val="Article text"/>
            <w:tag w:val="articleText"/>
            <w:id w:val="634067588"/>
            <w:placeholder>
              <w:docPart w:val="4E7AFB22A919D24FBC0227AD6EE31770"/>
            </w:placeholder>
          </w:sdtPr>
          <w:sdtContent>
            <w:tc>
              <w:tcPr>
                <w:tcW w:w="9016" w:type="dxa"/>
                <w:tcMar>
                  <w:top w:w="113" w:type="dxa"/>
                  <w:bottom w:w="113" w:type="dxa"/>
                </w:tcMar>
              </w:tcPr>
              <w:p w:rsidR="00ED10DB" w:rsidRDefault="00ED10DB" w:rsidP="00ED10DB">
                <w:pPr>
                  <w:jc w:val="both"/>
                  <w:rPr>
                    <w:lang w:val="en-US"/>
                  </w:rPr>
                </w:pPr>
                <w:r w:rsidRPr="003227AF">
                  <w:rPr>
                    <w:lang w:val="en-US"/>
                  </w:rPr>
                  <w:t xml:space="preserve">Anglo-American director Alfred Hitchcock </w:t>
                </w:r>
                <w:r>
                  <w:rPr>
                    <w:lang w:val="en-US"/>
                  </w:rPr>
                  <w:t>was</w:t>
                </w:r>
                <w:r w:rsidRPr="003227AF">
                  <w:rPr>
                    <w:lang w:val="en-US"/>
                  </w:rPr>
                  <w:t xml:space="preserve"> one of the most </w:t>
                </w:r>
                <w:r>
                  <w:rPr>
                    <w:lang w:val="en-US"/>
                  </w:rPr>
                  <w:t>influential auteurs in cinema</w:t>
                </w:r>
                <w:r w:rsidRPr="003227AF">
                  <w:rPr>
                    <w:lang w:val="en-US"/>
                  </w:rPr>
                  <w:t xml:space="preserve"> history</w:t>
                </w:r>
                <w:r>
                  <w:rPr>
                    <w:lang w:val="en-US"/>
                  </w:rPr>
                  <w:t>, making</w:t>
                </w:r>
                <w:r w:rsidRPr="003227AF">
                  <w:rPr>
                    <w:lang w:val="en-US"/>
                  </w:rPr>
                  <w:t xml:space="preserve"> more than fifty feature films </w:t>
                </w:r>
                <w:r>
                  <w:rPr>
                    <w:lang w:val="en-US"/>
                  </w:rPr>
                  <w:t>between 1925 and 1976. H</w:t>
                </w:r>
                <w:r w:rsidRPr="003227AF">
                  <w:rPr>
                    <w:lang w:val="en-US"/>
                  </w:rPr>
                  <w:t xml:space="preserve">e is widely regarded as one of cinema’s most significant artists. Through his cameo appearances in his own films and </w:t>
                </w:r>
                <w:r>
                  <w:rPr>
                    <w:lang w:val="en-US"/>
                  </w:rPr>
                  <w:t xml:space="preserve">on </w:t>
                </w:r>
                <w:r w:rsidRPr="003227AF">
                  <w:rPr>
                    <w:lang w:val="en-US"/>
                  </w:rPr>
                  <w:t xml:space="preserve">the television program </w:t>
                </w:r>
                <w:r w:rsidRPr="003227AF">
                  <w:rPr>
                    <w:i/>
                    <w:lang w:val="en-US"/>
                  </w:rPr>
                  <w:t>Alfred Hitchcock Presents</w:t>
                </w:r>
                <w:r>
                  <w:rPr>
                    <w:lang w:val="en-US"/>
                  </w:rPr>
                  <w:t xml:space="preserve">, he </w:t>
                </w:r>
                <w:r w:rsidRPr="003227AF">
                  <w:rPr>
                    <w:lang w:val="en-US"/>
                  </w:rPr>
                  <w:t xml:space="preserve">became a cultural icon. Director of famous films such as </w:t>
                </w:r>
                <w:r w:rsidRPr="003227AF">
                  <w:rPr>
                    <w:i/>
                    <w:lang w:val="en-US"/>
                  </w:rPr>
                  <w:t>Blackmail</w:t>
                </w:r>
                <w:r w:rsidRPr="003227AF">
                  <w:rPr>
                    <w:lang w:val="en-US"/>
                  </w:rPr>
                  <w:t xml:space="preserve">, </w:t>
                </w:r>
                <w:r w:rsidRPr="003227AF">
                  <w:rPr>
                    <w:i/>
                    <w:lang w:val="en-US"/>
                  </w:rPr>
                  <w:t>Rear Window</w:t>
                </w:r>
                <w:r w:rsidRPr="003227AF">
                  <w:rPr>
                    <w:lang w:val="en-US"/>
                  </w:rPr>
                  <w:t xml:space="preserve">, </w:t>
                </w:r>
                <w:r w:rsidRPr="003227AF">
                  <w:rPr>
                    <w:i/>
                    <w:lang w:val="en-US"/>
                  </w:rPr>
                  <w:t>Vertigo</w:t>
                </w:r>
                <w:r w:rsidRPr="003227AF">
                  <w:rPr>
                    <w:lang w:val="en-US"/>
                  </w:rPr>
                  <w:t xml:space="preserve">, and </w:t>
                </w:r>
                <w:r w:rsidRPr="003227AF">
                  <w:rPr>
                    <w:i/>
                    <w:lang w:val="en-US"/>
                  </w:rPr>
                  <w:t>Psycho</w:t>
                </w:r>
                <w:r w:rsidRPr="003227AF">
                  <w:rPr>
                    <w:lang w:val="en-US"/>
                  </w:rPr>
                  <w:t xml:space="preserve">, Hitchcock was a multiple nominee and winner of a number of prestigious awards, </w:t>
                </w:r>
                <w:r>
                  <w:rPr>
                    <w:lang w:val="en-US"/>
                  </w:rPr>
                  <w:t xml:space="preserve">including </w:t>
                </w:r>
                <w:r w:rsidRPr="003227AF">
                  <w:rPr>
                    <w:lang w:val="en-US"/>
                  </w:rPr>
                  <w:t>two Golden Globes</w:t>
                </w:r>
                <w:r>
                  <w:rPr>
                    <w:lang w:val="en-US"/>
                  </w:rPr>
                  <w:t xml:space="preserve"> and</w:t>
                </w:r>
                <w:r w:rsidRPr="003227AF">
                  <w:rPr>
                    <w:lang w:val="en-US"/>
                  </w:rPr>
                  <w:t xml:space="preserve"> the first BAFTA Academy Fellowship Award</w:t>
                </w:r>
                <w:r>
                  <w:rPr>
                    <w:lang w:val="en-US"/>
                  </w:rPr>
                  <w:t xml:space="preserve">. He was </w:t>
                </w:r>
                <w:r w:rsidRPr="003227AF">
                  <w:rPr>
                    <w:lang w:val="en-US"/>
                  </w:rPr>
                  <w:t xml:space="preserve">nominated five times for an Academy Award as Best Director. His film </w:t>
                </w:r>
                <w:r w:rsidRPr="003227AF">
                  <w:rPr>
                    <w:i/>
                    <w:iCs/>
                    <w:lang w:val="en-US"/>
                  </w:rPr>
                  <w:t>Rebecca</w:t>
                </w:r>
                <w:r>
                  <w:rPr>
                    <w:lang w:val="en-US"/>
                  </w:rPr>
                  <w:t>, nominated for 11 Oscars,</w:t>
                </w:r>
                <w:r w:rsidRPr="003227AF">
                  <w:rPr>
                    <w:lang w:val="en-US"/>
                  </w:rPr>
                  <w:t xml:space="preserve"> won the Academy Award for Best Picture of 1940.</w:t>
                </w:r>
                <w:r>
                  <w:rPr>
                    <w:lang w:val="en-US"/>
                  </w:rPr>
                  <w:t xml:space="preserve"> </w:t>
                </w:r>
                <w:r w:rsidRPr="003227AF">
                  <w:rPr>
                    <w:lang w:val="en-US"/>
                  </w:rPr>
                  <w:t xml:space="preserve">His modernism is </w:t>
                </w:r>
                <w:r>
                  <w:rPr>
                    <w:lang w:val="en-US"/>
                  </w:rPr>
                  <w:t>evidenced in</w:t>
                </w:r>
                <w:r w:rsidRPr="003227AF">
                  <w:rPr>
                    <w:lang w:val="en-US"/>
                  </w:rPr>
                  <w:t xml:space="preserve"> the </w:t>
                </w:r>
                <w:r>
                  <w:rPr>
                    <w:lang w:val="en-US"/>
                  </w:rPr>
                  <w:t xml:space="preserve">strong </w:t>
                </w:r>
                <w:r w:rsidRPr="003227AF">
                  <w:rPr>
                    <w:lang w:val="en-US"/>
                  </w:rPr>
                  <w:t xml:space="preserve">self-reflexivity of his films. </w:t>
                </w:r>
                <w:r w:rsidRPr="00CA0159">
                  <w:rPr>
                    <w:lang w:val="en-US"/>
                  </w:rPr>
                  <w:t xml:space="preserve">Because the gaze itself is the pre-eminent subject of </w:t>
                </w:r>
                <w:r>
                  <w:rPr>
                    <w:lang w:val="en-US"/>
                  </w:rPr>
                  <w:t xml:space="preserve">many </w:t>
                </w:r>
                <w:r w:rsidRPr="00CA0159">
                  <w:rPr>
                    <w:lang w:val="en-US"/>
                  </w:rPr>
                  <w:t xml:space="preserve">Hitchcock </w:t>
                </w:r>
                <w:r>
                  <w:rPr>
                    <w:lang w:val="en-US"/>
                  </w:rPr>
                  <w:t>suspense thrillers and somber melodramas</w:t>
                </w:r>
                <w:r w:rsidRPr="00CA0159">
                  <w:rPr>
                    <w:lang w:val="en-US"/>
                  </w:rPr>
                  <w:t xml:space="preserve">, </w:t>
                </w:r>
                <w:r>
                  <w:rPr>
                    <w:lang w:val="en-US"/>
                  </w:rPr>
                  <w:t>his</w:t>
                </w:r>
                <w:r w:rsidRPr="00CA0159">
                  <w:rPr>
                    <w:lang w:val="en-US"/>
                  </w:rPr>
                  <w:t xml:space="preserve"> work </w:t>
                </w:r>
                <w:r>
                  <w:rPr>
                    <w:lang w:val="en-US"/>
                  </w:rPr>
                  <w:t xml:space="preserve">can be interpreted </w:t>
                </w:r>
                <w:r w:rsidRPr="00CA0159">
                  <w:rPr>
                    <w:lang w:val="en-US"/>
                  </w:rPr>
                  <w:t>as a meditation on film as such</w:t>
                </w:r>
                <w:r>
                  <w:rPr>
                    <w:lang w:val="en-US"/>
                  </w:rPr>
                  <w:t>.</w:t>
                </w:r>
              </w:p>
              <w:p w:rsidR="00ED10DB" w:rsidRDefault="00ED10DB" w:rsidP="00ED10DB">
                <w:pPr>
                  <w:jc w:val="both"/>
                  <w:rPr>
                    <w:lang w:val="en-US"/>
                  </w:rPr>
                </w:pPr>
              </w:p>
              <w:p w:rsidR="0013466B" w:rsidRPr="00D42070" w:rsidRDefault="0013466B" w:rsidP="0013466B">
                <w:pPr>
                  <w:pStyle w:val="Heading2"/>
                </w:pPr>
                <w:r>
                  <w:t xml:space="preserve">- </w:t>
                </w:r>
                <w:r>
                  <w:t>The</w:t>
                </w:r>
                <w:r w:rsidRPr="00D42070">
                  <w:t xml:space="preserve"> 1000 frames per film section of the </w:t>
                </w:r>
                <w:proofErr w:type="spellStart"/>
                <w:r w:rsidRPr="00D42070">
                  <w:t>Hitchcockwiki</w:t>
                </w:r>
                <w:proofErr w:type="spellEnd"/>
                <w:r w:rsidRPr="00D42070">
                  <w:t>:</w:t>
                </w:r>
              </w:p>
              <w:p w:rsidR="0013466B" w:rsidRPr="00D42070" w:rsidRDefault="0013466B" w:rsidP="0013466B">
                <w:pPr>
                  <w:shd w:val="clear" w:color="auto" w:fill="FFFFFF"/>
                </w:pPr>
                <w:r>
                  <w:fldChar w:fldCharType="begin"/>
                </w:r>
                <w:r>
                  <w:instrText xml:space="preserve"> HYPERLINK "http://www.hitchcockwiki.com/wiki/1000_Frames_of_Hitchcock" \t "_blank" </w:instrText>
                </w:r>
                <w:r>
                  <w:fldChar w:fldCharType="separate"/>
                </w:r>
                <w:r w:rsidRPr="00D42070">
                  <w:rPr>
                    <w:rStyle w:val="Hyperlink"/>
                  </w:rPr>
                  <w:t>http://www.hitc</w:t>
                </w:r>
                <w:r w:rsidRPr="00D42070">
                  <w:rPr>
                    <w:rStyle w:val="Hyperlink"/>
                  </w:rPr>
                  <w:t>h</w:t>
                </w:r>
                <w:r w:rsidRPr="00D42070">
                  <w:rPr>
                    <w:rStyle w:val="Hyperlink"/>
                  </w:rPr>
                  <w:t>cockwiki.com/wiki/1000_Frames_of_Hitchcock</w:t>
                </w:r>
                <w:r>
                  <w:rPr>
                    <w:rStyle w:val="Hyperlink"/>
                    <w:color w:val="auto"/>
                  </w:rPr>
                  <w:fldChar w:fldCharType="end"/>
                </w:r>
              </w:p>
              <w:p w:rsidR="0013466B" w:rsidRDefault="0013466B" w:rsidP="00ED10DB">
                <w:pPr>
                  <w:jc w:val="both"/>
                  <w:rPr>
                    <w:lang w:val="en-US"/>
                  </w:rPr>
                </w:pPr>
              </w:p>
              <w:p w:rsidR="0013466B" w:rsidRDefault="0013466B" w:rsidP="00ED10DB">
                <w:pPr>
                  <w:jc w:val="both"/>
                  <w:rPr>
                    <w:lang w:val="en-US"/>
                  </w:rPr>
                </w:pPr>
              </w:p>
              <w:p w:rsidR="00ED10DB" w:rsidRDefault="00ED10DB" w:rsidP="00ED10DB">
                <w:pPr>
                  <w:jc w:val="both"/>
                  <w:rPr>
                    <w:lang w:val="en-US"/>
                  </w:rPr>
                </w:pPr>
                <w:r w:rsidRPr="00CA0159">
                  <w:rPr>
                    <w:lang w:val="en-US"/>
                  </w:rPr>
                  <w:t xml:space="preserve">Alfred Hitchcock was a British film director and producer who became famous </w:t>
                </w:r>
                <w:r>
                  <w:rPr>
                    <w:lang w:val="en-US"/>
                  </w:rPr>
                  <w:t>through</w:t>
                </w:r>
                <w:r w:rsidRPr="00CA0159">
                  <w:rPr>
                    <w:lang w:val="en-US"/>
                  </w:rPr>
                  <w:t xml:space="preserve"> various suspense thrillers and somber melodramas. After a successful career in British cinema, he moved to Hollywood in 1939</w:t>
                </w:r>
                <w:r>
                  <w:rPr>
                    <w:lang w:val="en-US"/>
                  </w:rPr>
                  <w:t>,</w:t>
                </w:r>
                <w:r w:rsidRPr="00CA0159">
                  <w:rPr>
                    <w:lang w:val="en-US"/>
                  </w:rPr>
                  <w:t xml:space="preserve"> continuing </w:t>
                </w:r>
                <w:r>
                  <w:rPr>
                    <w:lang w:val="en-US"/>
                  </w:rPr>
                  <w:t>to make</w:t>
                </w:r>
                <w:r w:rsidRPr="00CA0159">
                  <w:rPr>
                    <w:lang w:val="en-US"/>
                  </w:rPr>
                  <w:t xml:space="preserve"> highly remarkable films characterized by a fascination </w:t>
                </w:r>
                <w:r>
                  <w:rPr>
                    <w:lang w:val="en-US"/>
                  </w:rPr>
                  <w:t>with</w:t>
                </w:r>
                <w:r w:rsidRPr="00CA0159">
                  <w:rPr>
                    <w:lang w:val="en-US"/>
                  </w:rPr>
                  <w:t xml:space="preserve"> crime, violence, </w:t>
                </w:r>
                <w:r>
                  <w:rPr>
                    <w:lang w:val="en-US"/>
                  </w:rPr>
                  <w:t xml:space="preserve">and </w:t>
                </w:r>
                <w:r w:rsidRPr="00CA0159">
                  <w:rPr>
                    <w:lang w:val="en-US"/>
                  </w:rPr>
                  <w:t xml:space="preserve">murder, and </w:t>
                </w:r>
                <w:r>
                  <w:rPr>
                    <w:lang w:val="en-US"/>
                  </w:rPr>
                  <w:t xml:space="preserve">having </w:t>
                </w:r>
                <w:r w:rsidRPr="00CA0159">
                  <w:rPr>
                    <w:lang w:val="en-US"/>
                  </w:rPr>
                  <w:t xml:space="preserve">strong sexual </w:t>
                </w:r>
                <w:r>
                  <w:rPr>
                    <w:lang w:val="en-US"/>
                  </w:rPr>
                  <w:t>undercurrents</w:t>
                </w:r>
                <w:r w:rsidRPr="00CA0159">
                  <w:rPr>
                    <w:lang w:val="en-US"/>
                  </w:rPr>
                  <w:t xml:space="preserve">. Comprising more than fifty films made between 1925 and 1976, Hitchcock’s oeuvre can be considered as a condensed </w:t>
                </w:r>
                <w:r w:rsidRPr="00CA0159">
                  <w:rPr>
                    <w:lang w:val="en-US"/>
                  </w:rPr>
                  <w:lastRenderedPageBreak/>
                  <w:t xml:space="preserve">version of the history of </w:t>
                </w:r>
                <w:r>
                  <w:rPr>
                    <w:lang w:val="en-US"/>
                  </w:rPr>
                  <w:t>classical</w:t>
                </w:r>
                <w:r w:rsidRPr="00CA0159">
                  <w:rPr>
                    <w:lang w:val="en-US"/>
                  </w:rPr>
                  <w:t xml:space="preserve"> cinema. Hitchcock successfully made </w:t>
                </w:r>
                <w:r>
                  <w:rPr>
                    <w:lang w:val="en-US"/>
                  </w:rPr>
                  <w:t>many</w:t>
                </w:r>
                <w:r w:rsidRPr="00CA0159">
                  <w:rPr>
                    <w:lang w:val="en-US"/>
                  </w:rPr>
                  <w:t xml:space="preserve"> transition</w:t>
                </w:r>
                <w:r>
                  <w:rPr>
                    <w:lang w:val="en-US"/>
                  </w:rPr>
                  <w:t>s:</w:t>
                </w:r>
                <w:r w:rsidRPr="00CA0159">
                  <w:rPr>
                    <w:lang w:val="en-US"/>
                  </w:rPr>
                  <w:t xml:space="preserve"> from Europe to the United States, </w:t>
                </w:r>
                <w:r>
                  <w:rPr>
                    <w:lang w:val="en-US"/>
                  </w:rPr>
                  <w:t xml:space="preserve">from </w:t>
                </w:r>
                <w:r w:rsidRPr="00CA0159">
                  <w:rPr>
                    <w:lang w:val="en-US"/>
                  </w:rPr>
                  <w:t xml:space="preserve">silent </w:t>
                </w:r>
                <w:r>
                  <w:rPr>
                    <w:lang w:val="en-US"/>
                  </w:rPr>
                  <w:t xml:space="preserve">film </w:t>
                </w:r>
                <w:r w:rsidRPr="00CA0159">
                  <w:rPr>
                    <w:lang w:val="en-US"/>
                  </w:rPr>
                  <w:t xml:space="preserve">to sound, and </w:t>
                </w:r>
                <w:r>
                  <w:rPr>
                    <w:lang w:val="en-US"/>
                  </w:rPr>
                  <w:t>from cinema to television. H</w:t>
                </w:r>
                <w:r w:rsidRPr="00CA0159">
                  <w:rPr>
                    <w:lang w:val="en-US"/>
                  </w:rPr>
                  <w:t xml:space="preserve">is work can also be situated at the crossroads of major film schools and styles. </w:t>
                </w:r>
                <w:r>
                  <w:rPr>
                    <w:lang w:val="en-US"/>
                  </w:rPr>
                  <w:t>Hitchcock could be considered a British director</w:t>
                </w:r>
                <w:r w:rsidRPr="00CA0159">
                  <w:rPr>
                    <w:lang w:val="en-US"/>
                  </w:rPr>
                  <w:t xml:space="preserve"> who was highly influenced by American editing techniques developed in the 1910s (by Griffith among others), but who was equally inspired by German expressionism and Soviet montage. Moreover, Hitchcock as an “auteur” is a French invention of the 1950s since particularly </w:t>
                </w:r>
                <w:r w:rsidRPr="00CA0159">
                  <w:rPr>
                    <w:i/>
                    <w:lang w:val="en-US"/>
                  </w:rPr>
                  <w:t xml:space="preserve">Cahiers du </w:t>
                </w:r>
                <w:proofErr w:type="spellStart"/>
                <w:r w:rsidRPr="00CA0159">
                  <w:rPr>
                    <w:i/>
                    <w:lang w:val="en-US"/>
                  </w:rPr>
                  <w:t>cinéma</w:t>
                </w:r>
                <w:proofErr w:type="spellEnd"/>
                <w:r w:rsidRPr="00CA0159">
                  <w:rPr>
                    <w:lang w:val="en-US"/>
                  </w:rPr>
                  <w:t xml:space="preserve"> critics such as </w:t>
                </w:r>
                <w:r>
                  <w:rPr>
                    <w:lang w:val="en-US"/>
                  </w:rPr>
                  <w:t xml:space="preserve">Claude </w:t>
                </w:r>
                <w:proofErr w:type="spellStart"/>
                <w:r w:rsidRPr="00CA0159">
                  <w:rPr>
                    <w:lang w:val="en-US"/>
                  </w:rPr>
                  <w:t>Chabrol</w:t>
                </w:r>
                <w:proofErr w:type="spellEnd"/>
                <w:r w:rsidRPr="00CA0159">
                  <w:rPr>
                    <w:lang w:val="en-US"/>
                  </w:rPr>
                  <w:t xml:space="preserve">, </w:t>
                </w:r>
                <w:r>
                  <w:rPr>
                    <w:lang w:val="en-US"/>
                  </w:rPr>
                  <w:t xml:space="preserve">Eric </w:t>
                </w:r>
                <w:r w:rsidRPr="00CA0159">
                  <w:rPr>
                    <w:lang w:val="en-US"/>
                  </w:rPr>
                  <w:t xml:space="preserve">Rohmer, </w:t>
                </w:r>
                <w:r>
                  <w:rPr>
                    <w:lang w:val="en-US"/>
                  </w:rPr>
                  <w:t xml:space="preserve">Jean-Luc </w:t>
                </w:r>
                <w:r w:rsidRPr="00CA0159">
                  <w:rPr>
                    <w:lang w:val="en-US"/>
                  </w:rPr>
                  <w:t xml:space="preserve">Godard, and </w:t>
                </w:r>
                <w:r>
                  <w:rPr>
                    <w:lang w:val="en-US"/>
                  </w:rPr>
                  <w:t xml:space="preserve">François </w:t>
                </w:r>
                <w:r w:rsidRPr="00CA0159">
                  <w:rPr>
                    <w:lang w:val="en-US"/>
                  </w:rPr>
                  <w:t xml:space="preserve">Truffaut, were the first to discern a typical Hitchcock style and </w:t>
                </w:r>
                <w:proofErr w:type="spellStart"/>
                <w:r w:rsidRPr="00CA0159">
                  <w:rPr>
                    <w:lang w:val="en-US"/>
                  </w:rPr>
                  <w:t>Hitchcockian</w:t>
                </w:r>
                <w:proofErr w:type="spellEnd"/>
                <w:r w:rsidRPr="00CA0159">
                  <w:rPr>
                    <w:lang w:val="en-US"/>
                  </w:rPr>
                  <w:t xml:space="preserve"> motifs and themes: the narrative structure of the man hunt; the specific use of surprise and suspense effects; the preference for illogical narrative patterns exemplified by the plot device of the “McGuffin;” the interrelated themes of the “wrong man</w:t>
                </w:r>
                <w:r>
                  <w:rPr>
                    <w:lang w:val="en-US"/>
                  </w:rPr>
                  <w:t>,</w:t>
                </w:r>
                <w:r w:rsidRPr="00CA0159">
                  <w:rPr>
                    <w:lang w:val="en-US"/>
                  </w:rPr>
                  <w:t xml:space="preserve">” the </w:t>
                </w:r>
                <w:r w:rsidRPr="00CA0159">
                  <w:rPr>
                    <w:i/>
                    <w:lang w:val="en-US"/>
                  </w:rPr>
                  <w:t>doppelgänger</w:t>
                </w:r>
                <w:r>
                  <w:rPr>
                    <w:lang w:val="en-US"/>
                  </w:rPr>
                  <w:t xml:space="preserve">, </w:t>
                </w:r>
                <w:r w:rsidRPr="00CA0159">
                  <w:rPr>
                    <w:lang w:val="en-US"/>
                  </w:rPr>
                  <w:t xml:space="preserve">and other forms of doubling; dominant mothers; icy blondes; </w:t>
                </w:r>
                <w:r>
                  <w:rPr>
                    <w:lang w:val="en-US"/>
                  </w:rPr>
                  <w:t>cameo appearances;</w:t>
                </w:r>
                <w:r w:rsidRPr="00CA0159">
                  <w:rPr>
                    <w:lang w:val="en-US"/>
                  </w:rPr>
                  <w:t xml:space="preserve"> references to Christian iconography; the use of significant details or fetish objects; the predilection for enclosed and oppressive spaces; the self-conscious uses of montage and long takes; the abundant use of point-of-view shots; and so forth. Strikingly, Hitchcock developed this highly personal style within the praxis of mainstream British and American cinema. Although he was perfectly in his element in the Hollywood studio system that saw cinema first and foremost as a form of lucrative and standardized mass entertainment, Hitchcock became a self-conscious artist </w:t>
                </w:r>
                <w:r w:rsidRPr="008539AE">
                  <w:rPr>
                    <w:lang w:val="en-US"/>
                  </w:rPr>
                  <w:t xml:space="preserve">that </w:t>
                </w:r>
                <w:r w:rsidRPr="00CA0159">
                  <w:rPr>
                    <w:lang w:val="en-US"/>
                  </w:rPr>
                  <w:t>was possible through his legendary control over the production of his films. As a director and, from 1946 onwards, a director-producer, Hitchcock was in most cases involved in the construction of the script, the cinematography as well as in the set and costume design of his films.</w:t>
                </w:r>
              </w:p>
              <w:p w:rsidR="0013466B" w:rsidRDefault="0013466B" w:rsidP="0013466B">
                <w:pPr>
                  <w:pStyle w:val="Heading2"/>
                  <w:rPr>
                    <w:lang w:val="en-US"/>
                  </w:rPr>
                </w:pPr>
              </w:p>
              <w:p w:rsidR="0013466B" w:rsidRPr="00D42070" w:rsidRDefault="0013466B" w:rsidP="0013466B">
                <w:pPr>
                  <w:pStyle w:val="Heading2"/>
                </w:pPr>
                <w:r>
                  <w:t xml:space="preserve">- </w:t>
                </w:r>
                <w:r>
                  <w:t>The</w:t>
                </w:r>
                <w:r w:rsidRPr="00D42070">
                  <w:t xml:space="preserve"> </w:t>
                </w:r>
                <w:proofErr w:type="spellStart"/>
                <w:r w:rsidRPr="00D42070">
                  <w:t>Hitchcockwiki</w:t>
                </w:r>
                <w:proofErr w:type="spellEnd"/>
                <w:r w:rsidRPr="00D42070">
                  <w:t xml:space="preserve"> in general</w:t>
                </w:r>
              </w:p>
              <w:p w:rsidR="0013466B" w:rsidRPr="00D42070" w:rsidRDefault="0013466B" w:rsidP="0013466B">
                <w:pPr>
                  <w:shd w:val="clear" w:color="auto" w:fill="FFFFFF"/>
                </w:pPr>
                <w:r>
                  <w:fldChar w:fldCharType="begin"/>
                </w:r>
                <w:r>
                  <w:instrText xml:space="preserve"> HYPERLINK "http://www.hitchcockwiki.com/wiki/Main_Page" \t "_blank" </w:instrText>
                </w:r>
                <w:r>
                  <w:fldChar w:fldCharType="separate"/>
                </w:r>
                <w:r w:rsidRPr="00D42070">
                  <w:rPr>
                    <w:rStyle w:val="Hyperlink"/>
                  </w:rPr>
                  <w:t>http://www.hitchcockwiki.com/wiki/Main_Page</w:t>
                </w:r>
                <w:r>
                  <w:rPr>
                    <w:rStyle w:val="Hyperlink"/>
                    <w:color w:val="auto"/>
                  </w:rPr>
                  <w:fldChar w:fldCharType="end"/>
                </w:r>
              </w:p>
              <w:p w:rsidR="0013466B" w:rsidRDefault="0013466B" w:rsidP="00ED10DB">
                <w:pPr>
                  <w:jc w:val="both"/>
                  <w:rPr>
                    <w:lang w:val="en-US"/>
                  </w:rPr>
                </w:pPr>
              </w:p>
              <w:p w:rsidR="00ED10DB" w:rsidRPr="00CA0159" w:rsidRDefault="00ED10DB" w:rsidP="00ED10DB">
                <w:pPr>
                  <w:jc w:val="both"/>
                  <w:rPr>
                    <w:lang w:val="en-US"/>
                  </w:rPr>
                </w:pPr>
              </w:p>
              <w:p w:rsidR="00ED10DB" w:rsidRDefault="00ED10DB" w:rsidP="00ED10DB">
                <w:pPr>
                  <w:jc w:val="both"/>
                  <w:rPr>
                    <w:lang w:val="en-US"/>
                  </w:rPr>
                </w:pPr>
                <w:r w:rsidRPr="00CA0159">
                  <w:rPr>
                    <w:lang w:val="en-US"/>
                  </w:rPr>
                  <w:t xml:space="preserve">Hitchcock’s modernism is closely related to his fascination for a modern world depicted in espionage thrillers such as </w:t>
                </w:r>
                <w:r w:rsidRPr="00CA0159">
                  <w:rPr>
                    <w:i/>
                    <w:lang w:val="en-US"/>
                  </w:rPr>
                  <w:t>39 Steps</w:t>
                </w:r>
                <w:r w:rsidRPr="00CA0159">
                  <w:rPr>
                    <w:lang w:val="en-US"/>
                  </w:rPr>
                  <w:t xml:space="preserve"> (1935), </w:t>
                </w:r>
                <w:r w:rsidRPr="00CA0159">
                  <w:rPr>
                    <w:i/>
                    <w:lang w:val="en-US"/>
                  </w:rPr>
                  <w:t>Saboteur</w:t>
                </w:r>
                <w:r w:rsidRPr="00CA0159">
                  <w:rPr>
                    <w:lang w:val="en-US"/>
                  </w:rPr>
                  <w:t xml:space="preserve"> (1942), and </w:t>
                </w:r>
                <w:r w:rsidRPr="00CA0159">
                  <w:rPr>
                    <w:i/>
                    <w:lang w:val="en-US"/>
                  </w:rPr>
                  <w:t>North by Northwest</w:t>
                </w:r>
                <w:r w:rsidRPr="00CA0159">
                  <w:rPr>
                    <w:lang w:val="en-US"/>
                  </w:rPr>
                  <w:t xml:space="preserve"> (1959), which situate their stories in crow</w:t>
                </w:r>
                <w:r>
                  <w:rPr>
                    <w:lang w:val="en-US"/>
                  </w:rPr>
                  <w:t>d</w:t>
                </w:r>
                <w:r w:rsidRPr="00CA0159">
                  <w:rPr>
                    <w:lang w:val="en-US"/>
                  </w:rPr>
                  <w:t>ed streets, hotel lobbies, tourist sites</w:t>
                </w:r>
                <w:r>
                  <w:rPr>
                    <w:lang w:val="en-US"/>
                  </w:rPr>
                  <w:t>,</w:t>
                </w:r>
                <w:r w:rsidRPr="00CA0159">
                  <w:rPr>
                    <w:lang w:val="en-US"/>
                  </w:rPr>
                  <w:t xml:space="preserve"> and all kinds of urban spaces dominated by </w:t>
                </w:r>
                <w:r>
                  <w:rPr>
                    <w:lang w:val="en-US"/>
                  </w:rPr>
                  <w:t>telephones, cars, bus</w:t>
                </w:r>
                <w:r w:rsidRPr="00CA0159">
                  <w:rPr>
                    <w:lang w:val="en-US"/>
                  </w:rPr>
                  <w:t xml:space="preserve">es, trains, </w:t>
                </w:r>
                <w:r>
                  <w:rPr>
                    <w:lang w:val="en-US"/>
                  </w:rPr>
                  <w:t xml:space="preserve">ships, </w:t>
                </w:r>
                <w:r w:rsidRPr="00CA0159">
                  <w:rPr>
                    <w:lang w:val="en-US"/>
                  </w:rPr>
                  <w:t xml:space="preserve">and airplanes. The other spatial expression of Hitchcock’s modernism is the home, which features emphatically in some of his 1940s melodramas such as </w:t>
                </w:r>
                <w:r w:rsidRPr="00CA0159">
                  <w:rPr>
                    <w:i/>
                    <w:lang w:val="en-US"/>
                  </w:rPr>
                  <w:t xml:space="preserve">Rebecca </w:t>
                </w:r>
                <w:r w:rsidRPr="00CA0159">
                  <w:rPr>
                    <w:lang w:val="en-US"/>
                  </w:rPr>
                  <w:t xml:space="preserve">(1940), </w:t>
                </w:r>
                <w:r w:rsidRPr="00CA0159">
                  <w:rPr>
                    <w:i/>
                    <w:lang w:val="en-US"/>
                  </w:rPr>
                  <w:t>Suspicion</w:t>
                </w:r>
                <w:r w:rsidRPr="00CA0159">
                  <w:rPr>
                    <w:lang w:val="en-US"/>
                  </w:rPr>
                  <w:t xml:space="preserve"> (1941), and </w:t>
                </w:r>
                <w:r w:rsidRPr="00CA0159">
                  <w:rPr>
                    <w:i/>
                    <w:lang w:val="en-US"/>
                  </w:rPr>
                  <w:t>Shadow of a Doubt</w:t>
                </w:r>
                <w:r w:rsidRPr="00CA0159">
                  <w:rPr>
                    <w:lang w:val="en-US"/>
                  </w:rPr>
                  <w:t xml:space="preserve"> (1943) as well as in some earlier and later films such as </w:t>
                </w:r>
                <w:r w:rsidRPr="00CA0159">
                  <w:rPr>
                    <w:i/>
                    <w:lang w:val="en-US"/>
                  </w:rPr>
                  <w:t>The Lodger</w:t>
                </w:r>
                <w:r w:rsidRPr="00CA0159">
                  <w:rPr>
                    <w:lang w:val="en-US"/>
                  </w:rPr>
                  <w:t xml:space="preserve"> (1926), </w:t>
                </w:r>
                <w:r w:rsidRPr="00CA0159">
                  <w:rPr>
                    <w:i/>
                    <w:lang w:val="en-US"/>
                  </w:rPr>
                  <w:t>Sabotage</w:t>
                </w:r>
                <w:r w:rsidRPr="00CA0159">
                  <w:rPr>
                    <w:lang w:val="en-US"/>
                  </w:rPr>
                  <w:t xml:space="preserve"> (1936), </w:t>
                </w:r>
                <w:r w:rsidRPr="00CA0159">
                  <w:rPr>
                    <w:i/>
                    <w:lang w:val="en-US"/>
                  </w:rPr>
                  <w:t>Psycho</w:t>
                </w:r>
                <w:r w:rsidRPr="00CA0159">
                  <w:rPr>
                    <w:lang w:val="en-US"/>
                  </w:rPr>
                  <w:t xml:space="preserve"> (1960), and </w:t>
                </w:r>
                <w:r w:rsidRPr="00CA0159">
                  <w:rPr>
                    <w:i/>
                    <w:lang w:val="en-US"/>
                  </w:rPr>
                  <w:t xml:space="preserve">The Birds </w:t>
                </w:r>
                <w:r w:rsidRPr="00CA0159">
                  <w:rPr>
                    <w:lang w:val="en-US"/>
                  </w:rPr>
                  <w:t>(1963). Instead of a place of domes</w:t>
                </w:r>
                <w:r>
                  <w:rPr>
                    <w:lang w:val="en-US"/>
                  </w:rPr>
                  <w:t xml:space="preserve">tic bliss </w:t>
                </w:r>
                <w:r w:rsidRPr="00CA0159">
                  <w:rPr>
                    <w:lang w:val="en-US"/>
                  </w:rPr>
                  <w:t xml:space="preserve">separated from the dangers of the modern metropolis, the house is turned into an uncanny site of secrets, anxieties, and perversions. </w:t>
                </w:r>
              </w:p>
              <w:p w:rsidR="00ED10DB" w:rsidRDefault="00ED10DB" w:rsidP="00ED10DB">
                <w:pPr>
                  <w:jc w:val="both"/>
                  <w:rPr>
                    <w:lang w:val="en-US"/>
                  </w:rPr>
                </w:pPr>
              </w:p>
              <w:p w:rsidR="0013466B" w:rsidRPr="00D42070" w:rsidRDefault="0013466B" w:rsidP="0013466B">
                <w:pPr>
                  <w:pStyle w:val="Heading2"/>
                </w:pPr>
                <w:r>
                  <w:t xml:space="preserve">- The </w:t>
                </w:r>
                <w:r w:rsidRPr="00D42070">
                  <w:t xml:space="preserve">Hitchcock page of the BFI </w:t>
                </w:r>
                <w:proofErr w:type="spellStart"/>
                <w:r w:rsidRPr="00D42070">
                  <w:t>screenonline</w:t>
                </w:r>
                <w:proofErr w:type="spellEnd"/>
                <w:r w:rsidRPr="00D42070">
                  <w:t xml:space="preserve"> pages</w:t>
                </w:r>
              </w:p>
              <w:p w:rsidR="0013466B" w:rsidRDefault="0013466B" w:rsidP="0013466B">
                <w:pPr>
                  <w:shd w:val="clear" w:color="auto" w:fill="FFFFFF"/>
                  <w:rPr>
                    <w:color w:val="222222"/>
                  </w:rPr>
                </w:pPr>
                <w:r>
                  <w:fldChar w:fldCharType="begin"/>
                </w:r>
                <w:r>
                  <w:instrText xml:space="preserve"> HYPERLINK "http://www.screenonline.org.uk/people/id/446568/" \t "_blank" </w:instrText>
                </w:r>
                <w:r>
                  <w:fldChar w:fldCharType="separate"/>
                </w:r>
                <w:r w:rsidRPr="00D42070">
                  <w:rPr>
                    <w:rStyle w:val="Hyperlink"/>
                  </w:rPr>
                  <w:t>http://www.screenonline.org.uk/people/id/446568/</w:t>
                </w:r>
                <w:r>
                  <w:rPr>
                    <w:rStyle w:val="Hyperlink"/>
                    <w:color w:val="auto"/>
                  </w:rPr>
                  <w:fldChar w:fldCharType="end"/>
                </w:r>
              </w:p>
              <w:p w:rsidR="0013466B" w:rsidRDefault="0013466B" w:rsidP="00ED10DB">
                <w:pPr>
                  <w:jc w:val="both"/>
                  <w:rPr>
                    <w:lang w:val="en-US"/>
                  </w:rPr>
                </w:pPr>
              </w:p>
              <w:p w:rsidR="0013466B" w:rsidRPr="00CA0159" w:rsidRDefault="0013466B" w:rsidP="00ED10DB">
                <w:pPr>
                  <w:jc w:val="both"/>
                  <w:rPr>
                    <w:lang w:val="en-US"/>
                  </w:rPr>
                </w:pPr>
              </w:p>
              <w:p w:rsidR="00ED10DB" w:rsidRPr="00CA0159" w:rsidRDefault="00ED10DB" w:rsidP="00ED10DB">
                <w:pPr>
                  <w:jc w:val="both"/>
                  <w:rPr>
                    <w:lang w:val="en-US"/>
                  </w:rPr>
                </w:pPr>
                <w:r w:rsidRPr="00CA0159">
                  <w:rPr>
                    <w:lang w:val="en-US"/>
                  </w:rPr>
                  <w:t xml:space="preserve">However, Hitchcock’s modernism is first and foremost connected to the high level of self-reflexivity of his films. The theme of looking, observing, gazing, spying, or peeping is not only an important topic, it is also used as a pattern that organizes and structures his films. Because the gaze itself is the pre-eminent subject of a Hitchcock film, </w:t>
                </w:r>
                <w:r>
                  <w:rPr>
                    <w:lang w:val="en-US"/>
                  </w:rPr>
                  <w:t>his</w:t>
                </w:r>
                <w:r w:rsidRPr="00CA0159">
                  <w:rPr>
                    <w:lang w:val="en-US"/>
                  </w:rPr>
                  <w:t xml:space="preserve"> work </w:t>
                </w:r>
                <w:r>
                  <w:rPr>
                    <w:lang w:val="en-US"/>
                  </w:rPr>
                  <w:t xml:space="preserve">can be interpreted </w:t>
                </w:r>
                <w:r w:rsidRPr="00CA0159">
                  <w:rPr>
                    <w:lang w:val="en-US"/>
                  </w:rPr>
                  <w:t>as a meditation on film as such</w:t>
                </w:r>
                <w:r>
                  <w:rPr>
                    <w:lang w:val="en-US"/>
                  </w:rPr>
                  <w:t xml:space="preserve">. In particular, Hitchcock’s films emphasize the basic laws of </w:t>
                </w:r>
                <w:r w:rsidRPr="00CA0159">
                  <w:rPr>
                    <w:lang w:val="en-US"/>
                  </w:rPr>
                  <w:t xml:space="preserve">classical narrative cinema, which is largely based on the spectator’s identification with the (main) character but also with the camera. </w:t>
                </w:r>
                <w:r w:rsidRPr="00CA0159">
                  <w:rPr>
                    <w:i/>
                    <w:lang w:val="en-US"/>
                  </w:rPr>
                  <w:t>Rear Window</w:t>
                </w:r>
                <w:r w:rsidRPr="00CA0159">
                  <w:rPr>
                    <w:lang w:val="en-US"/>
                  </w:rPr>
                  <w:t xml:space="preserve"> (1954), no doubt, is the best illustration of this point. </w:t>
                </w:r>
                <w:r>
                  <w:rPr>
                    <w:lang w:val="en-US"/>
                  </w:rPr>
                  <w:t>I</w:t>
                </w:r>
                <w:r w:rsidRPr="00CA0159">
                  <w:rPr>
                    <w:lang w:val="en-US"/>
                  </w:rPr>
                  <w:t xml:space="preserve">ts </w:t>
                </w:r>
                <w:r w:rsidRPr="00CA0159">
                  <w:rPr>
                    <w:lang w:val="en-US"/>
                  </w:rPr>
                  <w:lastRenderedPageBreak/>
                  <w:t xml:space="preserve">protagonist is a photographer and his girlfriend is a fashion model. He is thus a professional “looker,” he carries and organizes the gaze while she is subjected to it. Moreover, mirroring the position of the spectator in the cinema theater, he finds himself in a state of immobility since he is confined to a wheelchair. Sitting in the seat of the cinema theater, we are looking at (and identifying with) an immobile character on the screen, who, looks at (and identifies with) other characters at the other side of the courtyard. The plot evolves around a murder committed by one of the neighbors to his wife. Tellingly, the murder itself is never seen by the protagonist; he as well as </w:t>
                </w:r>
                <w:r>
                  <w:rPr>
                    <w:lang w:val="en-US"/>
                  </w:rPr>
                  <w:t>the audience</w:t>
                </w:r>
                <w:r w:rsidRPr="00CA0159">
                  <w:rPr>
                    <w:lang w:val="en-US"/>
                  </w:rPr>
                  <w:t xml:space="preserve"> only see several “clues” such a</w:t>
                </w:r>
                <w:r>
                  <w:rPr>
                    <w:lang w:val="en-US"/>
                  </w:rPr>
                  <w:t>s</w:t>
                </w:r>
                <w:r w:rsidRPr="00CA0159">
                  <w:rPr>
                    <w:lang w:val="en-US"/>
                  </w:rPr>
                  <w:t xml:space="preserve"> the man cleaning a knife, leaving with a big suitcase, taking a ring of his wife’s purse, et cetera. It is therefore the gaze that constructs the fiction – a theme that is also elaborated in </w:t>
                </w:r>
                <w:r w:rsidRPr="00CA0159">
                  <w:rPr>
                    <w:i/>
                    <w:lang w:val="en-US"/>
                  </w:rPr>
                  <w:t>Vertigo</w:t>
                </w:r>
                <w:r w:rsidRPr="00CA0159">
                  <w:rPr>
                    <w:lang w:val="en-US"/>
                  </w:rPr>
                  <w:t xml:space="preserve"> (1958), in which characters become trapped in a world of mere appearances and feel lost in their own inventions, constructions, and desires. Both </w:t>
                </w:r>
                <w:r w:rsidRPr="00CA0159">
                  <w:rPr>
                    <w:i/>
                    <w:lang w:val="en-US"/>
                  </w:rPr>
                  <w:t>Rear Window</w:t>
                </w:r>
                <w:r w:rsidRPr="00CA0159">
                  <w:rPr>
                    <w:lang w:val="en-US"/>
                  </w:rPr>
                  <w:t xml:space="preserve"> and </w:t>
                </w:r>
                <w:r w:rsidRPr="00CA0159">
                  <w:rPr>
                    <w:i/>
                    <w:lang w:val="en-US"/>
                  </w:rPr>
                  <w:t>Vertigo</w:t>
                </w:r>
                <w:r w:rsidRPr="00CA0159">
                  <w:rPr>
                    <w:lang w:val="en-US"/>
                  </w:rPr>
                  <w:t xml:space="preserve"> emphatically deal with a theme that is always implicitly and sometimes explicitly at stake in most of Hitchcock</w:t>
                </w:r>
                <w:r>
                  <w:rPr>
                    <w:lang w:val="en-US"/>
                  </w:rPr>
                  <w:t>’s</w:t>
                </w:r>
                <w:r w:rsidRPr="00CA0159">
                  <w:rPr>
                    <w:lang w:val="en-US"/>
                  </w:rPr>
                  <w:t xml:space="preserve"> films: the theme of looking itself and the ways in which the gaze finds connections and constructs meanings. Moreover, </w:t>
                </w:r>
                <w:r w:rsidRPr="00CA0159">
                  <w:rPr>
                    <w:i/>
                    <w:iCs/>
                    <w:lang w:val="en-US"/>
                  </w:rPr>
                  <w:t>Rear Window</w:t>
                </w:r>
                <w:r w:rsidRPr="00CA0159">
                  <w:rPr>
                    <w:lang w:val="en-US"/>
                  </w:rPr>
                  <w:t xml:space="preserve"> and </w:t>
                </w:r>
                <w:r w:rsidRPr="00CA0159">
                  <w:rPr>
                    <w:i/>
                    <w:iCs/>
                    <w:lang w:val="en-US"/>
                  </w:rPr>
                  <w:t>Vertigo</w:t>
                </w:r>
                <w:r w:rsidRPr="00CA0159">
                  <w:rPr>
                    <w:lang w:val="en-US"/>
                  </w:rPr>
                  <w:t xml:space="preserve"> are examples of a cinema that is about someone who looks instead of someone who acts. As a result, in these films as well as in </w:t>
                </w:r>
                <w:r w:rsidRPr="00CA0159">
                  <w:rPr>
                    <w:i/>
                    <w:lang w:val="en-US"/>
                  </w:rPr>
                  <w:t>Psycho</w:t>
                </w:r>
                <w:r>
                  <w:rPr>
                    <w:lang w:val="en-US"/>
                  </w:rPr>
                  <w:t xml:space="preserve">, </w:t>
                </w:r>
                <w:r w:rsidRPr="00CA0159">
                  <w:rPr>
                    <w:i/>
                    <w:lang w:val="en-US"/>
                  </w:rPr>
                  <w:t>The Birds</w:t>
                </w:r>
                <w:r>
                  <w:rPr>
                    <w:lang w:val="en-US"/>
                  </w:rPr>
                  <w:t xml:space="preserve">, </w:t>
                </w:r>
                <w:r w:rsidRPr="00CA0159">
                  <w:rPr>
                    <w:lang w:val="en-US"/>
                  </w:rPr>
                  <w:t xml:space="preserve">and </w:t>
                </w:r>
                <w:proofErr w:type="spellStart"/>
                <w:r w:rsidRPr="00CA0159">
                  <w:rPr>
                    <w:i/>
                    <w:lang w:val="en-US"/>
                  </w:rPr>
                  <w:t>Marnie</w:t>
                </w:r>
                <w:proofErr w:type="spellEnd"/>
                <w:r w:rsidRPr="00CA0159">
                  <w:rPr>
                    <w:lang w:val="en-US"/>
                  </w:rPr>
                  <w:t xml:space="preserve"> (1964), we find many of the characteristics of the European modernist cinema of </w:t>
                </w:r>
                <w:r>
                  <w:rPr>
                    <w:lang w:val="en-US"/>
                  </w:rPr>
                  <w:t xml:space="preserve">Robert </w:t>
                </w:r>
                <w:proofErr w:type="spellStart"/>
                <w:r w:rsidRPr="00CA0159">
                  <w:rPr>
                    <w:lang w:val="en-US"/>
                  </w:rPr>
                  <w:t>Bresson</w:t>
                </w:r>
                <w:proofErr w:type="spellEnd"/>
                <w:r w:rsidRPr="00CA0159">
                  <w:rPr>
                    <w:lang w:val="en-US"/>
                  </w:rPr>
                  <w:t xml:space="preserve">, </w:t>
                </w:r>
                <w:r>
                  <w:rPr>
                    <w:lang w:val="en-US"/>
                  </w:rPr>
                  <w:t xml:space="preserve">Roberto </w:t>
                </w:r>
                <w:r w:rsidRPr="00CA0159">
                  <w:rPr>
                    <w:lang w:val="en-US"/>
                  </w:rPr>
                  <w:t xml:space="preserve">Rossellini, </w:t>
                </w:r>
                <w:r>
                  <w:rPr>
                    <w:lang w:val="en-US"/>
                  </w:rPr>
                  <w:t xml:space="preserve">Michelangelo </w:t>
                </w:r>
                <w:r w:rsidRPr="00CA0159">
                  <w:rPr>
                    <w:lang w:val="en-US"/>
                  </w:rPr>
                  <w:t xml:space="preserve">Antonioni, </w:t>
                </w:r>
                <w:r>
                  <w:rPr>
                    <w:lang w:val="en-US"/>
                  </w:rPr>
                  <w:t xml:space="preserve">Alain </w:t>
                </w:r>
                <w:proofErr w:type="spellStart"/>
                <w:r w:rsidRPr="00CA0159">
                  <w:rPr>
                    <w:lang w:val="en-US"/>
                  </w:rPr>
                  <w:t>Resnais</w:t>
                </w:r>
                <w:proofErr w:type="spellEnd"/>
                <w:r w:rsidRPr="00CA0159">
                  <w:rPr>
                    <w:lang w:val="en-US"/>
                  </w:rPr>
                  <w:t xml:space="preserve">, or </w:t>
                </w:r>
                <w:r>
                  <w:rPr>
                    <w:lang w:val="en-US"/>
                  </w:rPr>
                  <w:t xml:space="preserve">Andrei </w:t>
                </w:r>
                <w:proofErr w:type="spellStart"/>
                <w:r w:rsidRPr="00CA0159">
                  <w:rPr>
                    <w:lang w:val="en-US"/>
                  </w:rPr>
                  <w:t>Tarkovsky</w:t>
                </w:r>
                <w:proofErr w:type="spellEnd"/>
                <w:r w:rsidRPr="00CA0159">
                  <w:rPr>
                    <w:lang w:val="en-US"/>
                  </w:rPr>
                  <w:t xml:space="preserve">: static figures, </w:t>
                </w:r>
                <w:r w:rsidRPr="00CA0159">
                  <w:rPr>
                    <w:rFonts w:ascii="New York" w:hAnsi="New York" w:cs="New York"/>
                    <w:lang w:val="en-US"/>
                  </w:rPr>
                  <w:t xml:space="preserve">elaborate scenes without dialogue that are marked by a slow and contemplative rhythm, a tendency toward </w:t>
                </w:r>
                <w:proofErr w:type="spellStart"/>
                <w:r w:rsidRPr="00CA0159">
                  <w:rPr>
                    <w:lang w:val="en-US"/>
                  </w:rPr>
                  <w:t>dedramatization</w:t>
                </w:r>
                <w:proofErr w:type="spellEnd"/>
                <w:r w:rsidRPr="00CA0159">
                  <w:rPr>
                    <w:lang w:val="en-US"/>
                  </w:rPr>
                  <w:t>, et cetera. With this self-reflexive attention for the “</w:t>
                </w:r>
                <w:proofErr w:type="spellStart"/>
                <w:r w:rsidRPr="00CA0159">
                  <w:rPr>
                    <w:lang w:val="en-US"/>
                  </w:rPr>
                  <w:t>scopic</w:t>
                </w:r>
                <w:proofErr w:type="spellEnd"/>
                <w:r w:rsidRPr="00CA0159">
                  <w:rPr>
                    <w:lang w:val="en-US"/>
                  </w:rPr>
                  <w:t xml:space="preserve"> drive,” Hitchcock became a</w:t>
                </w:r>
                <w:r>
                  <w:rPr>
                    <w:lang w:val="en-US"/>
                  </w:rPr>
                  <w:t xml:space="preserve"> </w:t>
                </w:r>
                <w:proofErr w:type="spellStart"/>
                <w:r>
                  <w:rPr>
                    <w:lang w:val="en-US"/>
                  </w:rPr>
                  <w:t>favourite</w:t>
                </w:r>
                <w:proofErr w:type="spellEnd"/>
                <w:r>
                  <w:rPr>
                    <w:lang w:val="en-US"/>
                  </w:rPr>
                  <w:t xml:space="preserve"> subject for many film theoretical paradigms (</w:t>
                </w:r>
                <w:proofErr w:type="spellStart"/>
                <w:r>
                  <w:rPr>
                    <w:lang w:val="en-US"/>
                  </w:rPr>
                  <w:t>structuralist</w:t>
                </w:r>
                <w:proofErr w:type="spellEnd"/>
                <w:r>
                  <w:rPr>
                    <w:lang w:val="en-US"/>
                  </w:rPr>
                  <w:t xml:space="preserve">, feminist, </w:t>
                </w:r>
                <w:proofErr w:type="spellStart"/>
                <w:r>
                  <w:rPr>
                    <w:lang w:val="en-US"/>
                  </w:rPr>
                  <w:t>psychoanalist</w:t>
                </w:r>
                <w:proofErr w:type="spellEnd"/>
                <w:r>
                  <w:rPr>
                    <w:lang w:val="en-US"/>
                  </w:rPr>
                  <w:t>, et cetera) and a</w:t>
                </w:r>
                <w:r w:rsidRPr="00CA0159">
                  <w:rPr>
                    <w:lang w:val="en-US"/>
                  </w:rPr>
                  <w:t xml:space="preserve"> major source of inspiration for </w:t>
                </w:r>
                <w:r>
                  <w:rPr>
                    <w:lang w:val="en-US"/>
                  </w:rPr>
                  <w:t xml:space="preserve">later </w:t>
                </w:r>
                <w:r w:rsidRPr="00CA0159">
                  <w:rPr>
                    <w:lang w:val="en-US"/>
                  </w:rPr>
                  <w:t>directors</w:t>
                </w:r>
                <w:r>
                  <w:rPr>
                    <w:lang w:val="en-US"/>
                  </w:rPr>
                  <w:t>,</w:t>
                </w:r>
                <w:r w:rsidRPr="00CA0159">
                  <w:rPr>
                    <w:lang w:val="en-US"/>
                  </w:rPr>
                  <w:t xml:space="preserve"> such as </w:t>
                </w:r>
                <w:r>
                  <w:rPr>
                    <w:lang w:val="en-US"/>
                  </w:rPr>
                  <w:t xml:space="preserve">Brian </w:t>
                </w:r>
                <w:r w:rsidRPr="00CA0159">
                  <w:rPr>
                    <w:lang w:val="en-US"/>
                  </w:rPr>
                  <w:t xml:space="preserve">De Palma and </w:t>
                </w:r>
                <w:r>
                  <w:rPr>
                    <w:lang w:val="en-US"/>
                  </w:rPr>
                  <w:t xml:space="preserve">David </w:t>
                </w:r>
                <w:r w:rsidRPr="00CA0159">
                  <w:rPr>
                    <w:lang w:val="en-US"/>
                  </w:rPr>
                  <w:t>Lynch as well as visual artists and experimental filmmakers such as Chris Marker and Douglas Gordon.</w:t>
                </w:r>
              </w:p>
              <w:p w:rsidR="00ED10DB" w:rsidRDefault="00ED10DB" w:rsidP="00ED10DB">
                <w:pPr>
                  <w:jc w:val="both"/>
                  <w:rPr>
                    <w:lang w:val="en-US"/>
                  </w:rPr>
                </w:pPr>
              </w:p>
              <w:p w:rsidR="00ED10DB" w:rsidRDefault="00ED10DB" w:rsidP="00ED10DB">
                <w:pPr>
                  <w:pStyle w:val="Heading1"/>
                  <w:outlineLvl w:val="0"/>
                  <w:rPr>
                    <w:lang w:val="en-US"/>
                  </w:rPr>
                </w:pPr>
                <w:r>
                  <w:rPr>
                    <w:lang w:val="en-US"/>
                  </w:rPr>
                  <w:t>Selected Filmography/ List of Works:</w:t>
                </w:r>
              </w:p>
              <w:p w:rsidR="00ED10DB" w:rsidRDefault="00ED10DB" w:rsidP="00ED10DB">
                <w:pPr>
                  <w:jc w:val="both"/>
                  <w:rPr>
                    <w:lang w:val="en-US"/>
                  </w:rPr>
                </w:pPr>
                <w:r>
                  <w:rPr>
                    <w:lang w:val="en-US"/>
                  </w:rPr>
                  <w:t xml:space="preserve">- </w:t>
                </w:r>
                <w:r w:rsidRPr="003628E1">
                  <w:rPr>
                    <w:i/>
                    <w:lang w:val="en-US"/>
                  </w:rPr>
                  <w:t>The Lodger</w:t>
                </w:r>
                <w:r>
                  <w:rPr>
                    <w:lang w:val="en-US"/>
                  </w:rPr>
                  <w:t xml:space="preserve"> (1926)</w:t>
                </w:r>
              </w:p>
              <w:p w:rsidR="00ED10DB" w:rsidRDefault="00ED10DB" w:rsidP="00ED10DB">
                <w:pPr>
                  <w:jc w:val="both"/>
                  <w:rPr>
                    <w:lang w:val="en-US"/>
                  </w:rPr>
                </w:pPr>
                <w:r>
                  <w:rPr>
                    <w:lang w:val="en-US"/>
                  </w:rPr>
                  <w:t xml:space="preserve">- </w:t>
                </w:r>
                <w:r w:rsidRPr="003628E1">
                  <w:rPr>
                    <w:i/>
                    <w:lang w:val="en-US"/>
                  </w:rPr>
                  <w:t>Blackmail</w:t>
                </w:r>
                <w:r>
                  <w:rPr>
                    <w:lang w:val="en-US"/>
                  </w:rPr>
                  <w:t xml:space="preserve"> (1929)</w:t>
                </w:r>
              </w:p>
              <w:p w:rsidR="00ED10DB" w:rsidRDefault="00ED10DB" w:rsidP="00ED10DB">
                <w:pPr>
                  <w:jc w:val="both"/>
                  <w:rPr>
                    <w:lang w:val="en-US"/>
                  </w:rPr>
                </w:pPr>
                <w:r>
                  <w:rPr>
                    <w:lang w:val="en-US"/>
                  </w:rPr>
                  <w:t xml:space="preserve">- </w:t>
                </w:r>
                <w:r w:rsidRPr="003628E1">
                  <w:rPr>
                    <w:i/>
                    <w:lang w:val="en-US"/>
                  </w:rPr>
                  <w:t>The 39 Steps</w:t>
                </w:r>
                <w:r>
                  <w:rPr>
                    <w:lang w:val="en-US"/>
                  </w:rPr>
                  <w:t xml:space="preserve"> (1935)</w:t>
                </w:r>
              </w:p>
              <w:p w:rsidR="00ED10DB" w:rsidRDefault="00ED10DB" w:rsidP="00ED10DB">
                <w:pPr>
                  <w:jc w:val="both"/>
                  <w:rPr>
                    <w:lang w:val="en-US"/>
                  </w:rPr>
                </w:pPr>
                <w:r>
                  <w:rPr>
                    <w:lang w:val="en-US"/>
                  </w:rPr>
                  <w:t xml:space="preserve">- </w:t>
                </w:r>
                <w:r w:rsidRPr="003628E1">
                  <w:rPr>
                    <w:i/>
                    <w:lang w:val="en-US"/>
                  </w:rPr>
                  <w:t>The Lady Vanishes</w:t>
                </w:r>
                <w:r>
                  <w:rPr>
                    <w:lang w:val="en-US"/>
                  </w:rPr>
                  <w:t xml:space="preserve"> (1938)</w:t>
                </w:r>
              </w:p>
              <w:p w:rsidR="00ED10DB" w:rsidRDefault="00ED10DB" w:rsidP="00ED10DB">
                <w:pPr>
                  <w:jc w:val="both"/>
                  <w:rPr>
                    <w:lang w:val="en-US"/>
                  </w:rPr>
                </w:pPr>
                <w:r>
                  <w:rPr>
                    <w:lang w:val="en-US"/>
                  </w:rPr>
                  <w:t>-</w:t>
                </w:r>
                <w:r w:rsidRPr="003628E1">
                  <w:rPr>
                    <w:i/>
                    <w:lang w:val="en-US"/>
                  </w:rPr>
                  <w:t xml:space="preserve"> Rebecca</w:t>
                </w:r>
                <w:r>
                  <w:rPr>
                    <w:lang w:val="en-US"/>
                  </w:rPr>
                  <w:t xml:space="preserve"> (1940)</w:t>
                </w:r>
              </w:p>
              <w:p w:rsidR="00ED10DB" w:rsidRDefault="00ED10DB" w:rsidP="00ED10DB">
                <w:pPr>
                  <w:jc w:val="both"/>
                  <w:rPr>
                    <w:lang w:val="en-US"/>
                  </w:rPr>
                </w:pPr>
                <w:r>
                  <w:rPr>
                    <w:lang w:val="en-US"/>
                  </w:rPr>
                  <w:t xml:space="preserve">- </w:t>
                </w:r>
                <w:r w:rsidRPr="003628E1">
                  <w:rPr>
                    <w:i/>
                    <w:lang w:val="en-US"/>
                  </w:rPr>
                  <w:t xml:space="preserve">Saboteur </w:t>
                </w:r>
                <w:r>
                  <w:rPr>
                    <w:lang w:val="en-US"/>
                  </w:rPr>
                  <w:t>(1942)</w:t>
                </w:r>
              </w:p>
              <w:p w:rsidR="00ED10DB" w:rsidRDefault="00ED10DB" w:rsidP="00ED10DB">
                <w:pPr>
                  <w:jc w:val="both"/>
                  <w:rPr>
                    <w:lang w:val="en-US"/>
                  </w:rPr>
                </w:pPr>
                <w:r>
                  <w:rPr>
                    <w:lang w:val="en-US"/>
                  </w:rPr>
                  <w:t xml:space="preserve">- </w:t>
                </w:r>
                <w:r w:rsidRPr="003628E1">
                  <w:rPr>
                    <w:i/>
                    <w:lang w:val="en-US"/>
                  </w:rPr>
                  <w:t xml:space="preserve">Notorious </w:t>
                </w:r>
                <w:r>
                  <w:rPr>
                    <w:lang w:val="en-US"/>
                  </w:rPr>
                  <w:t>(1946)</w:t>
                </w:r>
              </w:p>
              <w:p w:rsidR="00ED10DB" w:rsidRDefault="00ED10DB" w:rsidP="00ED10DB">
                <w:pPr>
                  <w:jc w:val="both"/>
                  <w:rPr>
                    <w:lang w:val="en-US"/>
                  </w:rPr>
                </w:pPr>
                <w:r>
                  <w:rPr>
                    <w:lang w:val="en-US"/>
                  </w:rPr>
                  <w:t xml:space="preserve">- </w:t>
                </w:r>
                <w:r w:rsidRPr="003628E1">
                  <w:rPr>
                    <w:i/>
                    <w:lang w:val="en-US"/>
                  </w:rPr>
                  <w:t>Rope</w:t>
                </w:r>
                <w:r>
                  <w:rPr>
                    <w:lang w:val="en-US"/>
                  </w:rPr>
                  <w:t xml:space="preserve"> (1948)</w:t>
                </w:r>
              </w:p>
              <w:p w:rsidR="00ED10DB" w:rsidRDefault="00ED10DB" w:rsidP="00ED10DB">
                <w:pPr>
                  <w:jc w:val="both"/>
                  <w:rPr>
                    <w:lang w:val="en-US"/>
                  </w:rPr>
                </w:pPr>
                <w:r>
                  <w:rPr>
                    <w:lang w:val="en-US"/>
                  </w:rPr>
                  <w:t xml:space="preserve">- </w:t>
                </w:r>
                <w:r w:rsidRPr="003628E1">
                  <w:rPr>
                    <w:i/>
                    <w:lang w:val="en-US"/>
                  </w:rPr>
                  <w:t>Rear Window</w:t>
                </w:r>
                <w:r>
                  <w:rPr>
                    <w:lang w:val="en-US"/>
                  </w:rPr>
                  <w:t xml:space="preserve"> (1954)</w:t>
                </w:r>
              </w:p>
              <w:p w:rsidR="00ED10DB" w:rsidRDefault="00ED10DB" w:rsidP="00ED10DB">
                <w:pPr>
                  <w:jc w:val="both"/>
                  <w:rPr>
                    <w:lang w:val="en-US"/>
                  </w:rPr>
                </w:pPr>
                <w:r>
                  <w:rPr>
                    <w:lang w:val="en-US"/>
                  </w:rPr>
                  <w:t xml:space="preserve">- </w:t>
                </w:r>
                <w:r w:rsidRPr="003628E1">
                  <w:rPr>
                    <w:i/>
                    <w:lang w:val="en-US"/>
                  </w:rPr>
                  <w:t>The Wrong Man</w:t>
                </w:r>
                <w:r>
                  <w:rPr>
                    <w:lang w:val="en-US"/>
                  </w:rPr>
                  <w:t xml:space="preserve"> (1956)</w:t>
                </w:r>
              </w:p>
              <w:p w:rsidR="00ED10DB" w:rsidRDefault="00ED10DB" w:rsidP="00ED10DB">
                <w:pPr>
                  <w:jc w:val="both"/>
                  <w:rPr>
                    <w:lang w:val="en-US"/>
                  </w:rPr>
                </w:pPr>
                <w:r>
                  <w:rPr>
                    <w:lang w:val="en-US"/>
                  </w:rPr>
                  <w:t xml:space="preserve">- </w:t>
                </w:r>
                <w:r w:rsidRPr="003628E1">
                  <w:rPr>
                    <w:i/>
                    <w:lang w:val="en-US"/>
                  </w:rPr>
                  <w:t>Vertigo</w:t>
                </w:r>
                <w:r>
                  <w:rPr>
                    <w:lang w:val="en-US"/>
                  </w:rPr>
                  <w:t xml:space="preserve"> (1958)</w:t>
                </w:r>
              </w:p>
              <w:p w:rsidR="00ED10DB" w:rsidRDefault="00ED10DB" w:rsidP="00ED10DB">
                <w:pPr>
                  <w:jc w:val="both"/>
                  <w:rPr>
                    <w:lang w:val="en-US"/>
                  </w:rPr>
                </w:pPr>
                <w:r>
                  <w:rPr>
                    <w:lang w:val="en-US"/>
                  </w:rPr>
                  <w:t xml:space="preserve">- </w:t>
                </w:r>
                <w:r w:rsidRPr="003628E1">
                  <w:rPr>
                    <w:i/>
                    <w:lang w:val="en-US"/>
                  </w:rPr>
                  <w:t>North by Northwest</w:t>
                </w:r>
                <w:r>
                  <w:rPr>
                    <w:lang w:val="en-US"/>
                  </w:rPr>
                  <w:t xml:space="preserve"> (1959)</w:t>
                </w:r>
              </w:p>
              <w:p w:rsidR="00ED10DB" w:rsidRDefault="00ED10DB" w:rsidP="00ED10DB">
                <w:pPr>
                  <w:jc w:val="both"/>
                  <w:rPr>
                    <w:lang w:val="en-US"/>
                  </w:rPr>
                </w:pPr>
                <w:r>
                  <w:rPr>
                    <w:lang w:val="en-US"/>
                  </w:rPr>
                  <w:t xml:space="preserve">- </w:t>
                </w:r>
                <w:r w:rsidRPr="003628E1">
                  <w:rPr>
                    <w:i/>
                    <w:lang w:val="en-US"/>
                  </w:rPr>
                  <w:t xml:space="preserve">Psycho </w:t>
                </w:r>
                <w:r>
                  <w:rPr>
                    <w:lang w:val="en-US"/>
                  </w:rPr>
                  <w:t>(1960)</w:t>
                </w:r>
              </w:p>
              <w:p w:rsidR="00ED10DB" w:rsidRDefault="00ED10DB" w:rsidP="00ED10DB">
                <w:pPr>
                  <w:jc w:val="both"/>
                  <w:rPr>
                    <w:lang w:val="en-US"/>
                  </w:rPr>
                </w:pPr>
                <w:r>
                  <w:rPr>
                    <w:lang w:val="en-US"/>
                  </w:rPr>
                  <w:t xml:space="preserve">- </w:t>
                </w:r>
                <w:r w:rsidRPr="003628E1">
                  <w:rPr>
                    <w:i/>
                    <w:lang w:val="en-US"/>
                  </w:rPr>
                  <w:t>The Birds</w:t>
                </w:r>
                <w:r>
                  <w:rPr>
                    <w:lang w:val="en-US"/>
                  </w:rPr>
                  <w:t xml:space="preserve"> (1963)</w:t>
                </w:r>
              </w:p>
              <w:p w:rsidR="00ED10DB" w:rsidRDefault="00ED10DB" w:rsidP="00ED10DB">
                <w:pPr>
                  <w:jc w:val="both"/>
                  <w:rPr>
                    <w:lang w:val="en-US"/>
                  </w:rPr>
                </w:pPr>
                <w:r>
                  <w:rPr>
                    <w:lang w:val="en-US"/>
                  </w:rPr>
                  <w:t xml:space="preserve">- </w:t>
                </w:r>
                <w:proofErr w:type="spellStart"/>
                <w:r w:rsidRPr="003628E1">
                  <w:rPr>
                    <w:i/>
                    <w:lang w:val="en-US"/>
                  </w:rPr>
                  <w:t>Marnie</w:t>
                </w:r>
                <w:proofErr w:type="spellEnd"/>
                <w:r>
                  <w:rPr>
                    <w:lang w:val="en-US"/>
                  </w:rPr>
                  <w:t xml:space="preserve"> (1964)</w:t>
                </w:r>
              </w:p>
              <w:p w:rsidR="00ED10DB" w:rsidRPr="003227AF" w:rsidRDefault="00ED10DB" w:rsidP="00ED10DB">
                <w:pPr>
                  <w:jc w:val="both"/>
                  <w:rPr>
                    <w:lang w:val="en-US"/>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4A60AF16D4F3C45823D75F035A1D58B"/>
              </w:placeholder>
            </w:sdtPr>
            <w:sdtContent>
              <w:p w:rsidR="00ED10DB" w:rsidRDefault="00ED10DB" w:rsidP="00ED10DB">
                <w:pPr>
                  <w:jc w:val="both"/>
                  <w:rPr>
                    <w:lang w:val="en-US"/>
                  </w:rPr>
                </w:pPr>
                <w:sdt>
                  <w:sdtPr>
                    <w:id w:val="195668152"/>
                    <w:citation/>
                  </w:sdtPr>
                  <w:sdtContent>
                    <w:r>
                      <w:fldChar w:fldCharType="begin"/>
                    </w:r>
                    <w:r>
                      <w:rPr>
                        <w:lang w:val="en-US"/>
                      </w:rPr>
                      <w:instrText xml:space="preserve"> CITATION Gon99 \l 1033 </w:instrText>
                    </w:r>
                    <w:r>
                      <w:fldChar w:fldCharType="separate"/>
                    </w:r>
                    <w:r>
                      <w:rPr>
                        <w:noProof/>
                        <w:lang w:val="en-US"/>
                      </w:rPr>
                      <w:t xml:space="preserve"> (Gonzalèz)</w:t>
                    </w:r>
                    <w:r>
                      <w:fldChar w:fldCharType="end"/>
                    </w:r>
                  </w:sdtContent>
                </w:sdt>
              </w:p>
              <w:p w:rsidR="00ED10DB" w:rsidRDefault="00ED10DB" w:rsidP="00ED10DB">
                <w:pPr>
                  <w:jc w:val="both"/>
                  <w:rPr>
                    <w:lang w:val="en-US"/>
                  </w:rPr>
                </w:pPr>
                <w:sdt>
                  <w:sdtPr>
                    <w:rPr>
                      <w:lang w:val="en-US"/>
                    </w:rPr>
                    <w:id w:val="-304927995"/>
                    <w:citation/>
                  </w:sdtPr>
                  <w:sdtContent>
                    <w:r>
                      <w:rPr>
                        <w:lang w:val="en-US"/>
                      </w:rPr>
                      <w:fldChar w:fldCharType="begin"/>
                    </w:r>
                    <w:r>
                      <w:rPr>
                        <w:lang w:val="en-US"/>
                      </w:rPr>
                      <w:instrText xml:space="preserve"> CITATION Ric04 \l 1033 </w:instrText>
                    </w:r>
                    <w:r>
                      <w:rPr>
                        <w:lang w:val="en-US"/>
                      </w:rPr>
                      <w:fldChar w:fldCharType="separate"/>
                    </w:r>
                    <w:r>
                      <w:rPr>
                        <w:noProof/>
                        <w:lang w:val="en-US"/>
                      </w:rPr>
                      <w:t>(González)</w:t>
                    </w:r>
                    <w:r>
                      <w:rPr>
                        <w:lang w:val="en-US"/>
                      </w:rPr>
                      <w:fldChar w:fldCharType="end"/>
                    </w:r>
                  </w:sdtContent>
                </w:sdt>
              </w:p>
              <w:p w:rsidR="003235A7" w:rsidRDefault="00ED10DB" w:rsidP="00FB11DE">
                <w:sdt>
                  <w:sdtPr>
                    <w:id w:val="1853765717"/>
                    <w:citation/>
                  </w:sdtPr>
                  <w:sdtContent>
                    <w:r>
                      <w:fldChar w:fldCharType="begin"/>
                    </w:r>
                    <w:r>
                      <w:rPr>
                        <w:lang w:val="en-US"/>
                      </w:rPr>
                      <w:instrText xml:space="preserve"> CITATION Mar09 \l 1033 </w:instrText>
                    </w:r>
                    <w:r>
                      <w:fldChar w:fldCharType="separate"/>
                    </w:r>
                    <w:r>
                      <w:rPr>
                        <w:noProof/>
                        <w:lang w:val="en-US"/>
                      </w:rPr>
                      <w:t>(Pogue)</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0DB" w:rsidRDefault="00ED10DB" w:rsidP="007A0D55">
      <w:pPr>
        <w:spacing w:after="0" w:line="240" w:lineRule="auto"/>
      </w:pPr>
      <w:r>
        <w:separator/>
      </w:r>
    </w:p>
  </w:endnote>
  <w:endnote w:type="continuationSeparator" w:id="0">
    <w:p w:rsidR="00ED10DB" w:rsidRDefault="00ED10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0DB" w:rsidRDefault="00ED10DB" w:rsidP="007A0D55">
      <w:pPr>
        <w:spacing w:after="0" w:line="240" w:lineRule="auto"/>
      </w:pPr>
      <w:r>
        <w:separator/>
      </w:r>
    </w:p>
  </w:footnote>
  <w:footnote w:type="continuationSeparator" w:id="0">
    <w:p w:rsidR="00ED10DB" w:rsidRDefault="00ED10D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0DB" w:rsidRDefault="00ED10D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ED10DB" w:rsidRDefault="00ED10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0DB"/>
    <w:rsid w:val="00032559"/>
    <w:rsid w:val="00052040"/>
    <w:rsid w:val="000B25AE"/>
    <w:rsid w:val="000B55AB"/>
    <w:rsid w:val="000D24DC"/>
    <w:rsid w:val="00101B2E"/>
    <w:rsid w:val="00116FA0"/>
    <w:rsid w:val="0013466B"/>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0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10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0DB"/>
    <w:rPr>
      <w:rFonts w:ascii="Lucida Grande" w:hAnsi="Lucida Grande" w:cs="Lucida Grande"/>
      <w:sz w:val="18"/>
      <w:szCs w:val="18"/>
    </w:rPr>
  </w:style>
  <w:style w:type="character" w:styleId="Hyperlink">
    <w:name w:val="Hyperlink"/>
    <w:basedOn w:val="DefaultParagraphFont"/>
    <w:uiPriority w:val="99"/>
    <w:unhideWhenUsed/>
    <w:rsid w:val="0013466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10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0DB"/>
    <w:rPr>
      <w:rFonts w:ascii="Lucida Grande" w:hAnsi="Lucida Grande" w:cs="Lucida Grande"/>
      <w:sz w:val="18"/>
      <w:szCs w:val="18"/>
    </w:rPr>
  </w:style>
  <w:style w:type="character" w:styleId="Hyperlink">
    <w:name w:val="Hyperlink"/>
    <w:basedOn w:val="DefaultParagraphFont"/>
    <w:uiPriority w:val="99"/>
    <w:unhideWhenUsed/>
    <w:rsid w:val="001346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8AB02E4B7ED444A8D30D11C5549CDC"/>
        <w:category>
          <w:name w:val="General"/>
          <w:gallery w:val="placeholder"/>
        </w:category>
        <w:types>
          <w:type w:val="bbPlcHdr"/>
        </w:types>
        <w:behaviors>
          <w:behavior w:val="content"/>
        </w:behaviors>
        <w:guid w:val="{610A39CC-9483-304C-8924-9E4E644961A8}"/>
      </w:docPartPr>
      <w:docPartBody>
        <w:p w:rsidR="00000000" w:rsidRDefault="004E117A">
          <w:pPr>
            <w:pStyle w:val="F68AB02E4B7ED444A8D30D11C5549CDC"/>
          </w:pPr>
          <w:r w:rsidRPr="00CC586D">
            <w:rPr>
              <w:rStyle w:val="PlaceholderText"/>
              <w:b/>
              <w:color w:val="FFFFFF" w:themeColor="background1"/>
            </w:rPr>
            <w:t>[Salutation]</w:t>
          </w:r>
        </w:p>
      </w:docPartBody>
    </w:docPart>
    <w:docPart>
      <w:docPartPr>
        <w:name w:val="D4D0F99A9BCD1645B876E9CCBC63A37E"/>
        <w:category>
          <w:name w:val="General"/>
          <w:gallery w:val="placeholder"/>
        </w:category>
        <w:types>
          <w:type w:val="bbPlcHdr"/>
        </w:types>
        <w:behaviors>
          <w:behavior w:val="content"/>
        </w:behaviors>
        <w:guid w:val="{151CFE79-4A5D-2F4B-9218-1BFA0B5FBBD8}"/>
      </w:docPartPr>
      <w:docPartBody>
        <w:p w:rsidR="00000000" w:rsidRDefault="004E117A">
          <w:pPr>
            <w:pStyle w:val="D4D0F99A9BCD1645B876E9CCBC63A37E"/>
          </w:pPr>
          <w:r>
            <w:rPr>
              <w:rStyle w:val="PlaceholderText"/>
            </w:rPr>
            <w:t>[First name]</w:t>
          </w:r>
        </w:p>
      </w:docPartBody>
    </w:docPart>
    <w:docPart>
      <w:docPartPr>
        <w:name w:val="4BB2D19D00D53F428710726143A336F2"/>
        <w:category>
          <w:name w:val="General"/>
          <w:gallery w:val="placeholder"/>
        </w:category>
        <w:types>
          <w:type w:val="bbPlcHdr"/>
        </w:types>
        <w:behaviors>
          <w:behavior w:val="content"/>
        </w:behaviors>
        <w:guid w:val="{F3338CA1-109E-744E-94DF-029A4478A361}"/>
      </w:docPartPr>
      <w:docPartBody>
        <w:p w:rsidR="00000000" w:rsidRDefault="004E117A">
          <w:pPr>
            <w:pStyle w:val="4BB2D19D00D53F428710726143A336F2"/>
          </w:pPr>
          <w:r>
            <w:rPr>
              <w:rStyle w:val="PlaceholderText"/>
            </w:rPr>
            <w:t>[Middle name]</w:t>
          </w:r>
        </w:p>
      </w:docPartBody>
    </w:docPart>
    <w:docPart>
      <w:docPartPr>
        <w:name w:val="B309E353D257624E97CD1F8A35431AEB"/>
        <w:category>
          <w:name w:val="General"/>
          <w:gallery w:val="placeholder"/>
        </w:category>
        <w:types>
          <w:type w:val="bbPlcHdr"/>
        </w:types>
        <w:behaviors>
          <w:behavior w:val="content"/>
        </w:behaviors>
        <w:guid w:val="{F0A5A3FA-A7AB-EF43-818E-DD77ACA88DA1}"/>
      </w:docPartPr>
      <w:docPartBody>
        <w:p w:rsidR="00000000" w:rsidRDefault="004E117A">
          <w:pPr>
            <w:pStyle w:val="B309E353D257624E97CD1F8A35431AEB"/>
          </w:pPr>
          <w:r>
            <w:rPr>
              <w:rStyle w:val="PlaceholderText"/>
            </w:rPr>
            <w:t>[Last name]</w:t>
          </w:r>
        </w:p>
      </w:docPartBody>
    </w:docPart>
    <w:docPart>
      <w:docPartPr>
        <w:name w:val="0B1BE49FCA5AFD40A259FE2C091DB1D9"/>
        <w:category>
          <w:name w:val="General"/>
          <w:gallery w:val="placeholder"/>
        </w:category>
        <w:types>
          <w:type w:val="bbPlcHdr"/>
        </w:types>
        <w:behaviors>
          <w:behavior w:val="content"/>
        </w:behaviors>
        <w:guid w:val="{F9066EF8-CE42-6141-BA60-8098EDBF1DCD}"/>
      </w:docPartPr>
      <w:docPartBody>
        <w:p w:rsidR="00000000" w:rsidRDefault="004E117A">
          <w:pPr>
            <w:pStyle w:val="0B1BE49FCA5AFD40A259FE2C091DB1D9"/>
          </w:pPr>
          <w:r>
            <w:rPr>
              <w:rStyle w:val="PlaceholderText"/>
            </w:rPr>
            <w:t>[Enter your biography]</w:t>
          </w:r>
        </w:p>
      </w:docPartBody>
    </w:docPart>
    <w:docPart>
      <w:docPartPr>
        <w:name w:val="A069AB62FA89494BBFE870A96987DC2A"/>
        <w:category>
          <w:name w:val="General"/>
          <w:gallery w:val="placeholder"/>
        </w:category>
        <w:types>
          <w:type w:val="bbPlcHdr"/>
        </w:types>
        <w:behaviors>
          <w:behavior w:val="content"/>
        </w:behaviors>
        <w:guid w:val="{560FE01C-F101-794C-BB65-09D1AA0E4885}"/>
      </w:docPartPr>
      <w:docPartBody>
        <w:p w:rsidR="00000000" w:rsidRDefault="004E117A">
          <w:pPr>
            <w:pStyle w:val="A069AB62FA89494BBFE870A96987DC2A"/>
          </w:pPr>
          <w:r>
            <w:rPr>
              <w:rStyle w:val="PlaceholderText"/>
            </w:rPr>
            <w:t>[Enter the institution with which you are affiliated]</w:t>
          </w:r>
        </w:p>
      </w:docPartBody>
    </w:docPart>
    <w:docPart>
      <w:docPartPr>
        <w:name w:val="12C5AA91337C9E4D9DD1378112418B6F"/>
        <w:category>
          <w:name w:val="General"/>
          <w:gallery w:val="placeholder"/>
        </w:category>
        <w:types>
          <w:type w:val="bbPlcHdr"/>
        </w:types>
        <w:behaviors>
          <w:behavior w:val="content"/>
        </w:behaviors>
        <w:guid w:val="{09636CFB-8EB7-C441-9ED0-C432C28EEEBA}"/>
      </w:docPartPr>
      <w:docPartBody>
        <w:p w:rsidR="00000000" w:rsidRDefault="004E117A">
          <w:pPr>
            <w:pStyle w:val="12C5AA91337C9E4D9DD1378112418B6F"/>
          </w:pPr>
          <w:r w:rsidRPr="00EF74F7">
            <w:rPr>
              <w:b/>
              <w:color w:val="808080" w:themeColor="background1" w:themeShade="80"/>
            </w:rPr>
            <w:t>[Enter the headword for your article]</w:t>
          </w:r>
        </w:p>
      </w:docPartBody>
    </w:docPart>
    <w:docPart>
      <w:docPartPr>
        <w:name w:val="7FE57BEA779FA44DB1445043E49BB495"/>
        <w:category>
          <w:name w:val="General"/>
          <w:gallery w:val="placeholder"/>
        </w:category>
        <w:types>
          <w:type w:val="bbPlcHdr"/>
        </w:types>
        <w:behaviors>
          <w:behavior w:val="content"/>
        </w:behaviors>
        <w:guid w:val="{50282DBC-6531-374D-8E7D-DCF3A67E1E54}"/>
      </w:docPartPr>
      <w:docPartBody>
        <w:p w:rsidR="00000000" w:rsidRDefault="004E117A">
          <w:pPr>
            <w:pStyle w:val="7FE57BEA779FA44DB1445043E49BB4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F202C3A19B2441876DAFB5FE8FD5E7"/>
        <w:category>
          <w:name w:val="General"/>
          <w:gallery w:val="placeholder"/>
        </w:category>
        <w:types>
          <w:type w:val="bbPlcHdr"/>
        </w:types>
        <w:behaviors>
          <w:behavior w:val="content"/>
        </w:behaviors>
        <w:guid w:val="{DFD0D110-C51A-4948-BF39-979160D61BE4}"/>
      </w:docPartPr>
      <w:docPartBody>
        <w:p w:rsidR="00000000" w:rsidRDefault="004E117A">
          <w:pPr>
            <w:pStyle w:val="04F202C3A19B2441876DAFB5FE8FD5E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7AFB22A919D24FBC0227AD6EE31770"/>
        <w:category>
          <w:name w:val="General"/>
          <w:gallery w:val="placeholder"/>
        </w:category>
        <w:types>
          <w:type w:val="bbPlcHdr"/>
        </w:types>
        <w:behaviors>
          <w:behavior w:val="content"/>
        </w:behaviors>
        <w:guid w:val="{1E177849-D4E3-5F46-BEB7-D1E0BE3E5093}"/>
      </w:docPartPr>
      <w:docPartBody>
        <w:p w:rsidR="00000000" w:rsidRDefault="004E117A">
          <w:pPr>
            <w:pStyle w:val="4E7AFB22A919D24FBC0227AD6EE3177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A60AF16D4F3C45823D75F035A1D58B"/>
        <w:category>
          <w:name w:val="General"/>
          <w:gallery w:val="placeholder"/>
        </w:category>
        <w:types>
          <w:type w:val="bbPlcHdr"/>
        </w:types>
        <w:behaviors>
          <w:behavior w:val="content"/>
        </w:behaviors>
        <w:guid w:val="{636C6F88-F322-EB4E-AB15-483E38001BB1}"/>
      </w:docPartPr>
      <w:docPartBody>
        <w:p w:rsidR="00000000" w:rsidRDefault="004E117A">
          <w:pPr>
            <w:pStyle w:val="04A60AF16D4F3C45823D75F035A1D5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8AB02E4B7ED444A8D30D11C5549CDC">
    <w:name w:val="F68AB02E4B7ED444A8D30D11C5549CDC"/>
  </w:style>
  <w:style w:type="paragraph" w:customStyle="1" w:styleId="D4D0F99A9BCD1645B876E9CCBC63A37E">
    <w:name w:val="D4D0F99A9BCD1645B876E9CCBC63A37E"/>
  </w:style>
  <w:style w:type="paragraph" w:customStyle="1" w:styleId="4BB2D19D00D53F428710726143A336F2">
    <w:name w:val="4BB2D19D00D53F428710726143A336F2"/>
  </w:style>
  <w:style w:type="paragraph" w:customStyle="1" w:styleId="B309E353D257624E97CD1F8A35431AEB">
    <w:name w:val="B309E353D257624E97CD1F8A35431AEB"/>
  </w:style>
  <w:style w:type="paragraph" w:customStyle="1" w:styleId="0B1BE49FCA5AFD40A259FE2C091DB1D9">
    <w:name w:val="0B1BE49FCA5AFD40A259FE2C091DB1D9"/>
  </w:style>
  <w:style w:type="paragraph" w:customStyle="1" w:styleId="A069AB62FA89494BBFE870A96987DC2A">
    <w:name w:val="A069AB62FA89494BBFE870A96987DC2A"/>
  </w:style>
  <w:style w:type="paragraph" w:customStyle="1" w:styleId="12C5AA91337C9E4D9DD1378112418B6F">
    <w:name w:val="12C5AA91337C9E4D9DD1378112418B6F"/>
  </w:style>
  <w:style w:type="paragraph" w:customStyle="1" w:styleId="7FE57BEA779FA44DB1445043E49BB495">
    <w:name w:val="7FE57BEA779FA44DB1445043E49BB495"/>
  </w:style>
  <w:style w:type="paragraph" w:customStyle="1" w:styleId="04F202C3A19B2441876DAFB5FE8FD5E7">
    <w:name w:val="04F202C3A19B2441876DAFB5FE8FD5E7"/>
  </w:style>
  <w:style w:type="paragraph" w:customStyle="1" w:styleId="4E7AFB22A919D24FBC0227AD6EE31770">
    <w:name w:val="4E7AFB22A919D24FBC0227AD6EE31770"/>
  </w:style>
  <w:style w:type="paragraph" w:customStyle="1" w:styleId="04A60AF16D4F3C45823D75F035A1D58B">
    <w:name w:val="04A60AF16D4F3C45823D75F035A1D58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8AB02E4B7ED444A8D30D11C5549CDC">
    <w:name w:val="F68AB02E4B7ED444A8D30D11C5549CDC"/>
  </w:style>
  <w:style w:type="paragraph" w:customStyle="1" w:styleId="D4D0F99A9BCD1645B876E9CCBC63A37E">
    <w:name w:val="D4D0F99A9BCD1645B876E9CCBC63A37E"/>
  </w:style>
  <w:style w:type="paragraph" w:customStyle="1" w:styleId="4BB2D19D00D53F428710726143A336F2">
    <w:name w:val="4BB2D19D00D53F428710726143A336F2"/>
  </w:style>
  <w:style w:type="paragraph" w:customStyle="1" w:styleId="B309E353D257624E97CD1F8A35431AEB">
    <w:name w:val="B309E353D257624E97CD1F8A35431AEB"/>
  </w:style>
  <w:style w:type="paragraph" w:customStyle="1" w:styleId="0B1BE49FCA5AFD40A259FE2C091DB1D9">
    <w:name w:val="0B1BE49FCA5AFD40A259FE2C091DB1D9"/>
  </w:style>
  <w:style w:type="paragraph" w:customStyle="1" w:styleId="A069AB62FA89494BBFE870A96987DC2A">
    <w:name w:val="A069AB62FA89494BBFE870A96987DC2A"/>
  </w:style>
  <w:style w:type="paragraph" w:customStyle="1" w:styleId="12C5AA91337C9E4D9DD1378112418B6F">
    <w:name w:val="12C5AA91337C9E4D9DD1378112418B6F"/>
  </w:style>
  <w:style w:type="paragraph" w:customStyle="1" w:styleId="7FE57BEA779FA44DB1445043E49BB495">
    <w:name w:val="7FE57BEA779FA44DB1445043E49BB495"/>
  </w:style>
  <w:style w:type="paragraph" w:customStyle="1" w:styleId="04F202C3A19B2441876DAFB5FE8FD5E7">
    <w:name w:val="04F202C3A19B2441876DAFB5FE8FD5E7"/>
  </w:style>
  <w:style w:type="paragraph" w:customStyle="1" w:styleId="4E7AFB22A919D24FBC0227AD6EE31770">
    <w:name w:val="4E7AFB22A919D24FBC0227AD6EE31770"/>
  </w:style>
  <w:style w:type="paragraph" w:customStyle="1" w:styleId="04A60AF16D4F3C45823D75F035A1D58B">
    <w:name w:val="04A60AF16D4F3C45823D75F035A1D5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Gon99</b:Tag>
    <b:SourceType>Book</b:SourceType>
    <b:Guid>{56C961BB-BDF3-6247-9543-EC9496F76045}</b:Guid>
    <b:Author>
      <b:Author>
        <b:NameList>
          <b:Person>
            <b:Last>Gonzalèz</b:Last>
            <b:First>Richard</b:First>
            <b:Middle>Allen &amp; S. Ishii</b:Middle>
          </b:Person>
        </b:NameList>
      </b:Author>
    </b:Author>
    <b:Title>Alfred Hitchcock: Centenary Essays</b:Title>
    <b:Publisher>BFI</b:Publisher>
    <b:City>London</b:City>
    <b:Year>1999</b:Year>
    <b:RefOrder>1</b:RefOrder>
  </b:Source>
  <b:Source>
    <b:Tag>Ric04</b:Tag>
    <b:SourceType>Book</b:SourceType>
    <b:Guid>{171262A5-1093-4D47-8987-4F74C78B97E0}</b:Guid>
    <b:Author>
      <b:Author>
        <b:NameList>
          <b:Person>
            <b:Last>González</b:Last>
            <b:First>Richard</b:First>
            <b:Middle>Allen &amp; Sam Ishii</b:Middle>
          </b:Person>
        </b:NameList>
      </b:Author>
    </b:Author>
    <b:Title>Alfred Hitchcock: Past and Future </b:Title>
    <b:City>London</b:City>
    <b:Publisher>Routledge</b:Publisher>
    <b:Year>2004</b:Year>
    <b:RefOrder>2</b:RefOrder>
  </b:Source>
  <b:Source>
    <b:Tag>Mar09</b:Tag>
    <b:SourceType>Book</b:SourceType>
    <b:Guid>{16437A6E-8F6E-0B4D-9CD9-A35120656830}</b:Guid>
    <b:Author>
      <b:Author>
        <b:NameList>
          <b:Person>
            <b:Last>Pogue</b:Last>
            <b:First>Marshall</b:First>
            <b:Middle>Deutelbaum &amp; Leland</b:Middle>
          </b:Person>
        </b:NameList>
      </b:Author>
    </b:Author>
    <b:Title>A Hitchcock Reader </b:Title>
    <b:City>Oxford</b:City>
    <b:Publisher>Wiley-Blackwell</b:Publisher>
    <b:Year>2009</b:Year>
    <b:RefOrder>3</b:RefOrder>
  </b:Source>
</b:Sources>
</file>

<file path=customXml/itemProps1.xml><?xml version="1.0" encoding="utf-8"?>
<ds:datastoreItem xmlns:ds="http://schemas.openxmlformats.org/officeDocument/2006/customXml" ds:itemID="{AFCCFAEB-FC5E-0447-92ED-94D1B8D7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3</Pages>
  <Words>1404</Words>
  <Characters>8009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2015-11-22T01:23:00Z</dcterms:created>
  <dcterms:modified xsi:type="dcterms:W3CDTF">2015-11-22T01:39:00Z</dcterms:modified>
</cp:coreProperties>
</file>