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2599D1" w14:textId="77777777" w:rsidTr="00922950">
        <w:tc>
          <w:tcPr>
            <w:tcW w:w="491" w:type="dxa"/>
            <w:vMerge w:val="restart"/>
            <w:shd w:val="clear" w:color="auto" w:fill="A6A6A6" w:themeFill="background1" w:themeFillShade="A6"/>
            <w:textDirection w:val="btLr"/>
          </w:tcPr>
          <w:p w14:paraId="305CD3C9" w14:textId="77777777" w:rsidR="00B574C9" w:rsidRPr="00CC586D" w:rsidRDefault="00B574C9" w:rsidP="00CC586D">
            <w:pPr>
              <w:jc w:val="center"/>
              <w:rPr>
                <w:b/>
                <w:color w:val="FFFFFF" w:themeColor="background1"/>
              </w:rPr>
            </w:pPr>
            <w:bookmarkStart w:id="0" w:name="_GoBack"/>
            <w:r w:rsidRPr="00CC586D">
              <w:rPr>
                <w:b/>
                <w:color w:val="FFFFFF" w:themeColor="background1"/>
              </w:rPr>
              <w:t>About you</w:t>
            </w:r>
          </w:p>
        </w:tc>
        <w:sdt>
          <w:sdtPr>
            <w:rPr>
              <w:b/>
              <w:color w:val="FFFFFF" w:themeColor="background1"/>
            </w:rPr>
            <w:alias w:val="Salutation"/>
            <w:tag w:val="salutation"/>
            <w:id w:val="-1659997262"/>
            <w:placeholder>
              <w:docPart w:val="19D3A215B611594B8A008AEF5BCF8503"/>
            </w:placeholder>
            <w:showingPlcHdr/>
            <w:dropDownList>
              <w:listItem w:displayText="Dr." w:value="Dr."/>
              <w:listItem w:displayText="Prof." w:value="Prof."/>
            </w:dropDownList>
          </w:sdtPr>
          <w:sdtContent>
            <w:tc>
              <w:tcPr>
                <w:tcW w:w="1259" w:type="dxa"/>
              </w:tcPr>
              <w:p w14:paraId="743590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843343B0E4CA4DA67B7F10A1DFCC0F"/>
            </w:placeholder>
            <w:showingPlcHdr/>
            <w:text/>
          </w:sdtPr>
          <w:sdtContent>
            <w:tc>
              <w:tcPr>
                <w:tcW w:w="2073" w:type="dxa"/>
              </w:tcPr>
              <w:p w14:paraId="45EF875D" w14:textId="77777777" w:rsidR="00B574C9" w:rsidRDefault="00B574C9" w:rsidP="00922950">
                <w:r>
                  <w:rPr>
                    <w:rStyle w:val="PlaceholderText"/>
                  </w:rPr>
                  <w:t>[First name]</w:t>
                </w:r>
              </w:p>
            </w:tc>
          </w:sdtContent>
        </w:sdt>
        <w:sdt>
          <w:sdtPr>
            <w:alias w:val="Middle name"/>
            <w:tag w:val="authorMiddleName"/>
            <w:id w:val="-2076034781"/>
            <w:placeholder>
              <w:docPart w:val="07E38A4663ACF547B34F2C8C0A0F8D47"/>
            </w:placeholder>
            <w:showingPlcHdr/>
            <w:text/>
          </w:sdtPr>
          <w:sdtContent>
            <w:tc>
              <w:tcPr>
                <w:tcW w:w="2551" w:type="dxa"/>
              </w:tcPr>
              <w:p w14:paraId="1128DD52" w14:textId="77777777" w:rsidR="00B574C9" w:rsidRDefault="00B574C9" w:rsidP="00922950">
                <w:r>
                  <w:rPr>
                    <w:rStyle w:val="PlaceholderText"/>
                  </w:rPr>
                  <w:t>[Middle name]</w:t>
                </w:r>
              </w:p>
            </w:tc>
          </w:sdtContent>
        </w:sdt>
        <w:sdt>
          <w:sdtPr>
            <w:alias w:val="Last name"/>
            <w:tag w:val="authorLastName"/>
            <w:id w:val="-1088529830"/>
            <w:placeholder>
              <w:docPart w:val="BC7D60A6DBC05F49A77706B8E97D65DE"/>
            </w:placeholder>
            <w:text/>
          </w:sdtPr>
          <w:sdtContent>
            <w:tc>
              <w:tcPr>
                <w:tcW w:w="2642" w:type="dxa"/>
              </w:tcPr>
              <w:p w14:paraId="67BF40CB" w14:textId="77777777" w:rsidR="00B574C9" w:rsidRDefault="002C6577" w:rsidP="002C6577">
                <w:proofErr w:type="spellStart"/>
                <w:r>
                  <w:t>Ellingwood</w:t>
                </w:r>
                <w:proofErr w:type="spellEnd"/>
              </w:p>
            </w:tc>
          </w:sdtContent>
        </w:sdt>
      </w:tr>
      <w:bookmarkEnd w:id="0"/>
      <w:tr w:rsidR="00B574C9" w14:paraId="2F649E47" w14:textId="77777777" w:rsidTr="001A6A06">
        <w:trPr>
          <w:trHeight w:val="986"/>
        </w:trPr>
        <w:tc>
          <w:tcPr>
            <w:tcW w:w="491" w:type="dxa"/>
            <w:vMerge/>
            <w:shd w:val="clear" w:color="auto" w:fill="A6A6A6" w:themeFill="background1" w:themeFillShade="A6"/>
          </w:tcPr>
          <w:p w14:paraId="508ABA3F" w14:textId="77777777" w:rsidR="00B574C9" w:rsidRPr="001A6A06" w:rsidRDefault="00B574C9" w:rsidP="00CF1542">
            <w:pPr>
              <w:jc w:val="center"/>
              <w:rPr>
                <w:b/>
                <w:color w:val="FFFFFF" w:themeColor="background1"/>
              </w:rPr>
            </w:pPr>
          </w:p>
        </w:tc>
        <w:sdt>
          <w:sdtPr>
            <w:alias w:val="Biography"/>
            <w:tag w:val="authorBiography"/>
            <w:id w:val="938807824"/>
            <w:placeholder>
              <w:docPart w:val="1F02A034E3646D4E854C97442766A26E"/>
            </w:placeholder>
            <w:showingPlcHdr/>
          </w:sdtPr>
          <w:sdtContent>
            <w:tc>
              <w:tcPr>
                <w:tcW w:w="8525" w:type="dxa"/>
                <w:gridSpan w:val="4"/>
              </w:tcPr>
              <w:p w14:paraId="7517DC20" w14:textId="77777777" w:rsidR="00B574C9" w:rsidRDefault="00B574C9" w:rsidP="00922950">
                <w:r>
                  <w:rPr>
                    <w:rStyle w:val="PlaceholderText"/>
                  </w:rPr>
                  <w:t>[Enter your biography]</w:t>
                </w:r>
              </w:p>
            </w:tc>
          </w:sdtContent>
        </w:sdt>
      </w:tr>
      <w:tr w:rsidR="00B574C9" w14:paraId="5E647161" w14:textId="77777777" w:rsidTr="001A6A06">
        <w:trPr>
          <w:trHeight w:val="986"/>
        </w:trPr>
        <w:tc>
          <w:tcPr>
            <w:tcW w:w="491" w:type="dxa"/>
            <w:vMerge/>
            <w:shd w:val="clear" w:color="auto" w:fill="A6A6A6" w:themeFill="background1" w:themeFillShade="A6"/>
          </w:tcPr>
          <w:p w14:paraId="4218DDF0" w14:textId="77777777" w:rsidR="00B574C9" w:rsidRPr="001A6A06" w:rsidRDefault="00B574C9" w:rsidP="00CF1542">
            <w:pPr>
              <w:jc w:val="center"/>
              <w:rPr>
                <w:b/>
                <w:color w:val="FFFFFF" w:themeColor="background1"/>
              </w:rPr>
            </w:pPr>
          </w:p>
        </w:tc>
        <w:sdt>
          <w:sdtPr>
            <w:alias w:val="Affiliation"/>
            <w:tag w:val="affiliation"/>
            <w:id w:val="2012937915"/>
            <w:placeholder>
              <w:docPart w:val="6879DFA75A1C4F4BA3B88AF32E8AE588"/>
            </w:placeholder>
            <w:showingPlcHdr/>
            <w:text/>
          </w:sdtPr>
          <w:sdtContent>
            <w:tc>
              <w:tcPr>
                <w:tcW w:w="8525" w:type="dxa"/>
                <w:gridSpan w:val="4"/>
              </w:tcPr>
              <w:p w14:paraId="4F07195A" w14:textId="77777777" w:rsidR="00B574C9" w:rsidRDefault="00B574C9" w:rsidP="00B574C9">
                <w:r>
                  <w:rPr>
                    <w:rStyle w:val="PlaceholderText"/>
                  </w:rPr>
                  <w:t>[Enter the institution with which you are affiliated]</w:t>
                </w:r>
              </w:p>
            </w:tc>
          </w:sdtContent>
        </w:sdt>
      </w:tr>
    </w:tbl>
    <w:p w14:paraId="4E5E6E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51CD18" w14:textId="77777777" w:rsidTr="00244BB0">
        <w:tc>
          <w:tcPr>
            <w:tcW w:w="9016" w:type="dxa"/>
            <w:shd w:val="clear" w:color="auto" w:fill="A6A6A6" w:themeFill="background1" w:themeFillShade="A6"/>
            <w:tcMar>
              <w:top w:w="113" w:type="dxa"/>
              <w:bottom w:w="113" w:type="dxa"/>
            </w:tcMar>
          </w:tcPr>
          <w:p w14:paraId="17BC6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928189" w14:textId="77777777" w:rsidTr="003F0D73">
        <w:sdt>
          <w:sdtPr>
            <w:rPr>
              <w:b/>
            </w:rPr>
            <w:alias w:val="Article headword"/>
            <w:tag w:val="articleHeadword"/>
            <w:id w:val="-361440020"/>
            <w:placeholder>
              <w:docPart w:val="4C0B737BC8A6404B89C826BFC76779F6"/>
            </w:placeholder>
            <w:text/>
          </w:sdtPr>
          <w:sdtContent>
            <w:tc>
              <w:tcPr>
                <w:tcW w:w="9016" w:type="dxa"/>
                <w:tcMar>
                  <w:top w:w="113" w:type="dxa"/>
                  <w:bottom w:w="113" w:type="dxa"/>
                </w:tcMar>
              </w:tcPr>
              <w:p w14:paraId="2A35D754" w14:textId="77777777" w:rsidR="003F0D73" w:rsidRPr="00FB589A" w:rsidRDefault="002C6577" w:rsidP="002C6577">
                <w:pPr>
                  <w:rPr>
                    <w:b/>
                  </w:rPr>
                </w:pPr>
                <w:r>
                  <w:rPr>
                    <w:b/>
                  </w:rPr>
                  <w:t xml:space="preserve">Callaghan, </w:t>
                </w:r>
                <w:proofErr w:type="spellStart"/>
                <w:r>
                  <w:rPr>
                    <w:b/>
                  </w:rPr>
                  <w:t>Morely</w:t>
                </w:r>
                <w:proofErr w:type="spellEnd"/>
                <w:r>
                  <w:rPr>
                    <w:b/>
                  </w:rPr>
                  <w:t xml:space="preserve"> (1903-1990)</w:t>
                </w:r>
              </w:p>
            </w:tc>
          </w:sdtContent>
        </w:sdt>
      </w:tr>
      <w:tr w:rsidR="00464699" w14:paraId="29A2F6B9" w14:textId="77777777" w:rsidTr="00574F4D">
        <w:sdt>
          <w:sdtPr>
            <w:alias w:val="Variant headwords"/>
            <w:tag w:val="variantHeadwords"/>
            <w:id w:val="173464402"/>
            <w:placeholder>
              <w:docPart w:val="DCD44E182EFEC849BF061B62E5E13D88"/>
            </w:placeholder>
            <w:showingPlcHdr/>
          </w:sdtPr>
          <w:sdtContent>
            <w:tc>
              <w:tcPr>
                <w:tcW w:w="9016" w:type="dxa"/>
                <w:tcMar>
                  <w:top w:w="113" w:type="dxa"/>
                  <w:bottom w:w="113" w:type="dxa"/>
                </w:tcMar>
              </w:tcPr>
              <w:p w14:paraId="058064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E1E58C" w14:textId="77777777" w:rsidTr="003F0D73">
        <w:sdt>
          <w:sdtPr>
            <w:alias w:val="Abstract"/>
            <w:tag w:val="abstract"/>
            <w:id w:val="-635871867"/>
            <w:placeholder>
              <w:docPart w:val="F6D39D26BFEEC9479A1B747D487CA058"/>
            </w:placeholder>
            <w:showingPlcHdr/>
          </w:sdtPr>
          <w:sdtContent>
            <w:tc>
              <w:tcPr>
                <w:tcW w:w="9016" w:type="dxa"/>
                <w:tcMar>
                  <w:top w:w="113" w:type="dxa"/>
                  <w:bottom w:w="113" w:type="dxa"/>
                </w:tcMar>
              </w:tcPr>
              <w:p w14:paraId="6BDFE1A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73EE562" w14:textId="77777777" w:rsidTr="003F0D73">
        <w:sdt>
          <w:sdtPr>
            <w:alias w:val="Article text"/>
            <w:tag w:val="articleText"/>
            <w:id w:val="634067588"/>
            <w:placeholder>
              <w:docPart w:val="693A5FDFF8DD0E44B850DFBF0709E14D"/>
            </w:placeholder>
          </w:sdtPr>
          <w:sdtContent>
            <w:tc>
              <w:tcPr>
                <w:tcW w:w="9016" w:type="dxa"/>
                <w:tcMar>
                  <w:top w:w="113" w:type="dxa"/>
                  <w:bottom w:w="113" w:type="dxa"/>
                </w:tcMar>
              </w:tcPr>
              <w:p w14:paraId="232FDFC9" w14:textId="77777777" w:rsidR="002C6577" w:rsidRDefault="002C6577" w:rsidP="002C6577">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r>
                  <w:br/>
                </w:r>
                <w:r>
                  <w:br/>
                  <w:t xml:space="preserve">Callaghan was born on February 22, 1903 in Toronto to an Irish-Canadian Roman Catholic family and studied at University of Toronto from 1921 to 1925. During the 1920s, he reported for the </w:t>
                </w:r>
                <w:r>
                  <w:rPr>
                    <w:i/>
                    <w:iCs/>
                  </w:rPr>
                  <w:t>Toronto Star Weekly</w:t>
                </w:r>
                <w:r>
                  <w:t xml:space="preserve"> where he met Ernest Hemingway, a friend and early literary mentor. </w:t>
                </w:r>
              </w:p>
              <w:p w14:paraId="7EA8F722" w14:textId="77777777" w:rsidR="002C6577" w:rsidRDefault="002C6577" w:rsidP="002C6577"/>
              <w:p w14:paraId="331DE0BE" w14:textId="77777777" w:rsidR="002C6577" w:rsidRDefault="002C6577" w:rsidP="002C6577">
                <w:r>
                  <w:t xml:space="preserve">Callaghan's earliest short stories were published in </w:t>
                </w:r>
                <w:r>
                  <w:rPr>
                    <w:i/>
                  </w:rPr>
                  <w:t>Paris in This Quarter</w:t>
                </w:r>
                <w:r>
                  <w:t xml:space="preserve"> (1926) and </w:t>
                </w:r>
                <w:r>
                  <w:rPr>
                    <w:i/>
                  </w:rPr>
                  <w:t>transition</w:t>
                </w:r>
                <w:r>
                  <w:t xml:space="preserve"> (1927). Despite finishing a law degree at </w:t>
                </w:r>
                <w:proofErr w:type="spellStart"/>
                <w:r>
                  <w:t>Osgoode</w:t>
                </w:r>
                <w:proofErr w:type="spellEnd"/>
                <w:r>
                  <w:t xml:space="preserve"> Hall Law School in 1928, Callaghan chose a writing career. </w:t>
                </w:r>
              </w:p>
              <w:p w14:paraId="1C43A993" w14:textId="77777777" w:rsidR="002C6577" w:rsidRDefault="002C6577" w:rsidP="002C6577"/>
              <w:p w14:paraId="6ACD29FE" w14:textId="77777777" w:rsidR="002C6577" w:rsidRDefault="002C6577" w:rsidP="002C6577">
                <w:r>
                  <w:t xml:space="preserve">In the late 1920s, his stories were published in an issue of Ezra Pound's </w:t>
                </w:r>
                <w:r>
                  <w:rPr>
                    <w:i/>
                    <w:iCs/>
                  </w:rPr>
                  <w:t xml:space="preserve">The Exile </w:t>
                </w:r>
                <w:r>
                  <w:t xml:space="preserve">as well as such notorious publications as </w:t>
                </w:r>
                <w:r>
                  <w:rPr>
                    <w:i/>
                  </w:rPr>
                  <w:t>Atlantic Monthly</w:t>
                </w:r>
                <w:r>
                  <w:t xml:space="preserve">, </w:t>
                </w:r>
                <w:r>
                  <w:rPr>
                    <w:i/>
                  </w:rPr>
                  <w:t>Harper's Bazaar</w:t>
                </w:r>
                <w:r>
                  <w:t xml:space="preserve">, </w:t>
                </w:r>
                <w:r>
                  <w:rPr>
                    <w:i/>
                  </w:rPr>
                  <w:t>Scribner's</w:t>
                </w:r>
                <w:r>
                  <w:t xml:space="preserve"> and </w:t>
                </w:r>
                <w:r>
                  <w:rPr>
                    <w:i/>
                  </w:rPr>
                  <w:t>The New Yorker</w:t>
                </w:r>
                <w:r>
                  <w:t xml:space="preserve">, earning Callaghan a literary reputation by the age of twenty-five. Callaghan's first novel, </w:t>
                </w:r>
                <w:r>
                  <w:rPr>
                    <w:i/>
                  </w:rPr>
                  <w:t>Strange Fugitive</w:t>
                </w:r>
                <w:r>
                  <w:t xml:space="preserve">, appeared in 1928, and his first collection of short stories, </w:t>
                </w:r>
                <w:r>
                  <w:rPr>
                    <w:i/>
                    <w:iCs/>
                  </w:rPr>
                  <w:t xml:space="preserve">A Native </w:t>
                </w:r>
                <w:proofErr w:type="spellStart"/>
                <w:r>
                  <w:rPr>
                    <w:i/>
                    <w:iCs/>
                  </w:rPr>
                  <w:t>Argosy</w:t>
                </w:r>
                <w:proofErr w:type="spellEnd"/>
                <w:r>
                  <w:t>,</w:t>
                </w:r>
                <w:r>
                  <w:rPr>
                    <w:i/>
                    <w:iCs/>
                  </w:rPr>
                  <w:t xml:space="preserve"> </w:t>
                </w:r>
                <w:r>
                  <w:t>followed the next year</w:t>
                </w:r>
                <w:r>
                  <w:rPr>
                    <w:i/>
                    <w:iCs/>
                  </w:rPr>
                  <w:t>.</w:t>
                </w:r>
                <w:r>
                  <w:br/>
                </w:r>
              </w:p>
              <w:p w14:paraId="5BD0DAF3" w14:textId="77777777" w:rsidR="002C6577" w:rsidRDefault="002C6577" w:rsidP="002C6577">
                <w:r>
                  <w:t xml:space="preserve">After marrying, Callaghan and his wife, </w:t>
                </w:r>
                <w:proofErr w:type="spellStart"/>
                <w:r>
                  <w:t>Loretto</w:t>
                </w:r>
                <w:proofErr w:type="spellEnd"/>
                <w:r>
                  <w:t xml:space="preserve">, travelled to France for the summer of 1929, a trip that profoundly influenced Callaghan's writing. In Paris, they associated with the Montparnasse group of Modernist writers, including Hemingway, Ezra Pound, Gertrude Stein, F. Scott Fitzgerald, and James Joyce. </w:t>
                </w:r>
              </w:p>
              <w:p w14:paraId="766C88D8" w14:textId="77777777" w:rsidR="002C6577" w:rsidRDefault="002C6577" w:rsidP="002C6577"/>
              <w:p w14:paraId="3CCACE3D" w14:textId="77777777" w:rsidR="002C6577" w:rsidRDefault="002C6577" w:rsidP="002C6577">
                <w:r>
                  <w:t xml:space="preserve">In an incident recounted in Callaghan`s memoir, </w:t>
                </w:r>
                <w:r>
                  <w:rPr>
                    <w:i/>
                    <w:iCs/>
                    <w:lang w:val="en-US"/>
                  </w:rPr>
                  <w:t>That Summer in Paris</w:t>
                </w:r>
                <w:r>
                  <w:rPr>
                    <w:lang w:val="en-US"/>
                  </w:rPr>
                  <w:t xml:space="preserve"> (1964),</w:t>
                </w:r>
                <w:r>
                  <w:t xml:space="preserve"> sparring partners Callaghan and Hemingway engaged in a boxing match in which Callaghan floored Hemingway, ending their strained friendship. While in Paris, Callaghan also published his second novel, </w:t>
                </w:r>
                <w:r>
                  <w:rPr>
                    <w:i/>
                    <w:iCs/>
                  </w:rPr>
                  <w:t>It's Never Over</w:t>
                </w:r>
                <w:r>
                  <w:t xml:space="preserve"> (1929), and began to write a sexually risqué novella, </w:t>
                </w:r>
                <w:r>
                  <w:rPr>
                    <w:i/>
                    <w:iCs/>
                  </w:rPr>
                  <w:t>No Man`s Meat</w:t>
                </w:r>
                <w:r>
                  <w:t xml:space="preserve"> (1931), and to plan his next novel </w:t>
                </w:r>
                <w:r>
                  <w:rPr>
                    <w:i/>
                    <w:iCs/>
                  </w:rPr>
                  <w:t xml:space="preserve">A Broken Journey </w:t>
                </w:r>
                <w:r>
                  <w:t>(1932).</w:t>
                </w:r>
              </w:p>
              <w:p w14:paraId="4B56D918" w14:textId="77777777" w:rsidR="002C6577" w:rsidRDefault="002C6577" w:rsidP="002C6577">
                <w:r>
                  <w:br/>
                  <w:t xml:space="preserve">During the 1930s, Callaghan wrote prolifically, and his work significantly departed from the American naturalism that influenced his early fiction. His novels </w:t>
                </w:r>
                <w:r>
                  <w:rPr>
                    <w:i/>
                    <w:iCs/>
                  </w:rPr>
                  <w:t xml:space="preserve">A Broken Journey </w:t>
                </w:r>
                <w:r>
                  <w:t xml:space="preserve">(1932), </w:t>
                </w:r>
                <w:r>
                  <w:rPr>
                    <w:i/>
                    <w:iCs/>
                  </w:rPr>
                  <w:t xml:space="preserve">Such Is </w:t>
                </w:r>
                <w:r>
                  <w:rPr>
                    <w:i/>
                    <w:iCs/>
                  </w:rPr>
                  <w:lastRenderedPageBreak/>
                  <w:t>My Beloved</w:t>
                </w:r>
                <w:r>
                  <w:t xml:space="preserve"> (1934), </w:t>
                </w:r>
                <w:r>
                  <w:rPr>
                    <w:i/>
                    <w:iCs/>
                  </w:rPr>
                  <w:t>They Shall Inherit the Earth</w:t>
                </w:r>
                <w:r>
                  <w:t xml:space="preserve"> (1935), and </w:t>
                </w:r>
                <w:r>
                  <w:rPr>
                    <w:i/>
                    <w:iCs/>
                  </w:rPr>
                  <w:t>More Joy in Heaven</w:t>
                </w:r>
                <w:r>
                  <w:t xml:space="preserve"> (1937) shifted toward spiritual enquiry about personal morality. In this period, Callaghan also wrote sixty-five short stories, including the collection </w:t>
                </w:r>
                <w:r>
                  <w:rPr>
                    <w:i/>
                    <w:iCs/>
                  </w:rPr>
                  <w:t>Now That April's Here and Other Stories</w:t>
                </w:r>
                <w:r>
                  <w:t xml:space="preserve"> (1936); four stories from this collection inspired a film of the same title released in 1958. In 1939, Callaghan wrote two plays, </w:t>
                </w:r>
                <w:r>
                  <w:rPr>
                    <w:i/>
                    <w:iCs/>
                  </w:rPr>
                  <w:t>Turn Again Home</w:t>
                </w:r>
                <w:r>
                  <w:t xml:space="preserve"> (1939) and </w:t>
                </w:r>
                <w:r>
                  <w:rPr>
                    <w:i/>
                    <w:iCs/>
                  </w:rPr>
                  <w:t xml:space="preserve">Just Ask for George </w:t>
                </w:r>
                <w:r>
                  <w:t>(1939).</w:t>
                </w:r>
              </w:p>
              <w:p w14:paraId="5DD34CE0" w14:textId="77777777" w:rsidR="002C6577" w:rsidRDefault="002C6577" w:rsidP="002C6577"/>
              <w:p w14:paraId="0E392171" w14:textId="77777777" w:rsidR="002C6577" w:rsidRDefault="002C6577" w:rsidP="002C6577">
                <w:r>
                  <w:t xml:space="preserve">During World War Two, Callaghan worked with the Royal Canadian Navy on assignment for the National Film Board of Canada. Publishing relatively little in the 1940s, Callaghan acted as chair and </w:t>
                </w:r>
                <w:proofErr w:type="spellStart"/>
                <w:r>
                  <w:t>panelist</w:t>
                </w:r>
                <w:proofErr w:type="spellEnd"/>
                <w:r>
                  <w:t xml:space="preserve"> for several </w:t>
                </w:r>
                <w:proofErr w:type="gramStart"/>
                <w:r>
                  <w:t>radio</w:t>
                </w:r>
                <w:proofErr w:type="gramEnd"/>
                <w:r>
                  <w:t xml:space="preserve"> and television shows and became a well-known figure of the Canadian Broadcasting Company. Callaghan also wrote for periodicals and published a popular children's novel about a boy and his dog, </w:t>
                </w:r>
                <w:r>
                  <w:rPr>
                    <w:i/>
                    <w:iCs/>
                  </w:rPr>
                  <w:t>Luke Baldwin's Vow</w:t>
                </w:r>
                <w:r>
                  <w:t xml:space="preserve"> (1947), as well as a fictionalized depiction of University of Toronto, </w:t>
                </w:r>
                <w:r>
                  <w:rPr>
                    <w:i/>
                    <w:iCs/>
                  </w:rPr>
                  <w:t xml:space="preserve">The Varsity Show </w:t>
                </w:r>
                <w:r>
                  <w:t>(1948).</w:t>
                </w:r>
              </w:p>
              <w:p w14:paraId="40C4AD63" w14:textId="77777777" w:rsidR="002C6577" w:rsidRDefault="002C6577" w:rsidP="002C6577"/>
              <w:p w14:paraId="543C97CA" w14:textId="77777777" w:rsidR="002C6577" w:rsidRDefault="002C6577" w:rsidP="002C6577">
                <w:r>
                  <w:t xml:space="preserve">Reclaiming his literary reputation, Callaghan`s </w:t>
                </w:r>
                <w:r>
                  <w:rPr>
                    <w:i/>
                    <w:iCs/>
                  </w:rPr>
                  <w:t xml:space="preserve">The Loved and the Lost </w:t>
                </w:r>
                <w:r>
                  <w:t>(1951), a novel addressing contemporary racial issues, won the Governor General`s Award. Callaghan also wrote several later works and died of natural causes on August 25, 1990.</w:t>
                </w:r>
              </w:p>
              <w:p w14:paraId="3397FEA5" w14:textId="77777777" w:rsidR="007871F5" w:rsidRDefault="007871F5" w:rsidP="002C6577"/>
              <w:p w14:paraId="6910C6BF" w14:textId="77777777" w:rsidR="007871F5" w:rsidRDefault="007871F5" w:rsidP="002C6577">
                <w:r>
                  <w:t>[File: Morely.jpg]</w:t>
                </w:r>
              </w:p>
              <w:p w14:paraId="43A5802D" w14:textId="77777777" w:rsidR="007871F5" w:rsidRDefault="007871F5" w:rsidP="002C6577"/>
              <w:p w14:paraId="3F3322AD" w14:textId="77777777" w:rsidR="007871F5" w:rsidRDefault="007871F5" w:rsidP="007871F5">
                <w:pPr>
                  <w:pStyle w:val="Caption"/>
                  <w:keepNext/>
                </w:pPr>
                <w:r>
                  <w:t xml:space="preserve">Figure </w:t>
                </w:r>
                <w:fldSimple w:instr=" SEQ Figure \* ARABIC ">
                  <w:r w:rsidR="0013243D">
                    <w:rPr>
                      <w:noProof/>
                    </w:rPr>
                    <w:t>1</w:t>
                  </w:r>
                </w:fldSimple>
                <w:r>
                  <w:t xml:space="preserve"> Morley Callaghan</w:t>
                </w:r>
              </w:p>
              <w:p w14:paraId="27C62901" w14:textId="77777777" w:rsidR="007871F5" w:rsidRDefault="007871F5" w:rsidP="007871F5"/>
              <w:p w14:paraId="781FE340" w14:textId="77777777" w:rsidR="0013243D" w:rsidRDefault="0013243D" w:rsidP="007871F5">
                <w:pPr>
                  <w:rPr>
                    <w:rStyle w:val="Hyperlink"/>
                  </w:rPr>
                </w:pPr>
                <w:hyperlink r:id="rId9" w:history="1">
                  <w:r>
                    <w:rPr>
                      <w:rStyle w:val="Hyperlink"/>
                    </w:rPr>
                    <w:t>http://www.canadianheritage.org/images/large/20218.jpg</w:t>
                  </w:r>
                </w:hyperlink>
              </w:p>
              <w:p w14:paraId="7A5E10EC" w14:textId="77777777" w:rsidR="0013243D" w:rsidRDefault="0013243D" w:rsidP="007871F5"/>
              <w:p w14:paraId="05BC258C" w14:textId="77777777" w:rsidR="0013243D" w:rsidRDefault="0013243D" w:rsidP="007871F5">
                <w:r>
                  <w:t>[File: Callaghan.jpg]</w:t>
                </w:r>
              </w:p>
              <w:p w14:paraId="1DF9306C" w14:textId="77777777" w:rsidR="0013243D" w:rsidRDefault="0013243D" w:rsidP="007871F5"/>
              <w:p w14:paraId="7BC35A6D" w14:textId="77777777" w:rsidR="0013243D" w:rsidRDefault="0013243D" w:rsidP="0013243D">
                <w:pPr>
                  <w:pStyle w:val="Caption"/>
                  <w:keepNext/>
                </w:pPr>
                <w:r>
                  <w:t xml:space="preserve">Figure </w:t>
                </w:r>
                <w:fldSimple w:instr=" SEQ Figure \* ARABIC ">
                  <w:r>
                    <w:rPr>
                      <w:noProof/>
                    </w:rPr>
                    <w:t>2</w:t>
                  </w:r>
                </w:fldSimple>
                <w:r>
                  <w:t xml:space="preserve"> Morley Callaghan</w:t>
                </w:r>
              </w:p>
              <w:p w14:paraId="1070F479" w14:textId="77777777" w:rsidR="007871F5" w:rsidRDefault="007871F5" w:rsidP="007871F5"/>
              <w:p w14:paraId="585F7696" w14:textId="77777777" w:rsidR="007871F5" w:rsidRDefault="0013243D" w:rsidP="002C6577">
                <w:hyperlink r:id="rId10" w:history="1">
                  <w:r w:rsidRPr="00895C84">
                    <w:rPr>
                      <w:rStyle w:val="Hyperlink"/>
                    </w:rPr>
                    <w:t>http://www.thecanadianencyclopedia.ca/en/article/morley-callaghan/</w:t>
                  </w:r>
                </w:hyperlink>
              </w:p>
              <w:p w14:paraId="61552DE9" w14:textId="77777777" w:rsidR="0013243D" w:rsidRDefault="0013243D" w:rsidP="002C6577"/>
              <w:p w14:paraId="1BCF202F" w14:textId="77777777" w:rsidR="002C6577" w:rsidRDefault="002C6577" w:rsidP="002C6577"/>
              <w:p w14:paraId="74126B0F" w14:textId="77777777" w:rsidR="002C6577" w:rsidRDefault="002C6577" w:rsidP="002C6577">
                <w:pPr>
                  <w:pStyle w:val="Heading1"/>
                  <w:outlineLvl w:val="0"/>
                </w:pPr>
                <w:r>
                  <w:t>Chronology of All Works</w:t>
                </w:r>
              </w:p>
              <w:p w14:paraId="01A2234D" w14:textId="77777777" w:rsidR="002C6577" w:rsidRDefault="002C6577" w:rsidP="002C6577">
                <w:pPr>
                  <w:pStyle w:val="Heading2"/>
                  <w:outlineLvl w:val="1"/>
                </w:pPr>
                <w:r>
                  <w:br/>
                </w:r>
                <w:r w:rsidRPr="002C6577">
                  <w:t>Novels</w:t>
                </w:r>
              </w:p>
              <w:p w14:paraId="4430F666" w14:textId="77777777" w:rsidR="002C6577" w:rsidRDefault="002C6577" w:rsidP="002C6577">
                <w:pPr>
                  <w:rPr>
                    <w:kern w:val="1"/>
                    <w:lang w:val="en-US" w:eastAsia="ar-SA"/>
                  </w:rPr>
                </w:pPr>
                <w:r>
                  <w:br/>
                </w:r>
                <w:r>
                  <w:rPr>
                    <w:i/>
                    <w:iCs/>
                    <w:kern w:val="1"/>
                    <w:lang w:val="en-US" w:eastAsia="ar-SA"/>
                  </w:rPr>
                  <w:t>Strange Fugitive</w:t>
                </w:r>
                <w:r>
                  <w:rPr>
                    <w:kern w:val="1"/>
                    <w:lang w:val="en-US" w:eastAsia="ar-SA"/>
                  </w:rPr>
                  <w:t xml:space="preserve"> (1928)</w:t>
                </w:r>
                <w:r>
                  <w:rPr>
                    <w:kern w:val="1"/>
                    <w:lang w:val="en-US" w:eastAsia="ar-SA"/>
                  </w:rPr>
                  <w:br/>
                </w:r>
                <w:r>
                  <w:rPr>
                    <w:i/>
                    <w:iCs/>
                    <w:kern w:val="1"/>
                    <w:lang w:val="en-US" w:eastAsia="ar-SA"/>
                  </w:rPr>
                  <w:t>It's Never Over</w:t>
                </w:r>
                <w:r>
                  <w:rPr>
                    <w:kern w:val="1"/>
                    <w:lang w:val="en-US" w:eastAsia="ar-SA"/>
                  </w:rPr>
                  <w:t xml:space="preserve"> (1930)</w:t>
                </w:r>
                <w:r>
                  <w:rPr>
                    <w:kern w:val="1"/>
                    <w:lang w:val="en-US" w:eastAsia="ar-SA"/>
                  </w:rPr>
                  <w:br/>
                </w:r>
                <w:r>
                  <w:rPr>
                    <w:i/>
                    <w:iCs/>
                    <w:kern w:val="1"/>
                    <w:lang w:val="en-US" w:eastAsia="ar-SA"/>
                  </w:rPr>
                  <w:t>A Broken Journey</w:t>
                </w:r>
                <w:r>
                  <w:rPr>
                    <w:kern w:val="1"/>
                    <w:lang w:val="en-US" w:eastAsia="ar-SA"/>
                  </w:rPr>
                  <w:t xml:space="preserve"> (1932)</w:t>
                </w:r>
                <w:r>
                  <w:rPr>
                    <w:kern w:val="1"/>
                    <w:lang w:val="en-US" w:eastAsia="ar-SA"/>
                  </w:rPr>
                  <w:br/>
                </w:r>
                <w:r>
                  <w:rPr>
                    <w:i/>
                    <w:iCs/>
                    <w:kern w:val="1"/>
                    <w:lang w:val="en-US" w:eastAsia="ar-SA"/>
                  </w:rPr>
                  <w:t>Such Is My Beloved</w:t>
                </w:r>
                <w:r>
                  <w:rPr>
                    <w:kern w:val="1"/>
                    <w:lang w:val="en-US" w:eastAsia="ar-SA"/>
                  </w:rPr>
                  <w:t xml:space="preserve"> (1934)</w:t>
                </w:r>
                <w:r>
                  <w:rPr>
                    <w:kern w:val="1"/>
                    <w:lang w:val="en-US" w:eastAsia="ar-SA"/>
                  </w:rPr>
                  <w:br/>
                </w:r>
                <w:r>
                  <w:rPr>
                    <w:i/>
                    <w:iCs/>
                    <w:kern w:val="1"/>
                    <w:lang w:val="en-US" w:eastAsia="ar-SA"/>
                  </w:rPr>
                  <w:t>They Shall Inherit the Earth</w:t>
                </w:r>
                <w:r>
                  <w:rPr>
                    <w:kern w:val="1"/>
                    <w:lang w:val="en-US" w:eastAsia="ar-SA"/>
                  </w:rPr>
                  <w:t xml:space="preserve"> (1935)</w:t>
                </w:r>
                <w:r>
                  <w:rPr>
                    <w:kern w:val="1"/>
                    <w:lang w:val="en-US" w:eastAsia="ar-SA"/>
                  </w:rPr>
                  <w:br/>
                </w:r>
                <w:r>
                  <w:rPr>
                    <w:i/>
                    <w:iCs/>
                    <w:kern w:val="1"/>
                    <w:lang w:val="en-US" w:eastAsia="ar-SA"/>
                  </w:rPr>
                  <w:t>More Joy in Heaven</w:t>
                </w:r>
                <w:r>
                  <w:rPr>
                    <w:kern w:val="1"/>
                    <w:lang w:val="en-US" w:eastAsia="ar-SA"/>
                  </w:rPr>
                  <w:t xml:space="preserve"> (1937)</w:t>
                </w:r>
                <w:r>
                  <w:rPr>
                    <w:kern w:val="1"/>
                    <w:lang w:val="en-US" w:eastAsia="ar-SA"/>
                  </w:rPr>
                  <w:br/>
                </w:r>
                <w:r>
                  <w:rPr>
                    <w:i/>
                    <w:iCs/>
                    <w:kern w:val="1"/>
                    <w:lang w:val="en-US" w:eastAsia="ar-SA"/>
                  </w:rPr>
                  <w:t>The Loved and the Lost</w:t>
                </w:r>
                <w:r>
                  <w:rPr>
                    <w:kern w:val="1"/>
                    <w:lang w:val="en-US" w:eastAsia="ar-SA"/>
                  </w:rPr>
                  <w:t xml:space="preserve"> (1951)</w:t>
                </w:r>
                <w:r>
                  <w:rPr>
                    <w:kern w:val="1"/>
                    <w:lang w:val="en-US" w:eastAsia="ar-SA"/>
                  </w:rPr>
                  <w:br/>
                </w:r>
                <w:r>
                  <w:rPr>
                    <w:i/>
                    <w:iCs/>
                    <w:kern w:val="1"/>
                    <w:lang w:val="en-US" w:eastAsia="ar-SA"/>
                  </w:rPr>
                  <w:t xml:space="preserve">The Many </w:t>
                </w:r>
                <w:proofErr w:type="spellStart"/>
                <w:r>
                  <w:rPr>
                    <w:i/>
                    <w:iCs/>
                    <w:kern w:val="1"/>
                    <w:lang w:val="en-US" w:eastAsia="ar-SA"/>
                  </w:rPr>
                  <w:t>Coloured</w:t>
                </w:r>
                <w:proofErr w:type="spellEnd"/>
                <w:r>
                  <w:rPr>
                    <w:i/>
                    <w:iCs/>
                    <w:kern w:val="1"/>
                    <w:lang w:val="en-US" w:eastAsia="ar-SA"/>
                  </w:rPr>
                  <w:t xml:space="preserve"> Coat</w:t>
                </w:r>
                <w:r>
                  <w:rPr>
                    <w:kern w:val="1"/>
                    <w:lang w:val="en-US" w:eastAsia="ar-SA"/>
                  </w:rPr>
                  <w:t xml:space="preserve"> (1960)</w:t>
                </w:r>
                <w:r>
                  <w:rPr>
                    <w:kern w:val="1"/>
                    <w:lang w:val="en-US" w:eastAsia="ar-SA"/>
                  </w:rPr>
                  <w:br/>
                </w:r>
                <w:r>
                  <w:rPr>
                    <w:i/>
                    <w:iCs/>
                    <w:kern w:val="1"/>
                    <w:lang w:val="en-US" w:eastAsia="ar-SA"/>
                  </w:rPr>
                  <w:t>A Passion in Rome</w:t>
                </w:r>
                <w:r>
                  <w:rPr>
                    <w:kern w:val="1"/>
                    <w:lang w:val="en-US" w:eastAsia="ar-SA"/>
                  </w:rPr>
                  <w:t xml:space="preserve"> (1961)</w:t>
                </w:r>
                <w:r>
                  <w:rPr>
                    <w:kern w:val="1"/>
                    <w:lang w:val="en-US" w:eastAsia="ar-SA"/>
                  </w:rPr>
                  <w:br/>
                </w:r>
                <w:r>
                  <w:rPr>
                    <w:i/>
                    <w:iCs/>
                    <w:kern w:val="1"/>
                    <w:lang w:val="en-US" w:eastAsia="ar-SA"/>
                  </w:rPr>
                  <w:t>A Fine and Private Place</w:t>
                </w:r>
                <w:r>
                  <w:rPr>
                    <w:kern w:val="1"/>
                    <w:lang w:val="en-US" w:eastAsia="ar-SA"/>
                  </w:rPr>
                  <w:t xml:space="preserve"> (1975)</w:t>
                </w:r>
                <w:r>
                  <w:rPr>
                    <w:kern w:val="1"/>
                    <w:lang w:val="en-US" w:eastAsia="ar-SA"/>
                  </w:rPr>
                  <w:br/>
                </w:r>
                <w:r>
                  <w:rPr>
                    <w:i/>
                    <w:iCs/>
                    <w:kern w:val="1"/>
                    <w:lang w:val="en-US" w:eastAsia="ar-SA"/>
                  </w:rPr>
                  <w:t>A Time For Judas</w:t>
                </w:r>
                <w:r>
                  <w:rPr>
                    <w:kern w:val="1"/>
                    <w:lang w:val="en-US" w:eastAsia="ar-SA"/>
                  </w:rPr>
                  <w:t xml:space="preserve"> (1983)</w:t>
                </w:r>
                <w:r>
                  <w:rPr>
                    <w:kern w:val="1"/>
                    <w:lang w:val="en-US" w:eastAsia="ar-SA"/>
                  </w:rPr>
                  <w:br/>
                </w:r>
                <w:r>
                  <w:rPr>
                    <w:i/>
                    <w:iCs/>
                    <w:kern w:val="1"/>
                    <w:lang w:val="en-US" w:eastAsia="ar-SA"/>
                  </w:rPr>
                  <w:t>Our Lady of the Snows</w:t>
                </w:r>
                <w:r>
                  <w:rPr>
                    <w:kern w:val="1"/>
                    <w:lang w:val="en-US" w:eastAsia="ar-SA"/>
                  </w:rPr>
                  <w:t xml:space="preserve"> (1985)</w:t>
                </w:r>
                <w:r>
                  <w:rPr>
                    <w:kern w:val="1"/>
                    <w:lang w:val="en-US" w:eastAsia="ar-SA"/>
                  </w:rPr>
                  <w:br/>
                </w:r>
                <w:r>
                  <w:rPr>
                    <w:i/>
                    <w:iCs/>
                    <w:kern w:val="1"/>
                    <w:lang w:val="en-US" w:eastAsia="ar-SA"/>
                  </w:rPr>
                  <w:t>A Wild Old Man On the Road</w:t>
                </w:r>
                <w:r>
                  <w:rPr>
                    <w:kern w:val="1"/>
                    <w:lang w:val="en-US" w:eastAsia="ar-SA"/>
                  </w:rPr>
                  <w:t xml:space="preserve"> (1988)</w:t>
                </w:r>
              </w:p>
              <w:p w14:paraId="25696E17" w14:textId="77777777" w:rsidR="002C6577" w:rsidRDefault="002C6577" w:rsidP="002C6577"/>
              <w:p w14:paraId="58B12EC9" w14:textId="77777777" w:rsidR="002C6577" w:rsidRDefault="002C6577" w:rsidP="002C6577">
                <w:pPr>
                  <w:pStyle w:val="Heading2"/>
                  <w:outlineLvl w:val="1"/>
                </w:pPr>
                <w:r>
                  <w:lastRenderedPageBreak/>
                  <w:t>Short Fiction</w:t>
                </w:r>
              </w:p>
              <w:p w14:paraId="205CCB55" w14:textId="77777777" w:rsidR="002C6577" w:rsidRDefault="002C6577" w:rsidP="002C6577">
                <w:pPr>
                  <w:rPr>
                    <w:kern w:val="1"/>
                    <w:lang w:val="en-US" w:eastAsia="ar-SA"/>
                  </w:rPr>
                </w:pPr>
                <w:r>
                  <w:rPr>
                    <w:i/>
                    <w:iCs/>
                    <w:kern w:val="1"/>
                    <w:lang w:val="en-US" w:eastAsia="ar-SA"/>
                  </w:rPr>
                  <w:t>A Native Argosy</w:t>
                </w:r>
                <w:r>
                  <w:rPr>
                    <w:kern w:val="1"/>
                    <w:lang w:val="en-US" w:eastAsia="ar-SA"/>
                  </w:rPr>
                  <w:t xml:space="preserve"> (1929)</w:t>
                </w:r>
              </w:p>
              <w:p w14:paraId="22F14E74" w14:textId="77777777" w:rsidR="002C6577" w:rsidRDefault="002C6577" w:rsidP="002C6577">
                <w:pPr>
                  <w:rPr>
                    <w:kern w:val="1"/>
                    <w:lang w:val="en-US" w:eastAsia="ar-SA"/>
                  </w:rPr>
                </w:pPr>
                <w:r>
                  <w:rPr>
                    <w:i/>
                    <w:iCs/>
                    <w:kern w:val="1"/>
                    <w:lang w:val="en-US" w:eastAsia="ar-SA"/>
                  </w:rPr>
                  <w:t>Now That April's Here and Other Stories</w:t>
                </w:r>
                <w:r>
                  <w:rPr>
                    <w:kern w:val="1"/>
                    <w:lang w:val="en-US" w:eastAsia="ar-SA"/>
                  </w:rPr>
                  <w:t xml:space="preserve"> (1936)</w:t>
                </w:r>
              </w:p>
              <w:p w14:paraId="1E5B7210" w14:textId="77777777" w:rsidR="002C6577" w:rsidRDefault="002C6577" w:rsidP="002C6577">
                <w:pPr>
                  <w:rPr>
                    <w:kern w:val="1"/>
                    <w:lang w:val="en-US" w:eastAsia="ar-SA"/>
                  </w:rPr>
                </w:pPr>
                <w:r>
                  <w:rPr>
                    <w:i/>
                    <w:iCs/>
                    <w:kern w:val="1"/>
                    <w:lang w:val="en-US" w:eastAsia="ar-SA"/>
                  </w:rPr>
                  <w:t>Morley Callaghan's Stories</w:t>
                </w:r>
                <w:r>
                  <w:rPr>
                    <w:kern w:val="1"/>
                    <w:lang w:val="en-US" w:eastAsia="ar-SA"/>
                  </w:rPr>
                  <w:t xml:space="preserve"> (1959)</w:t>
                </w:r>
              </w:p>
              <w:p w14:paraId="353392F3" w14:textId="77777777" w:rsidR="002C6577" w:rsidRDefault="002C6577" w:rsidP="002C6577">
                <w:pPr>
                  <w:rPr>
                    <w:kern w:val="1"/>
                    <w:lang w:val="en-US" w:eastAsia="ar-SA"/>
                  </w:rPr>
                </w:pPr>
                <w:r>
                  <w:rPr>
                    <w:i/>
                    <w:iCs/>
                    <w:kern w:val="1"/>
                    <w:lang w:val="en-US" w:eastAsia="ar-SA"/>
                  </w:rPr>
                  <w:t>The Lost and Found Stories of Morley Callaghan</w:t>
                </w:r>
                <w:r>
                  <w:rPr>
                    <w:kern w:val="1"/>
                    <w:lang w:val="en-US" w:eastAsia="ar-SA"/>
                  </w:rPr>
                  <w:t xml:space="preserve"> (1985)</w:t>
                </w:r>
              </w:p>
              <w:p w14:paraId="16994487" w14:textId="77777777" w:rsidR="002C6577" w:rsidRDefault="002C6577" w:rsidP="002C6577">
                <w:pPr>
                  <w:rPr>
                    <w:kern w:val="1"/>
                    <w:lang w:val="en-US" w:eastAsia="ar-SA"/>
                  </w:rPr>
                </w:pPr>
                <w:r>
                  <w:rPr>
                    <w:i/>
                    <w:iCs/>
                  </w:rPr>
                  <w:t>The Complete Stories</w:t>
                </w:r>
                <w:r>
                  <w:t xml:space="preserve"> (four volumes) (2003)</w:t>
                </w:r>
                <w:r>
                  <w:rPr>
                    <w:kern w:val="1"/>
                    <w:lang w:val="en-US" w:eastAsia="ar-SA"/>
                  </w:rPr>
                  <w:br/>
                </w:r>
              </w:p>
              <w:p w14:paraId="10E6B721" w14:textId="77777777" w:rsidR="002C6577" w:rsidRDefault="002C6577" w:rsidP="002C6577">
                <w:pPr>
                  <w:pStyle w:val="Heading2"/>
                  <w:outlineLvl w:val="1"/>
                </w:pPr>
                <w:r>
                  <w:t>Novellas</w:t>
                </w:r>
              </w:p>
              <w:p w14:paraId="7E0C166C" w14:textId="77777777" w:rsidR="002C6577" w:rsidRDefault="002C6577" w:rsidP="002C6577">
                <w:pPr>
                  <w:rPr>
                    <w:kern w:val="1"/>
                    <w:lang w:val="en-US" w:eastAsia="ar-SA"/>
                  </w:rPr>
                </w:pPr>
                <w:r>
                  <w:rPr>
                    <w:i/>
                    <w:iCs/>
                    <w:kern w:val="1"/>
                    <w:lang w:val="en-US" w:eastAsia="ar-SA"/>
                  </w:rPr>
                  <w:t>No Man's Meat</w:t>
                </w:r>
                <w:r>
                  <w:rPr>
                    <w:kern w:val="1"/>
                    <w:lang w:val="en-US" w:eastAsia="ar-SA"/>
                  </w:rPr>
                  <w:t xml:space="preserve"> (1931)</w:t>
                </w:r>
              </w:p>
              <w:p w14:paraId="30C5183C" w14:textId="77777777" w:rsidR="002C6577" w:rsidRDefault="002C6577" w:rsidP="002C6577">
                <w:pPr>
                  <w:rPr>
                    <w:kern w:val="1"/>
                    <w:lang w:val="en-US" w:eastAsia="ar-SA"/>
                  </w:rPr>
                </w:pPr>
                <w:r>
                  <w:rPr>
                    <w:i/>
                    <w:iCs/>
                    <w:kern w:val="1"/>
                    <w:lang w:val="en-US" w:eastAsia="ar-SA"/>
                  </w:rPr>
                  <w:t>Luke Baldwin's Vow</w:t>
                </w:r>
                <w:r>
                  <w:rPr>
                    <w:kern w:val="1"/>
                    <w:lang w:val="en-US" w:eastAsia="ar-SA"/>
                  </w:rPr>
                  <w:t xml:space="preserve"> (1948)</w:t>
                </w:r>
              </w:p>
              <w:p w14:paraId="143F77F6" w14:textId="77777777" w:rsidR="002C6577" w:rsidRDefault="002C6577" w:rsidP="002C6577">
                <w:pPr>
                  <w:rPr>
                    <w:kern w:val="1"/>
                    <w:lang w:val="en-US" w:eastAsia="ar-SA"/>
                  </w:rPr>
                </w:pPr>
                <w:r>
                  <w:rPr>
                    <w:i/>
                    <w:iCs/>
                    <w:kern w:val="1"/>
                    <w:lang w:val="en-US" w:eastAsia="ar-SA"/>
                  </w:rPr>
                  <w:t>The Varsity Story</w:t>
                </w:r>
                <w:r>
                  <w:rPr>
                    <w:kern w:val="1"/>
                    <w:lang w:val="en-US" w:eastAsia="ar-SA"/>
                  </w:rPr>
                  <w:t xml:space="preserve"> (1948)</w:t>
                </w:r>
              </w:p>
              <w:p w14:paraId="61E9DAC0" w14:textId="77777777" w:rsidR="002C6577" w:rsidRDefault="002C6577" w:rsidP="002C6577">
                <w:pPr>
                  <w:rPr>
                    <w:kern w:val="1"/>
                    <w:lang w:val="en-US" w:eastAsia="ar-SA"/>
                  </w:rPr>
                </w:pPr>
                <w:r>
                  <w:rPr>
                    <w:i/>
                    <w:iCs/>
                    <w:kern w:val="1"/>
                    <w:lang w:val="en-US" w:eastAsia="ar-SA"/>
                  </w:rPr>
                  <w:t>An Autumn Penitent: Two Novels</w:t>
                </w:r>
                <w:r>
                  <w:rPr>
                    <w:kern w:val="1"/>
                    <w:lang w:val="en-US" w:eastAsia="ar-SA"/>
                  </w:rPr>
                  <w:t xml:space="preserve"> (1929)</w:t>
                </w:r>
              </w:p>
              <w:p w14:paraId="6379F567" w14:textId="77777777" w:rsidR="002C6577" w:rsidRDefault="002C6577" w:rsidP="002C6577">
                <w:pPr>
                  <w:rPr>
                    <w:kern w:val="1"/>
                    <w:lang w:val="en-US" w:eastAsia="ar-SA"/>
                  </w:rPr>
                </w:pPr>
                <w:r>
                  <w:rPr>
                    <w:i/>
                    <w:iCs/>
                    <w:kern w:val="1"/>
                    <w:lang w:val="en-US" w:eastAsia="ar-SA"/>
                  </w:rPr>
                  <w:t>Close to the Sun Again</w:t>
                </w:r>
                <w:r>
                  <w:rPr>
                    <w:kern w:val="1"/>
                    <w:lang w:val="en-US" w:eastAsia="ar-SA"/>
                  </w:rPr>
                  <w:t xml:space="preserve"> (1977)</w:t>
                </w:r>
              </w:p>
              <w:p w14:paraId="58C861B5" w14:textId="77777777" w:rsidR="002C6577" w:rsidRDefault="002C6577" w:rsidP="002C6577">
                <w:pPr>
                  <w:rPr>
                    <w:kern w:val="1"/>
                    <w:lang w:eastAsia="ar-SA"/>
                  </w:rPr>
                </w:pPr>
                <w:r>
                  <w:rPr>
                    <w:i/>
                    <w:iCs/>
                    <w:kern w:val="1"/>
                    <w:lang w:eastAsia="ar-SA"/>
                  </w:rPr>
                  <w:t xml:space="preserve">No Man`s Meat and The Enchanted Pimp </w:t>
                </w:r>
                <w:r>
                  <w:rPr>
                    <w:kern w:val="1"/>
                    <w:lang w:eastAsia="ar-SA"/>
                  </w:rPr>
                  <w:t>(1978)</w:t>
                </w:r>
              </w:p>
              <w:p w14:paraId="1A594F2C" w14:textId="77777777" w:rsidR="002C6577" w:rsidRDefault="002C6577" w:rsidP="002C6577">
                <w:pPr>
                  <w:rPr>
                    <w:u w:val="single"/>
                  </w:rPr>
                </w:pPr>
              </w:p>
              <w:p w14:paraId="6F3F0C78" w14:textId="77777777" w:rsidR="002C6577" w:rsidRDefault="002C6577" w:rsidP="002C6577">
                <w:pPr>
                  <w:pStyle w:val="Heading2"/>
                  <w:outlineLvl w:val="1"/>
                </w:pPr>
                <w:r>
                  <w:t>Drama</w:t>
                </w:r>
              </w:p>
              <w:p w14:paraId="60CE4E5A" w14:textId="77777777" w:rsidR="002C6577" w:rsidRDefault="002C6577" w:rsidP="002C6577">
                <w:r>
                  <w:rPr>
                    <w:u w:val="single"/>
                  </w:rPr>
                  <w:br/>
                </w:r>
                <w:r>
                  <w:rPr>
                    <w:i/>
                    <w:iCs/>
                    <w:kern w:val="1"/>
                    <w:lang w:val="en-US" w:eastAsia="ar-SA"/>
                  </w:rPr>
                  <w:t xml:space="preserve">Turn Again Home </w:t>
                </w:r>
                <w:r>
                  <w:rPr>
                    <w:kern w:val="1"/>
                    <w:lang w:val="en-US" w:eastAsia="ar-SA"/>
                  </w:rPr>
                  <w:t>(1939) – based on the novel</w:t>
                </w:r>
                <w:r>
                  <w:t xml:space="preserve"> </w:t>
                </w:r>
                <w:r>
                  <w:rPr>
                    <w:i/>
                    <w:iCs/>
                  </w:rPr>
                  <w:t>They Shall Inherit the Earth</w:t>
                </w:r>
                <w:r>
                  <w:t xml:space="preserve">; produced as </w:t>
                </w:r>
                <w:r>
                  <w:rPr>
                    <w:i/>
                    <w:iCs/>
                  </w:rPr>
                  <w:t>Going Home in Toronto</w:t>
                </w:r>
                <w:r>
                  <w:t xml:space="preserve"> (1950) </w:t>
                </w:r>
              </w:p>
              <w:p w14:paraId="65A0CF26" w14:textId="77777777" w:rsidR="002C6577" w:rsidRDefault="002C6577" w:rsidP="002C6577">
                <w:r>
                  <w:rPr>
                    <w:i/>
                    <w:iCs/>
                  </w:rPr>
                  <w:t>Just Ask for George</w:t>
                </w:r>
                <w:r>
                  <w:t xml:space="preserve"> (1939)</w:t>
                </w:r>
              </w:p>
              <w:p w14:paraId="6537D9B1" w14:textId="77777777" w:rsidR="002C6577" w:rsidRDefault="002C6577" w:rsidP="002C6577">
                <w:r>
                  <w:rPr>
                    <w:i/>
                    <w:iCs/>
                  </w:rPr>
                  <w:t xml:space="preserve">To Tell the Truth </w:t>
                </w:r>
                <w:r>
                  <w:t>(1949)</w:t>
                </w:r>
              </w:p>
              <w:p w14:paraId="2AA742EE" w14:textId="77777777" w:rsidR="002C6577" w:rsidRDefault="002C6577" w:rsidP="002C6577">
                <w:pPr>
                  <w:rPr>
                    <w:kern w:val="1"/>
                    <w:lang w:val="en-US" w:eastAsia="ar-SA"/>
                  </w:rPr>
                </w:pPr>
                <w:r>
                  <w:rPr>
                    <w:i/>
                    <w:iCs/>
                    <w:kern w:val="1"/>
                    <w:lang w:val="en-US" w:eastAsia="ar-SA"/>
                  </w:rPr>
                  <w:t>Season of the Witch</w:t>
                </w:r>
                <w:r>
                  <w:rPr>
                    <w:kern w:val="1"/>
                    <w:lang w:val="en-US" w:eastAsia="ar-SA"/>
                  </w:rPr>
                  <w:t xml:space="preserve"> (1976)</w:t>
                </w:r>
              </w:p>
              <w:p w14:paraId="6DBF5FF4" w14:textId="77777777" w:rsidR="002C6577" w:rsidRDefault="002C6577" w:rsidP="002C6577">
                <w:pPr>
                  <w:rPr>
                    <w:u w:val="single"/>
                  </w:rPr>
                </w:pPr>
              </w:p>
              <w:p w14:paraId="61D0F605" w14:textId="77777777" w:rsidR="002C6577" w:rsidRDefault="002C6577" w:rsidP="002C6577">
                <w:pPr>
                  <w:pStyle w:val="Heading2"/>
                  <w:outlineLvl w:val="1"/>
                  <w:rPr>
                    <w:lang w:val="en-US"/>
                  </w:rPr>
                </w:pPr>
                <w:r>
                  <w:rPr>
                    <w:lang w:val="en-US"/>
                  </w:rPr>
                  <w:t>Memoirs</w:t>
                </w:r>
              </w:p>
              <w:p w14:paraId="287B0AB0" w14:textId="77777777" w:rsidR="002C6577" w:rsidRDefault="002C6577" w:rsidP="002C6577">
                <w:pPr>
                  <w:rPr>
                    <w:lang w:val="en-US"/>
                  </w:rPr>
                </w:pPr>
                <w:r>
                  <w:rPr>
                    <w:i/>
                    <w:iCs/>
                    <w:lang w:val="en-US"/>
                  </w:rPr>
                  <w:t>That Summer in Paris: Memories of Tangled Friendships with Hemingway, Fitzgerald, and Some Others</w:t>
                </w:r>
                <w:r>
                  <w:rPr>
                    <w:lang w:val="en-US"/>
                  </w:rPr>
                  <w:t xml:space="preserve"> (1964)</w:t>
                </w:r>
              </w:p>
              <w:p w14:paraId="1355D8DB" w14:textId="77777777" w:rsidR="002C6577" w:rsidRDefault="002C6577" w:rsidP="002C6577">
                <w:pPr>
                  <w:rPr>
                    <w:rStyle w:val="subfielddata"/>
                    <w:sz w:val="24"/>
                    <w:szCs w:val="24"/>
                  </w:rPr>
                </w:pPr>
                <w:r>
                  <w:rPr>
                    <w:rStyle w:val="subfielddata"/>
                    <w:i/>
                    <w:iCs/>
                    <w:sz w:val="24"/>
                    <w:szCs w:val="24"/>
                  </w:rPr>
                  <w:t xml:space="preserve">A Literary Life: Reflections and Reminiscences, 1928-1990 </w:t>
                </w:r>
                <w:r>
                  <w:rPr>
                    <w:rStyle w:val="subfielddata"/>
                    <w:sz w:val="24"/>
                    <w:szCs w:val="24"/>
                  </w:rPr>
                  <w:t>(2008)</w:t>
                </w:r>
              </w:p>
              <w:p w14:paraId="5F6D1802" w14:textId="77777777" w:rsidR="003F0D73" w:rsidRDefault="003F0D73" w:rsidP="00C27FAB"/>
            </w:tc>
          </w:sdtContent>
        </w:sdt>
      </w:tr>
      <w:tr w:rsidR="003235A7" w14:paraId="4247528C" w14:textId="77777777" w:rsidTr="003235A7">
        <w:tc>
          <w:tcPr>
            <w:tcW w:w="9016" w:type="dxa"/>
          </w:tcPr>
          <w:p w14:paraId="42F2C6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94C4EAB65A7B41A2792C9AF561A659"/>
              </w:placeholder>
            </w:sdtPr>
            <w:sdtContent>
              <w:p w14:paraId="76B8FDD8" w14:textId="77777777" w:rsidR="0013243D" w:rsidRDefault="0013243D" w:rsidP="0013243D">
                <w:sdt>
                  <w:sdtPr>
                    <w:id w:val="-1878537554"/>
                    <w:citation/>
                  </w:sdtPr>
                  <w:sdtContent>
                    <w:r>
                      <w:fldChar w:fldCharType="begin"/>
                    </w:r>
                    <w:r>
                      <w:rPr>
                        <w:lang w:val="en-US"/>
                      </w:rPr>
                      <w:instrText xml:space="preserve"> CITATION Boi94 \l 1033 </w:instrText>
                    </w:r>
                    <w:r>
                      <w:fldChar w:fldCharType="separate"/>
                    </w:r>
                    <w:r>
                      <w:rPr>
                        <w:noProof/>
                        <w:lang w:val="en-US"/>
                      </w:rPr>
                      <w:t xml:space="preserve"> (Boire)</w:t>
                    </w:r>
                    <w:r>
                      <w:fldChar w:fldCharType="end"/>
                    </w:r>
                  </w:sdtContent>
                </w:sdt>
              </w:p>
              <w:p w14:paraId="6015BA3C" w14:textId="77777777" w:rsidR="00832FB8" w:rsidRDefault="00A66F10" w:rsidP="0013243D">
                <w:sdt>
                  <w:sdtPr>
                    <w:id w:val="1016273716"/>
                    <w:citation/>
                  </w:sdtPr>
                  <w:sdtContent>
                    <w:r>
                      <w:fldChar w:fldCharType="begin"/>
                    </w:r>
                    <w:r>
                      <w:rPr>
                        <w:lang w:val="en-US"/>
                      </w:rPr>
                      <w:instrText xml:space="preserve"> CITATION Con66 \l 1033 </w:instrText>
                    </w:r>
                    <w:r>
                      <w:fldChar w:fldCharType="separate"/>
                    </w:r>
                    <w:r>
                      <w:rPr>
                        <w:noProof/>
                        <w:lang w:val="en-US"/>
                      </w:rPr>
                      <w:t>(Conron)</w:t>
                    </w:r>
                    <w:r>
                      <w:fldChar w:fldCharType="end"/>
                    </w:r>
                  </w:sdtContent>
                </w:sdt>
              </w:p>
              <w:p w14:paraId="4ED18D6B" w14:textId="3C9682BD" w:rsidR="00A66F10" w:rsidRDefault="00A66F10" w:rsidP="0013243D">
                <w:sdt>
                  <w:sdtPr>
                    <w:id w:val="1685014751"/>
                    <w:citation/>
                  </w:sdtPr>
                  <w:sdtContent>
                    <w:r>
                      <w:fldChar w:fldCharType="begin"/>
                    </w:r>
                    <w:r>
                      <w:rPr>
                        <w:lang w:val="en-US"/>
                      </w:rPr>
                      <w:instrText xml:space="preserve"> CITATION Mor78 \l 1033 </w:instrText>
                    </w:r>
                    <w:r>
                      <w:fldChar w:fldCharType="separate"/>
                    </w:r>
                    <w:r>
                      <w:rPr>
                        <w:noProof/>
                        <w:lang w:val="en-US"/>
                      </w:rPr>
                      <w:t xml:space="preserve"> (Morley)</w:t>
                    </w:r>
                    <w:r>
                      <w:fldChar w:fldCharType="end"/>
                    </w:r>
                  </w:sdtContent>
                </w:sdt>
              </w:p>
              <w:p w14:paraId="31EF3EC1" w14:textId="75CD2B56" w:rsidR="003235A7" w:rsidRDefault="00832FB8" w:rsidP="0013243D">
                <w:sdt>
                  <w:sdtPr>
                    <w:id w:val="475270439"/>
                    <w:citation/>
                  </w:sdtPr>
                  <w:sdtContent>
                    <w:r>
                      <w:fldChar w:fldCharType="begin"/>
                    </w:r>
                    <w:r>
                      <w:rPr>
                        <w:lang w:val="en-US"/>
                      </w:rPr>
                      <w:instrText xml:space="preserve"> CITATION How69 \l 1033 </w:instrText>
                    </w:r>
                    <w:r>
                      <w:fldChar w:fldCharType="separate"/>
                    </w:r>
                    <w:r>
                      <w:rPr>
                        <w:noProof/>
                        <w:lang w:val="en-US"/>
                      </w:rPr>
                      <w:t>(Howard)</w:t>
                    </w:r>
                    <w:r>
                      <w:fldChar w:fldCharType="end"/>
                    </w:r>
                  </w:sdtContent>
                </w:sdt>
              </w:p>
            </w:sdtContent>
          </w:sdt>
        </w:tc>
      </w:tr>
    </w:tbl>
    <w:p w14:paraId="453695E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5CC2B" w14:textId="77777777" w:rsidR="00A66F10" w:rsidRDefault="00A66F10" w:rsidP="007A0D55">
      <w:pPr>
        <w:spacing w:after="0" w:line="240" w:lineRule="auto"/>
      </w:pPr>
      <w:r>
        <w:separator/>
      </w:r>
    </w:p>
  </w:endnote>
  <w:endnote w:type="continuationSeparator" w:id="0">
    <w:p w14:paraId="37F2E544" w14:textId="77777777" w:rsidR="00A66F10" w:rsidRDefault="00A66F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2B9D4" w14:textId="77777777" w:rsidR="00A66F10" w:rsidRDefault="00A66F10" w:rsidP="007A0D55">
      <w:pPr>
        <w:spacing w:after="0" w:line="240" w:lineRule="auto"/>
      </w:pPr>
      <w:r>
        <w:separator/>
      </w:r>
    </w:p>
  </w:footnote>
  <w:footnote w:type="continuationSeparator" w:id="0">
    <w:p w14:paraId="0BE28560" w14:textId="77777777" w:rsidR="00A66F10" w:rsidRDefault="00A66F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E94A6" w14:textId="77777777" w:rsidR="00A66F10" w:rsidRDefault="00A66F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2993BA" w14:textId="77777777" w:rsidR="00A66F10" w:rsidRDefault="00A66F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4D"/>
    <w:rsid w:val="00032559"/>
    <w:rsid w:val="00052040"/>
    <w:rsid w:val="000B25AE"/>
    <w:rsid w:val="000B55AB"/>
    <w:rsid w:val="000D24DC"/>
    <w:rsid w:val="000F0A72"/>
    <w:rsid w:val="00101B2E"/>
    <w:rsid w:val="00116FA0"/>
    <w:rsid w:val="0013243D"/>
    <w:rsid w:val="0015114C"/>
    <w:rsid w:val="001A21F3"/>
    <w:rsid w:val="001A2537"/>
    <w:rsid w:val="001A6A06"/>
    <w:rsid w:val="00210C03"/>
    <w:rsid w:val="002162E2"/>
    <w:rsid w:val="00225C5A"/>
    <w:rsid w:val="00230B10"/>
    <w:rsid w:val="00234353"/>
    <w:rsid w:val="00244BB0"/>
    <w:rsid w:val="002A0A0D"/>
    <w:rsid w:val="002B0B37"/>
    <w:rsid w:val="002C657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4F4D"/>
    <w:rsid w:val="00590035"/>
    <w:rsid w:val="005B177E"/>
    <w:rsid w:val="005B3921"/>
    <w:rsid w:val="005F26D7"/>
    <w:rsid w:val="005F5450"/>
    <w:rsid w:val="006D0412"/>
    <w:rsid w:val="007411B9"/>
    <w:rsid w:val="00780D95"/>
    <w:rsid w:val="00780DC7"/>
    <w:rsid w:val="007871F5"/>
    <w:rsid w:val="007A0D55"/>
    <w:rsid w:val="007B3377"/>
    <w:rsid w:val="007E5F44"/>
    <w:rsid w:val="00821DE3"/>
    <w:rsid w:val="00832FB8"/>
    <w:rsid w:val="00846CE1"/>
    <w:rsid w:val="008A5B87"/>
    <w:rsid w:val="00922950"/>
    <w:rsid w:val="009A7264"/>
    <w:rsid w:val="009D1606"/>
    <w:rsid w:val="009E18A1"/>
    <w:rsid w:val="009E73D7"/>
    <w:rsid w:val="00A27D2C"/>
    <w:rsid w:val="00A66F1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432"/>
      </w:tabs>
      <w:ind w:left="432" w:hanging="432"/>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4F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4D"/>
    <w:rPr>
      <w:rFonts w:ascii="Lucida Grande" w:hAnsi="Lucida Grande" w:cs="Lucida Grande"/>
      <w:sz w:val="18"/>
      <w:szCs w:val="18"/>
    </w:rPr>
  </w:style>
  <w:style w:type="character" w:customStyle="1" w:styleId="subfielddata">
    <w:name w:val="subfielddata"/>
    <w:basedOn w:val="DefaultParagraphFont"/>
    <w:rsid w:val="002C6577"/>
  </w:style>
  <w:style w:type="paragraph" w:styleId="Caption">
    <w:name w:val="caption"/>
    <w:basedOn w:val="Normal"/>
    <w:next w:val="Normal"/>
    <w:uiPriority w:val="35"/>
    <w:semiHidden/>
    <w:qFormat/>
    <w:rsid w:val="007871F5"/>
    <w:pPr>
      <w:spacing w:after="200" w:line="240" w:lineRule="auto"/>
    </w:pPr>
    <w:rPr>
      <w:b/>
      <w:bCs/>
      <w:color w:val="5B9BD5" w:themeColor="accent1"/>
      <w:sz w:val="18"/>
      <w:szCs w:val="18"/>
    </w:rPr>
  </w:style>
  <w:style w:type="character" w:styleId="Hyperlink">
    <w:name w:val="Hyperlink"/>
    <w:basedOn w:val="DefaultParagraphFont"/>
    <w:uiPriority w:val="99"/>
    <w:semiHidden/>
    <w:rsid w:val="007871F5"/>
    <w:rPr>
      <w:color w:val="0563C1" w:themeColor="hyperlink"/>
      <w:u w:val="single"/>
    </w:rPr>
  </w:style>
  <w:style w:type="character" w:styleId="FollowedHyperlink">
    <w:name w:val="FollowedHyperlink"/>
    <w:basedOn w:val="DefaultParagraphFont"/>
    <w:uiPriority w:val="99"/>
    <w:semiHidden/>
    <w:rsid w:val="007871F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432"/>
      </w:tabs>
      <w:ind w:left="432" w:hanging="432"/>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4F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4D"/>
    <w:rPr>
      <w:rFonts w:ascii="Lucida Grande" w:hAnsi="Lucida Grande" w:cs="Lucida Grande"/>
      <w:sz w:val="18"/>
      <w:szCs w:val="18"/>
    </w:rPr>
  </w:style>
  <w:style w:type="character" w:customStyle="1" w:styleId="subfielddata">
    <w:name w:val="subfielddata"/>
    <w:basedOn w:val="DefaultParagraphFont"/>
    <w:rsid w:val="002C6577"/>
  </w:style>
  <w:style w:type="paragraph" w:styleId="Caption">
    <w:name w:val="caption"/>
    <w:basedOn w:val="Normal"/>
    <w:next w:val="Normal"/>
    <w:uiPriority w:val="35"/>
    <w:semiHidden/>
    <w:qFormat/>
    <w:rsid w:val="007871F5"/>
    <w:pPr>
      <w:spacing w:after="200" w:line="240" w:lineRule="auto"/>
    </w:pPr>
    <w:rPr>
      <w:b/>
      <w:bCs/>
      <w:color w:val="5B9BD5" w:themeColor="accent1"/>
      <w:sz w:val="18"/>
      <w:szCs w:val="18"/>
    </w:rPr>
  </w:style>
  <w:style w:type="character" w:styleId="Hyperlink">
    <w:name w:val="Hyperlink"/>
    <w:basedOn w:val="DefaultParagraphFont"/>
    <w:uiPriority w:val="99"/>
    <w:semiHidden/>
    <w:rsid w:val="007871F5"/>
    <w:rPr>
      <w:color w:val="0563C1" w:themeColor="hyperlink"/>
      <w:u w:val="single"/>
    </w:rPr>
  </w:style>
  <w:style w:type="character" w:styleId="FollowedHyperlink">
    <w:name w:val="FollowedHyperlink"/>
    <w:basedOn w:val="DefaultParagraphFont"/>
    <w:uiPriority w:val="99"/>
    <w:semiHidden/>
    <w:rsid w:val="00787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anadianheritage.org/images/large/20218.jpg" TargetMode="External"/><Relationship Id="rId10" Type="http://schemas.openxmlformats.org/officeDocument/2006/relationships/hyperlink" Target="http://www.thecanadianencyclopedia.ca/en/article/morley-callagh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D3A215B611594B8A008AEF5BCF8503"/>
        <w:category>
          <w:name w:val="General"/>
          <w:gallery w:val="placeholder"/>
        </w:category>
        <w:types>
          <w:type w:val="bbPlcHdr"/>
        </w:types>
        <w:behaviors>
          <w:behavior w:val="content"/>
        </w:behaviors>
        <w:guid w:val="{6E0D788A-45F9-E84A-A27A-99FC4729D786}"/>
      </w:docPartPr>
      <w:docPartBody>
        <w:p w:rsidR="00000000" w:rsidRDefault="004E117A">
          <w:pPr>
            <w:pStyle w:val="19D3A215B611594B8A008AEF5BCF8503"/>
          </w:pPr>
          <w:r w:rsidRPr="00CC586D">
            <w:rPr>
              <w:rStyle w:val="PlaceholderText"/>
              <w:b/>
              <w:color w:val="FFFFFF" w:themeColor="background1"/>
            </w:rPr>
            <w:t>[Salutation]</w:t>
          </w:r>
        </w:p>
      </w:docPartBody>
    </w:docPart>
    <w:docPart>
      <w:docPartPr>
        <w:name w:val="BC843343B0E4CA4DA67B7F10A1DFCC0F"/>
        <w:category>
          <w:name w:val="General"/>
          <w:gallery w:val="placeholder"/>
        </w:category>
        <w:types>
          <w:type w:val="bbPlcHdr"/>
        </w:types>
        <w:behaviors>
          <w:behavior w:val="content"/>
        </w:behaviors>
        <w:guid w:val="{DBA0DE92-7CAC-464D-9301-8C6F41E59D4B}"/>
      </w:docPartPr>
      <w:docPartBody>
        <w:p w:rsidR="00000000" w:rsidRDefault="004E117A">
          <w:pPr>
            <w:pStyle w:val="BC843343B0E4CA4DA67B7F10A1DFCC0F"/>
          </w:pPr>
          <w:r>
            <w:rPr>
              <w:rStyle w:val="PlaceholderText"/>
            </w:rPr>
            <w:t>[First name]</w:t>
          </w:r>
        </w:p>
      </w:docPartBody>
    </w:docPart>
    <w:docPart>
      <w:docPartPr>
        <w:name w:val="07E38A4663ACF547B34F2C8C0A0F8D47"/>
        <w:category>
          <w:name w:val="General"/>
          <w:gallery w:val="placeholder"/>
        </w:category>
        <w:types>
          <w:type w:val="bbPlcHdr"/>
        </w:types>
        <w:behaviors>
          <w:behavior w:val="content"/>
        </w:behaviors>
        <w:guid w:val="{5C6D4F91-D315-8447-A92D-7FB2FC6B18F3}"/>
      </w:docPartPr>
      <w:docPartBody>
        <w:p w:rsidR="00000000" w:rsidRDefault="004E117A">
          <w:pPr>
            <w:pStyle w:val="07E38A4663ACF547B34F2C8C0A0F8D47"/>
          </w:pPr>
          <w:r>
            <w:rPr>
              <w:rStyle w:val="PlaceholderText"/>
            </w:rPr>
            <w:t>[Middle name]</w:t>
          </w:r>
        </w:p>
      </w:docPartBody>
    </w:docPart>
    <w:docPart>
      <w:docPartPr>
        <w:name w:val="BC7D60A6DBC05F49A77706B8E97D65DE"/>
        <w:category>
          <w:name w:val="General"/>
          <w:gallery w:val="placeholder"/>
        </w:category>
        <w:types>
          <w:type w:val="bbPlcHdr"/>
        </w:types>
        <w:behaviors>
          <w:behavior w:val="content"/>
        </w:behaviors>
        <w:guid w:val="{00828A46-6CBA-A543-B8E3-75648237EFD9}"/>
      </w:docPartPr>
      <w:docPartBody>
        <w:p w:rsidR="00000000" w:rsidRDefault="004E117A">
          <w:pPr>
            <w:pStyle w:val="BC7D60A6DBC05F49A77706B8E97D65DE"/>
          </w:pPr>
          <w:r>
            <w:rPr>
              <w:rStyle w:val="PlaceholderText"/>
            </w:rPr>
            <w:t>[Last name]</w:t>
          </w:r>
        </w:p>
      </w:docPartBody>
    </w:docPart>
    <w:docPart>
      <w:docPartPr>
        <w:name w:val="1F02A034E3646D4E854C97442766A26E"/>
        <w:category>
          <w:name w:val="General"/>
          <w:gallery w:val="placeholder"/>
        </w:category>
        <w:types>
          <w:type w:val="bbPlcHdr"/>
        </w:types>
        <w:behaviors>
          <w:behavior w:val="content"/>
        </w:behaviors>
        <w:guid w:val="{70F8748F-A130-9F44-9B77-15D407A37B3D}"/>
      </w:docPartPr>
      <w:docPartBody>
        <w:p w:rsidR="00000000" w:rsidRDefault="004E117A">
          <w:pPr>
            <w:pStyle w:val="1F02A034E3646D4E854C97442766A26E"/>
          </w:pPr>
          <w:r>
            <w:rPr>
              <w:rStyle w:val="PlaceholderText"/>
            </w:rPr>
            <w:t>[Enter your biography]</w:t>
          </w:r>
        </w:p>
      </w:docPartBody>
    </w:docPart>
    <w:docPart>
      <w:docPartPr>
        <w:name w:val="6879DFA75A1C4F4BA3B88AF32E8AE588"/>
        <w:category>
          <w:name w:val="General"/>
          <w:gallery w:val="placeholder"/>
        </w:category>
        <w:types>
          <w:type w:val="bbPlcHdr"/>
        </w:types>
        <w:behaviors>
          <w:behavior w:val="content"/>
        </w:behaviors>
        <w:guid w:val="{CBD941CA-BA2C-A042-9739-1675A542CBAE}"/>
      </w:docPartPr>
      <w:docPartBody>
        <w:p w:rsidR="00000000" w:rsidRDefault="004E117A">
          <w:pPr>
            <w:pStyle w:val="6879DFA75A1C4F4BA3B88AF32E8AE588"/>
          </w:pPr>
          <w:r>
            <w:rPr>
              <w:rStyle w:val="PlaceholderText"/>
            </w:rPr>
            <w:t>[Enter the institution with which you are affiliated]</w:t>
          </w:r>
        </w:p>
      </w:docPartBody>
    </w:docPart>
    <w:docPart>
      <w:docPartPr>
        <w:name w:val="4C0B737BC8A6404B89C826BFC76779F6"/>
        <w:category>
          <w:name w:val="General"/>
          <w:gallery w:val="placeholder"/>
        </w:category>
        <w:types>
          <w:type w:val="bbPlcHdr"/>
        </w:types>
        <w:behaviors>
          <w:behavior w:val="content"/>
        </w:behaviors>
        <w:guid w:val="{26475E74-00CE-8140-9D27-FA2ADB1FCBDC}"/>
      </w:docPartPr>
      <w:docPartBody>
        <w:p w:rsidR="00000000" w:rsidRDefault="004E117A">
          <w:pPr>
            <w:pStyle w:val="4C0B737BC8A6404B89C826BFC76779F6"/>
          </w:pPr>
          <w:r w:rsidRPr="00EF74F7">
            <w:rPr>
              <w:b/>
              <w:color w:val="808080" w:themeColor="background1" w:themeShade="80"/>
            </w:rPr>
            <w:t>[Enter the headword for your article]</w:t>
          </w:r>
        </w:p>
      </w:docPartBody>
    </w:docPart>
    <w:docPart>
      <w:docPartPr>
        <w:name w:val="DCD44E182EFEC849BF061B62E5E13D88"/>
        <w:category>
          <w:name w:val="General"/>
          <w:gallery w:val="placeholder"/>
        </w:category>
        <w:types>
          <w:type w:val="bbPlcHdr"/>
        </w:types>
        <w:behaviors>
          <w:behavior w:val="content"/>
        </w:behaviors>
        <w:guid w:val="{F04C9C28-FBE7-AE45-B377-001EADB41BF6}"/>
      </w:docPartPr>
      <w:docPartBody>
        <w:p w:rsidR="00000000" w:rsidRDefault="004E117A">
          <w:pPr>
            <w:pStyle w:val="DCD44E182EFEC849BF061B62E5E13D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39D26BFEEC9479A1B747D487CA058"/>
        <w:category>
          <w:name w:val="General"/>
          <w:gallery w:val="placeholder"/>
        </w:category>
        <w:types>
          <w:type w:val="bbPlcHdr"/>
        </w:types>
        <w:behaviors>
          <w:behavior w:val="content"/>
        </w:behaviors>
        <w:guid w:val="{3486C022-A590-B046-8221-0E29EF026958}"/>
      </w:docPartPr>
      <w:docPartBody>
        <w:p w:rsidR="00000000" w:rsidRDefault="004E117A">
          <w:pPr>
            <w:pStyle w:val="F6D39D26BFEEC9479A1B747D487CA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3A5FDFF8DD0E44B850DFBF0709E14D"/>
        <w:category>
          <w:name w:val="General"/>
          <w:gallery w:val="placeholder"/>
        </w:category>
        <w:types>
          <w:type w:val="bbPlcHdr"/>
        </w:types>
        <w:behaviors>
          <w:behavior w:val="content"/>
        </w:behaviors>
        <w:guid w:val="{5A2E0D2B-9B36-BC4C-AD18-A07CE00E5A05}"/>
      </w:docPartPr>
      <w:docPartBody>
        <w:p w:rsidR="00000000" w:rsidRDefault="004E117A">
          <w:pPr>
            <w:pStyle w:val="693A5FDFF8DD0E44B850DFBF0709E1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94C4EAB65A7B41A2792C9AF561A659"/>
        <w:category>
          <w:name w:val="General"/>
          <w:gallery w:val="placeholder"/>
        </w:category>
        <w:types>
          <w:type w:val="bbPlcHdr"/>
        </w:types>
        <w:behaviors>
          <w:behavior w:val="content"/>
        </w:behaviors>
        <w:guid w:val="{DA80E3D6-BA01-5340-8E8F-A3414E6F9619}"/>
      </w:docPartPr>
      <w:docPartBody>
        <w:p w:rsidR="00000000" w:rsidRDefault="004E117A">
          <w:pPr>
            <w:pStyle w:val="6694C4EAB65A7B41A2792C9AF561A6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D3A215B611594B8A008AEF5BCF8503">
    <w:name w:val="19D3A215B611594B8A008AEF5BCF8503"/>
  </w:style>
  <w:style w:type="paragraph" w:customStyle="1" w:styleId="BC843343B0E4CA4DA67B7F10A1DFCC0F">
    <w:name w:val="BC843343B0E4CA4DA67B7F10A1DFCC0F"/>
  </w:style>
  <w:style w:type="paragraph" w:customStyle="1" w:styleId="07E38A4663ACF547B34F2C8C0A0F8D47">
    <w:name w:val="07E38A4663ACF547B34F2C8C0A0F8D47"/>
  </w:style>
  <w:style w:type="paragraph" w:customStyle="1" w:styleId="BC7D60A6DBC05F49A77706B8E97D65DE">
    <w:name w:val="BC7D60A6DBC05F49A77706B8E97D65DE"/>
  </w:style>
  <w:style w:type="paragraph" w:customStyle="1" w:styleId="1F02A034E3646D4E854C97442766A26E">
    <w:name w:val="1F02A034E3646D4E854C97442766A26E"/>
  </w:style>
  <w:style w:type="paragraph" w:customStyle="1" w:styleId="6879DFA75A1C4F4BA3B88AF32E8AE588">
    <w:name w:val="6879DFA75A1C4F4BA3B88AF32E8AE588"/>
  </w:style>
  <w:style w:type="paragraph" w:customStyle="1" w:styleId="4C0B737BC8A6404B89C826BFC76779F6">
    <w:name w:val="4C0B737BC8A6404B89C826BFC76779F6"/>
  </w:style>
  <w:style w:type="paragraph" w:customStyle="1" w:styleId="DCD44E182EFEC849BF061B62E5E13D88">
    <w:name w:val="DCD44E182EFEC849BF061B62E5E13D88"/>
  </w:style>
  <w:style w:type="paragraph" w:customStyle="1" w:styleId="F6D39D26BFEEC9479A1B747D487CA058">
    <w:name w:val="F6D39D26BFEEC9479A1B747D487CA058"/>
  </w:style>
  <w:style w:type="paragraph" w:customStyle="1" w:styleId="693A5FDFF8DD0E44B850DFBF0709E14D">
    <w:name w:val="693A5FDFF8DD0E44B850DFBF0709E14D"/>
  </w:style>
  <w:style w:type="paragraph" w:customStyle="1" w:styleId="6694C4EAB65A7B41A2792C9AF561A659">
    <w:name w:val="6694C4EAB65A7B41A2792C9AF561A6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D3A215B611594B8A008AEF5BCF8503">
    <w:name w:val="19D3A215B611594B8A008AEF5BCF8503"/>
  </w:style>
  <w:style w:type="paragraph" w:customStyle="1" w:styleId="BC843343B0E4CA4DA67B7F10A1DFCC0F">
    <w:name w:val="BC843343B0E4CA4DA67B7F10A1DFCC0F"/>
  </w:style>
  <w:style w:type="paragraph" w:customStyle="1" w:styleId="07E38A4663ACF547B34F2C8C0A0F8D47">
    <w:name w:val="07E38A4663ACF547B34F2C8C0A0F8D47"/>
  </w:style>
  <w:style w:type="paragraph" w:customStyle="1" w:styleId="BC7D60A6DBC05F49A77706B8E97D65DE">
    <w:name w:val="BC7D60A6DBC05F49A77706B8E97D65DE"/>
  </w:style>
  <w:style w:type="paragraph" w:customStyle="1" w:styleId="1F02A034E3646D4E854C97442766A26E">
    <w:name w:val="1F02A034E3646D4E854C97442766A26E"/>
  </w:style>
  <w:style w:type="paragraph" w:customStyle="1" w:styleId="6879DFA75A1C4F4BA3B88AF32E8AE588">
    <w:name w:val="6879DFA75A1C4F4BA3B88AF32E8AE588"/>
  </w:style>
  <w:style w:type="paragraph" w:customStyle="1" w:styleId="4C0B737BC8A6404B89C826BFC76779F6">
    <w:name w:val="4C0B737BC8A6404B89C826BFC76779F6"/>
  </w:style>
  <w:style w:type="paragraph" w:customStyle="1" w:styleId="DCD44E182EFEC849BF061B62E5E13D88">
    <w:name w:val="DCD44E182EFEC849BF061B62E5E13D88"/>
  </w:style>
  <w:style w:type="paragraph" w:customStyle="1" w:styleId="F6D39D26BFEEC9479A1B747D487CA058">
    <w:name w:val="F6D39D26BFEEC9479A1B747D487CA058"/>
  </w:style>
  <w:style w:type="paragraph" w:customStyle="1" w:styleId="693A5FDFF8DD0E44B850DFBF0709E14D">
    <w:name w:val="693A5FDFF8DD0E44B850DFBF0709E14D"/>
  </w:style>
  <w:style w:type="paragraph" w:customStyle="1" w:styleId="6694C4EAB65A7B41A2792C9AF561A659">
    <w:name w:val="6694C4EAB65A7B41A2792C9AF561A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Boi94</b:Tag>
    <b:SourceType>Book</b:SourceType>
    <b:Guid>{1A398560-8BD0-574E-84B8-E2B4DC5F85A6}</b:Guid>
    <b:Title>Morley Callaghan: Literary Anarchist </b:Title>
    <b:Year>1994</b:Year>
    <b:City>Toronto</b:City>
    <b:Publisher>ECW Press</b:Publisher>
    <b:Author>
      <b:Author>
        <b:NameList>
          <b:Person>
            <b:Last>Boire</b:Last>
            <b:Middle>A.</b:Middle>
            <b:First>Gary</b:First>
          </b:Person>
        </b:NameList>
      </b:Author>
    </b:Author>
    <b:RefOrder>1</b:RefOrder>
  </b:Source>
  <b:Source>
    <b:Tag>Con66</b:Tag>
    <b:SourceType>Book</b:SourceType>
    <b:Guid>{71F04E13-46CC-DD4C-A53A-D7867A286035}</b:Guid>
    <b:Title>Morely Callaghan</b:Title>
    <b:City>New York</b:City>
    <b:Publisher>Twayne Publishers</b:Publisher>
    <b:Year>1966</b:Year>
    <b:Author>
      <b:Author>
        <b:NameList>
          <b:Person>
            <b:Last>Conron</b:Last>
            <b:First>Brandon</b:First>
          </b:Person>
        </b:NameList>
      </b:Author>
    </b:Author>
    <b:RefOrder>2</b:RefOrder>
  </b:Source>
  <b:Source>
    <b:Tag>Mor78</b:Tag>
    <b:SourceType>Book</b:SourceType>
    <b:Guid>{673F378B-2419-5B4F-A2A8-5F22B57C503B}</b:Guid>
    <b:Title>Morley Callaghan </b:Title>
    <b:City>Toronto</b:City>
    <b:Publisher>McClelland and Stewart</b:Publisher>
    <b:Year>1978</b:Year>
    <b:Author>
      <b:Author>
        <b:NameList>
          <b:Person>
            <b:Last>Morley</b:Last>
            <b:Middle>A.</b:Middle>
            <b:First>Patricia</b:First>
          </b:Person>
        </b:NameList>
      </b:Author>
    </b:Author>
    <b:RefOrder>3</b:RefOrder>
  </b:Source>
  <b:Source>
    <b:Tag>How69</b:Tag>
    <b:SourceType>Book</b:SourceType>
    <b:Guid>{AE30A8DC-8402-C64A-88CE-902C0D3D56B6}</b:Guid>
    <b:Title>Morley Callaghan </b:Title>
    <b:City>Toronto</b:City>
    <b:Publisher>Copp Clark Pub. Co.</b:Publisher>
    <b:Year>1969</b:Year>
    <b:Author>
      <b:Author>
        <b:NameList>
          <b:Person>
            <b:Last>Howard</b:Last>
            <b:First>Victor</b:First>
          </b:Person>
        </b:NameList>
      </b:Author>
    </b:Author>
    <b:RefOrder>4</b:RefOrder>
  </b:Source>
</b:Sources>
</file>

<file path=customXml/itemProps1.xml><?xml version="1.0" encoding="utf-8"?>
<ds:datastoreItem xmlns:ds="http://schemas.openxmlformats.org/officeDocument/2006/customXml" ds:itemID="{BD187CB0-7FDB-B941-9421-32D9F01D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824</Words>
  <Characters>4700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2015-04-14T05:34:00Z</dcterms:created>
  <dcterms:modified xsi:type="dcterms:W3CDTF">2015-04-14T23:53:00Z</dcterms:modified>
</cp:coreProperties>
</file>