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17178" w:rsidTr="00922950">
        <w:tc>
          <w:tcPr>
            <w:tcW w:w="491" w:type="dxa"/>
            <w:vMerge w:val="restart"/>
            <w:shd w:val="clear" w:color="auto" w:fill="A6A6A6" w:themeFill="background1" w:themeFillShade="A6"/>
            <w:textDirection w:val="btLr"/>
          </w:tcPr>
          <w:p w:rsidR="00B574C9" w:rsidRPr="00117178" w:rsidRDefault="00B574C9" w:rsidP="00CC586D">
            <w:pPr>
              <w:jc w:val="center"/>
              <w:rPr>
                <w:b/>
                <w:color w:val="FFFFFF" w:themeColor="background1"/>
              </w:rPr>
            </w:pPr>
            <w:r w:rsidRPr="00117178">
              <w:rPr>
                <w:b/>
                <w:color w:val="FFFFFF" w:themeColor="background1"/>
              </w:rPr>
              <w:t>About you</w:t>
            </w:r>
          </w:p>
        </w:tc>
        <w:sdt>
          <w:sdtPr>
            <w:rPr>
              <w:b/>
              <w:color w:val="FFFFFF" w:themeColor="background1"/>
            </w:rPr>
            <w:alias w:val="Salutation"/>
            <w:tag w:val="salutation"/>
            <w:id w:val="-1659997262"/>
            <w:placeholder>
              <w:docPart w:val="509B7D39007DC4418EA1A6BE81C78883"/>
            </w:placeholder>
            <w:showingPlcHdr/>
            <w:dropDownList>
              <w:listItem w:displayText="Dr." w:value="Dr."/>
              <w:listItem w:displayText="Prof." w:value="Prof."/>
            </w:dropDownList>
          </w:sdtPr>
          <w:sdtEndPr/>
          <w:sdtContent>
            <w:tc>
              <w:tcPr>
                <w:tcW w:w="1259" w:type="dxa"/>
              </w:tcPr>
              <w:p w:rsidR="00B574C9" w:rsidRPr="00117178" w:rsidRDefault="00B574C9" w:rsidP="00CC586D">
                <w:pPr>
                  <w:jc w:val="center"/>
                  <w:rPr>
                    <w:b/>
                    <w:color w:val="FFFFFF" w:themeColor="background1"/>
                  </w:rPr>
                </w:pPr>
                <w:r w:rsidRPr="00117178">
                  <w:rPr>
                    <w:rStyle w:val="PlaceholderText"/>
                    <w:b/>
                    <w:color w:val="FFFFFF" w:themeColor="background1"/>
                  </w:rPr>
                  <w:t>[Salutation]</w:t>
                </w:r>
              </w:p>
            </w:tc>
          </w:sdtContent>
        </w:sdt>
        <w:sdt>
          <w:sdtPr>
            <w:alias w:val="First name"/>
            <w:tag w:val="authorFirstName"/>
            <w:id w:val="581645879"/>
            <w:placeholder>
              <w:docPart w:val="14785AB73335D04092D777E5E21699EE"/>
            </w:placeholder>
            <w:text/>
          </w:sdtPr>
          <w:sdtEndPr/>
          <w:sdtContent>
            <w:tc>
              <w:tcPr>
                <w:tcW w:w="2073" w:type="dxa"/>
              </w:tcPr>
              <w:p w:rsidR="00B574C9" w:rsidRPr="00117178" w:rsidRDefault="00117178" w:rsidP="00117178">
                <w:r>
                  <w:t>Margery</w:t>
                </w:r>
              </w:p>
            </w:tc>
          </w:sdtContent>
        </w:sdt>
        <w:sdt>
          <w:sdtPr>
            <w:alias w:val="Middle name"/>
            <w:tag w:val="authorMiddleName"/>
            <w:id w:val="-2076034781"/>
            <w:placeholder>
              <w:docPart w:val="953D2C78B92AE84598D0E5619F09FF46"/>
            </w:placeholder>
            <w:text/>
          </w:sdtPr>
          <w:sdtEndPr/>
          <w:sdtContent>
            <w:tc>
              <w:tcPr>
                <w:tcW w:w="2551" w:type="dxa"/>
              </w:tcPr>
              <w:p w:rsidR="00B574C9" w:rsidRPr="00117178" w:rsidRDefault="00117178" w:rsidP="00117178">
                <w:r>
                  <w:t>Palmer</w:t>
                </w:r>
              </w:p>
            </w:tc>
          </w:sdtContent>
        </w:sdt>
        <w:sdt>
          <w:sdtPr>
            <w:alias w:val="Last name"/>
            <w:tag w:val="authorLastName"/>
            <w:id w:val="-1088529830"/>
            <w:placeholder>
              <w:docPart w:val="D6F6DD4A6200E44DB454028F3A1B746F"/>
            </w:placeholder>
            <w:text/>
          </w:sdtPr>
          <w:sdtEndPr/>
          <w:sdtContent>
            <w:tc>
              <w:tcPr>
                <w:tcW w:w="2642" w:type="dxa"/>
              </w:tcPr>
              <w:p w:rsidR="00B574C9" w:rsidRPr="00117178" w:rsidRDefault="00117178" w:rsidP="00117178">
                <w:r>
                  <w:t>McCulloch</w:t>
                </w:r>
              </w:p>
            </w:tc>
          </w:sdtContent>
        </w:sdt>
      </w:tr>
      <w:tr w:rsidR="00B574C9" w:rsidRPr="00117178" w:rsidTr="001A6A06">
        <w:trPr>
          <w:trHeight w:val="986"/>
        </w:trPr>
        <w:tc>
          <w:tcPr>
            <w:tcW w:w="491" w:type="dxa"/>
            <w:vMerge/>
            <w:shd w:val="clear" w:color="auto" w:fill="A6A6A6" w:themeFill="background1" w:themeFillShade="A6"/>
          </w:tcPr>
          <w:p w:rsidR="00B574C9" w:rsidRPr="00117178" w:rsidRDefault="00B574C9" w:rsidP="00CF1542">
            <w:pPr>
              <w:jc w:val="center"/>
              <w:rPr>
                <w:b/>
                <w:color w:val="FFFFFF" w:themeColor="background1"/>
              </w:rPr>
            </w:pPr>
          </w:p>
        </w:tc>
        <w:sdt>
          <w:sdtPr>
            <w:alias w:val="Biography"/>
            <w:tag w:val="authorBiography"/>
            <w:id w:val="938807824"/>
            <w:placeholder>
              <w:docPart w:val="8F65C6A0AD5DE044AEBD86BC93945AED"/>
            </w:placeholder>
            <w:showingPlcHdr/>
          </w:sdtPr>
          <w:sdtEndPr/>
          <w:sdtContent>
            <w:tc>
              <w:tcPr>
                <w:tcW w:w="8525" w:type="dxa"/>
                <w:gridSpan w:val="4"/>
              </w:tcPr>
              <w:p w:rsidR="00B574C9" w:rsidRPr="00117178" w:rsidRDefault="00B574C9" w:rsidP="00922950">
                <w:r w:rsidRPr="00117178">
                  <w:rPr>
                    <w:rStyle w:val="PlaceholderText"/>
                  </w:rPr>
                  <w:t>[Enter your biography]</w:t>
                </w:r>
              </w:p>
            </w:tc>
          </w:sdtContent>
        </w:sdt>
      </w:tr>
      <w:tr w:rsidR="00B574C9" w:rsidRPr="00117178" w:rsidTr="001A6A06">
        <w:trPr>
          <w:trHeight w:val="986"/>
        </w:trPr>
        <w:tc>
          <w:tcPr>
            <w:tcW w:w="491" w:type="dxa"/>
            <w:vMerge/>
            <w:shd w:val="clear" w:color="auto" w:fill="A6A6A6" w:themeFill="background1" w:themeFillShade="A6"/>
          </w:tcPr>
          <w:p w:rsidR="00B574C9" w:rsidRPr="00117178" w:rsidRDefault="00B574C9" w:rsidP="00CF1542">
            <w:pPr>
              <w:jc w:val="center"/>
              <w:rPr>
                <w:b/>
                <w:color w:val="FFFFFF" w:themeColor="background1"/>
              </w:rPr>
            </w:pPr>
          </w:p>
        </w:tc>
        <w:sdt>
          <w:sdtPr>
            <w:alias w:val="Affiliation"/>
            <w:tag w:val="affiliation"/>
            <w:id w:val="2012937915"/>
            <w:placeholder>
              <w:docPart w:val="51F29EFD5537024A8BDDC5188801A850"/>
            </w:placeholder>
            <w:text/>
          </w:sdtPr>
          <w:sdtEndPr/>
          <w:sdtContent>
            <w:tc>
              <w:tcPr>
                <w:tcW w:w="8525" w:type="dxa"/>
                <w:gridSpan w:val="4"/>
              </w:tcPr>
              <w:p w:rsidR="00B574C9" w:rsidRPr="00117178" w:rsidRDefault="00117178" w:rsidP="00117178">
                <w:r>
                  <w:t>University of Glasgow</w:t>
                </w:r>
              </w:p>
            </w:tc>
          </w:sdtContent>
        </w:sdt>
      </w:tr>
    </w:tbl>
    <w:p w:rsidR="003D3579" w:rsidRPr="00117178"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17178" w:rsidTr="00244BB0">
        <w:tc>
          <w:tcPr>
            <w:tcW w:w="9016" w:type="dxa"/>
            <w:shd w:val="clear" w:color="auto" w:fill="A6A6A6" w:themeFill="background1" w:themeFillShade="A6"/>
            <w:tcMar>
              <w:top w:w="113" w:type="dxa"/>
              <w:bottom w:w="113" w:type="dxa"/>
            </w:tcMar>
          </w:tcPr>
          <w:p w:rsidR="00244BB0" w:rsidRPr="00117178" w:rsidRDefault="00244BB0" w:rsidP="00244BB0">
            <w:pPr>
              <w:jc w:val="center"/>
              <w:rPr>
                <w:b/>
                <w:color w:val="FFFFFF" w:themeColor="background1"/>
              </w:rPr>
            </w:pPr>
            <w:r w:rsidRPr="00117178">
              <w:rPr>
                <w:b/>
                <w:color w:val="FFFFFF" w:themeColor="background1"/>
              </w:rPr>
              <w:t>Your article</w:t>
            </w:r>
          </w:p>
        </w:tc>
      </w:tr>
      <w:tr w:rsidR="003F0D73" w:rsidRPr="00117178" w:rsidTr="003F0D73">
        <w:sdt>
          <w:sdtPr>
            <w:alias w:val="Article headword"/>
            <w:tag w:val="articleHeadword"/>
            <w:id w:val="-361440020"/>
            <w:placeholder>
              <w:docPart w:val="6061F535FE1B444AA650F45F5B94154E"/>
            </w:placeholder>
            <w:text/>
          </w:sdtPr>
          <w:sdtContent>
            <w:tc>
              <w:tcPr>
                <w:tcW w:w="9016" w:type="dxa"/>
                <w:tcMar>
                  <w:top w:w="113" w:type="dxa"/>
                  <w:bottom w:w="113" w:type="dxa"/>
                </w:tcMar>
              </w:tcPr>
              <w:p w:rsidR="003F0D73" w:rsidRPr="00117178" w:rsidRDefault="00117178" w:rsidP="003F0D73">
                <w:pPr>
                  <w:rPr>
                    <w:b/>
                  </w:rPr>
                </w:pPr>
                <w:proofErr w:type="spellStart"/>
                <w:r w:rsidRPr="00117178">
                  <w:rPr>
                    <w:rFonts w:eastAsia="Times New Roman" w:cs="Times New Roman"/>
                    <w:lang w:eastAsia="en-GB"/>
                  </w:rPr>
                  <w:t>Carswell</w:t>
                </w:r>
                <w:proofErr w:type="spellEnd"/>
                <w:r w:rsidRPr="00117178">
                  <w:rPr>
                    <w:rFonts w:eastAsia="Times New Roman" w:cs="Times New Roman"/>
                    <w:lang w:eastAsia="en-GB"/>
                  </w:rPr>
                  <w:t>, Catherine (1879-1946)</w:t>
                </w:r>
              </w:p>
            </w:tc>
          </w:sdtContent>
        </w:sdt>
      </w:tr>
      <w:tr w:rsidR="00464699" w:rsidRPr="00117178" w:rsidTr="007821B0">
        <w:sdt>
          <w:sdtPr>
            <w:alias w:val="Variant headwords"/>
            <w:tag w:val="variantHeadwords"/>
            <w:id w:val="173464402"/>
            <w:placeholder>
              <w:docPart w:val="62DA2C916E72AA45A878BFA2EA5F911A"/>
            </w:placeholder>
            <w:showingPlcHdr/>
          </w:sdtPr>
          <w:sdtEndPr/>
          <w:sdtContent>
            <w:tc>
              <w:tcPr>
                <w:tcW w:w="9016" w:type="dxa"/>
                <w:tcMar>
                  <w:top w:w="113" w:type="dxa"/>
                  <w:bottom w:w="113" w:type="dxa"/>
                </w:tcMar>
              </w:tcPr>
              <w:p w:rsidR="00464699" w:rsidRPr="00117178" w:rsidRDefault="00464699" w:rsidP="00464699">
                <w:r w:rsidRPr="00117178">
                  <w:rPr>
                    <w:rStyle w:val="PlaceholderText"/>
                    <w:b/>
                  </w:rPr>
                  <w:t xml:space="preserve">[Enter any </w:t>
                </w:r>
                <w:r w:rsidRPr="00117178">
                  <w:rPr>
                    <w:rStyle w:val="PlaceholderText"/>
                    <w:b/>
                    <w:i/>
                  </w:rPr>
                  <w:t>variant forms</w:t>
                </w:r>
                <w:r w:rsidRPr="00117178">
                  <w:rPr>
                    <w:rStyle w:val="PlaceholderText"/>
                    <w:b/>
                  </w:rPr>
                  <w:t xml:space="preserve"> of your headword – OPTIONAL]</w:t>
                </w:r>
              </w:p>
            </w:tc>
          </w:sdtContent>
        </w:sdt>
      </w:tr>
      <w:tr w:rsidR="00E85A05" w:rsidRPr="00117178" w:rsidTr="003F0D73">
        <w:sdt>
          <w:sdtPr>
            <w:alias w:val="Abstract"/>
            <w:tag w:val="abstract"/>
            <w:id w:val="-635871867"/>
            <w:placeholder>
              <w:docPart w:val="329E97FDA512DD40AF9A4869F5E764FB"/>
            </w:placeholder>
          </w:sdtPr>
          <w:sdtEndPr/>
          <w:sdtContent>
            <w:tc>
              <w:tcPr>
                <w:tcW w:w="9016" w:type="dxa"/>
                <w:tcMar>
                  <w:top w:w="113" w:type="dxa"/>
                  <w:bottom w:w="113" w:type="dxa"/>
                </w:tcMar>
              </w:tcPr>
              <w:p w:rsidR="00E85A05" w:rsidRPr="00117178" w:rsidRDefault="00117178" w:rsidP="00117178">
                <w:r w:rsidRPr="00117178">
                  <w:t xml:space="preserve">Catherine </w:t>
                </w:r>
                <w:proofErr w:type="spellStart"/>
                <w:proofErr w:type="gramStart"/>
                <w:r w:rsidRPr="00117178">
                  <w:t>Carswell</w:t>
                </w:r>
                <w:proofErr w:type="spellEnd"/>
                <w:r w:rsidRPr="00117178">
                  <w:t xml:space="preserve">  was</w:t>
                </w:r>
                <w:proofErr w:type="gramEnd"/>
                <w:r w:rsidRPr="00117178">
                  <w:t xml:space="preserve"> one of an increasing number of women who tested boundaries in life and literature in the early years of the twentieth century. Born Catherine Macfarlane in Glasgow, she made legal history in 1908 when her first marriage was annulled on the grounds of her husband’s mental incapacity. She supported her daughter of the marriage by </w:t>
                </w:r>
                <w:proofErr w:type="gramStart"/>
                <w:r w:rsidRPr="00117178">
                  <w:t>journalism,</w:t>
                </w:r>
                <w:proofErr w:type="gramEnd"/>
                <w:r w:rsidRPr="00117178">
                  <w:t xml:space="preserve"> writing fiction reviews for the </w:t>
                </w:r>
                <w:r w:rsidRPr="00117178">
                  <w:rPr>
                    <w:i/>
                  </w:rPr>
                  <w:t>Glasgow Herald</w:t>
                </w:r>
                <w:r w:rsidRPr="00117178">
                  <w:t xml:space="preserve"> and drama criticism for the </w:t>
                </w:r>
                <w:r w:rsidRPr="00117178">
                  <w:rPr>
                    <w:i/>
                  </w:rPr>
                  <w:t xml:space="preserve">Observer </w:t>
                </w:r>
                <w:r w:rsidRPr="00117178">
                  <w:t xml:space="preserve">and was dismissed by the </w:t>
                </w:r>
                <w:r w:rsidRPr="00117178">
                  <w:rPr>
                    <w:i/>
                  </w:rPr>
                  <w:t>Glasgow Herald</w:t>
                </w:r>
                <w:r w:rsidRPr="00117178">
                  <w:t xml:space="preserve"> for publishing her review of D. H. LAWRENCE’s </w:t>
                </w:r>
                <w:r w:rsidRPr="00117178">
                  <w:rPr>
                    <w:i/>
                  </w:rPr>
                  <w:t xml:space="preserve">The Rainbow </w:t>
                </w:r>
                <w:r w:rsidRPr="00117178">
                  <w:t xml:space="preserve">without previous editorial consent. Her compensation was a friendship and correspondence with </w:t>
                </w:r>
                <w:proofErr w:type="gramStart"/>
                <w:r w:rsidRPr="00117178">
                  <w:t>LAWRENCE which</w:t>
                </w:r>
                <w:proofErr w:type="gramEnd"/>
                <w:r w:rsidRPr="00117178">
                  <w:t xml:space="preserve"> lasted until his death. She published two novels, </w:t>
                </w:r>
                <w:r w:rsidRPr="00117178">
                  <w:rPr>
                    <w:i/>
                  </w:rPr>
                  <w:t xml:space="preserve">Open the Door </w:t>
                </w:r>
                <w:proofErr w:type="gramStart"/>
                <w:r w:rsidRPr="00117178">
                  <w:t>which</w:t>
                </w:r>
                <w:proofErr w:type="gramEnd"/>
                <w:r w:rsidRPr="00117178">
                  <w:t xml:space="preserve"> was copiously critiqued by LAWRENCE and won the Melrose prize for fiction in 1920; and </w:t>
                </w:r>
                <w:r w:rsidRPr="00117178">
                  <w:rPr>
                    <w:i/>
                  </w:rPr>
                  <w:t>The Camomile</w:t>
                </w:r>
                <w:r w:rsidRPr="00117178">
                  <w:t xml:space="preserve"> published in 1922. Her biography of Robert Burns (1930) outraged the Scottish Burns Clubs by its treatment of Burns as a sexual being, and her memoir of LAWRENCE, </w:t>
                </w:r>
                <w:r w:rsidRPr="00117178">
                  <w:rPr>
                    <w:i/>
                  </w:rPr>
                  <w:t xml:space="preserve">The Savage Pilgrimage </w:t>
                </w:r>
                <w:r w:rsidRPr="00117178">
                  <w:t xml:space="preserve">(1934) was written in refutation of JOHN MIDDLETON MURRY’s </w:t>
                </w:r>
                <w:r w:rsidRPr="00117178">
                  <w:rPr>
                    <w:i/>
                  </w:rPr>
                  <w:t>Son of Woman</w:t>
                </w:r>
                <w:r w:rsidRPr="00117178">
                  <w:t>. Her work made a significant contribution to modern Scottish literature.</w:t>
                </w:r>
              </w:p>
            </w:tc>
          </w:sdtContent>
        </w:sdt>
      </w:tr>
      <w:tr w:rsidR="003F0D73" w:rsidRPr="00117178" w:rsidTr="003F0D73">
        <w:sdt>
          <w:sdtPr>
            <w:alias w:val="Article text"/>
            <w:tag w:val="articleText"/>
            <w:id w:val="634067588"/>
            <w:placeholder>
              <w:docPart w:val="74F8C4276DA24648B76CE243CBAD44E2"/>
            </w:placeholder>
          </w:sdtPr>
          <w:sdtEndPr>
            <w:rPr>
              <w:b/>
              <w:color w:val="385623" w:themeColor="accent6" w:themeShade="80"/>
            </w:rPr>
          </w:sdtEndPr>
          <w:sdtContent>
            <w:sdt>
              <w:sdtPr>
                <w:alias w:val="Abstract"/>
                <w:tag w:val="abstract"/>
                <w:id w:val="1041181190"/>
                <w:placeholder>
                  <w:docPart w:val="AAD6C5253A6B9545A3507CC933B2C110"/>
                </w:placeholder>
              </w:sdtPr>
              <w:sdtEndPr>
                <w:rPr>
                  <w:b/>
                  <w:color w:val="385623" w:themeColor="accent6" w:themeShade="80"/>
                </w:rPr>
              </w:sdtEndPr>
              <w:sdtContent>
                <w:tc>
                  <w:tcPr>
                    <w:tcW w:w="9016" w:type="dxa"/>
                    <w:tcMar>
                      <w:top w:w="113" w:type="dxa"/>
                      <w:bottom w:w="113" w:type="dxa"/>
                    </w:tcMar>
                  </w:tcPr>
                  <w:p w:rsidR="00117178" w:rsidRPr="00117178" w:rsidRDefault="00117178" w:rsidP="00117178">
                    <w:r w:rsidRPr="00117178">
                      <w:t xml:space="preserve">Catherine </w:t>
                    </w:r>
                    <w:proofErr w:type="spellStart"/>
                    <w:proofErr w:type="gramStart"/>
                    <w:r w:rsidRPr="00117178">
                      <w:t>Carswell</w:t>
                    </w:r>
                    <w:proofErr w:type="spellEnd"/>
                    <w:r w:rsidRPr="00117178">
                      <w:t xml:space="preserve">  was</w:t>
                    </w:r>
                    <w:proofErr w:type="gramEnd"/>
                    <w:r w:rsidRPr="00117178">
                      <w:t xml:space="preserve"> one of an increasing number of women who tested boundaries in life and literature in the early years of the twentieth century. Born Catherine Macfarlane in Glasgow, she made legal history in 1908 when her first marriage was annulled on the grounds of her husband’s mental incapacity. She supported her daughter of the marriage by </w:t>
                    </w:r>
                    <w:proofErr w:type="gramStart"/>
                    <w:r w:rsidRPr="00117178">
                      <w:t>journalism,</w:t>
                    </w:r>
                    <w:proofErr w:type="gramEnd"/>
                    <w:r w:rsidRPr="00117178">
                      <w:t xml:space="preserve"> writing fiction reviews for the </w:t>
                    </w:r>
                    <w:r w:rsidRPr="00117178">
                      <w:rPr>
                        <w:i/>
                      </w:rPr>
                      <w:t>Glasgow Herald</w:t>
                    </w:r>
                    <w:r w:rsidRPr="00117178">
                      <w:t xml:space="preserve"> and drama criticism for the </w:t>
                    </w:r>
                    <w:r w:rsidRPr="00117178">
                      <w:rPr>
                        <w:i/>
                      </w:rPr>
                      <w:t xml:space="preserve">Observer </w:t>
                    </w:r>
                    <w:r w:rsidRPr="00117178">
                      <w:t xml:space="preserve">and was dismissed by the </w:t>
                    </w:r>
                    <w:r w:rsidRPr="00117178">
                      <w:rPr>
                        <w:i/>
                      </w:rPr>
                      <w:t>Glasgow Herald</w:t>
                    </w:r>
                    <w:r w:rsidRPr="00117178">
                      <w:t xml:space="preserve"> for publishing her review of D. H. LAWRENCE’s </w:t>
                    </w:r>
                    <w:r w:rsidRPr="00117178">
                      <w:rPr>
                        <w:i/>
                      </w:rPr>
                      <w:t xml:space="preserve">The Rainbow </w:t>
                    </w:r>
                    <w:r w:rsidRPr="00117178">
                      <w:t xml:space="preserve">without previous editorial consent. Her compensation was a friendship and correspondence with </w:t>
                    </w:r>
                    <w:proofErr w:type="gramStart"/>
                    <w:r w:rsidRPr="00117178">
                      <w:t>LAWRENCE which</w:t>
                    </w:r>
                    <w:proofErr w:type="gramEnd"/>
                    <w:r w:rsidRPr="00117178">
                      <w:t xml:space="preserve"> lasted until his death. She published two novels, </w:t>
                    </w:r>
                    <w:r w:rsidRPr="00117178">
                      <w:rPr>
                        <w:i/>
                      </w:rPr>
                      <w:t xml:space="preserve">Open the Door </w:t>
                    </w:r>
                    <w:proofErr w:type="gramStart"/>
                    <w:r w:rsidRPr="00117178">
                      <w:t>which</w:t>
                    </w:r>
                    <w:proofErr w:type="gramEnd"/>
                    <w:r w:rsidRPr="00117178">
                      <w:t xml:space="preserve"> was copiously critiqued by LAWRENCE and won the Melrose prize for fiction in 1920; and </w:t>
                    </w:r>
                    <w:r w:rsidRPr="00117178">
                      <w:rPr>
                        <w:i/>
                      </w:rPr>
                      <w:t>The Camomile</w:t>
                    </w:r>
                    <w:r w:rsidRPr="00117178">
                      <w:t xml:space="preserve"> published in 1922. Her biography of Robert Burns (1930) outraged the Scottish Burns Clubs by its treatment of Burns as a sexual being, and her memoir of LAWRENCE, </w:t>
                    </w:r>
                    <w:r w:rsidRPr="00117178">
                      <w:rPr>
                        <w:i/>
                      </w:rPr>
                      <w:t xml:space="preserve">The Savage Pilgrimage </w:t>
                    </w:r>
                    <w:r w:rsidRPr="00117178">
                      <w:t xml:space="preserve">(1934) was written in refutation of JOHN MIDDLETON MURRY’s </w:t>
                    </w:r>
                    <w:r w:rsidRPr="00117178">
                      <w:rPr>
                        <w:i/>
                      </w:rPr>
                      <w:t>Son of Woman</w:t>
                    </w:r>
                    <w:r w:rsidRPr="00117178">
                      <w:t>. Her work made a significant contribution to modern Scottish literature.</w:t>
                    </w:r>
                  </w:p>
                  <w:p w:rsidR="00117178" w:rsidRPr="00117178" w:rsidRDefault="00117178" w:rsidP="00117178"/>
                  <w:p w:rsidR="00117178" w:rsidRPr="00117178" w:rsidRDefault="00117178" w:rsidP="00117178">
                    <w:pPr>
                      <w:pStyle w:val="Authornote"/>
                    </w:pPr>
                    <w:r w:rsidRPr="00117178">
                      <w:t xml:space="preserve">List of Works </w:t>
                    </w:r>
                  </w:p>
                  <w:p w:rsidR="00117178" w:rsidRPr="00117178" w:rsidRDefault="00117178" w:rsidP="00117178">
                    <w:pPr>
                      <w:pStyle w:val="Authornote"/>
                    </w:pPr>
                    <w:r w:rsidRPr="00117178">
                      <w:rPr>
                        <w:i/>
                      </w:rPr>
                      <w:t xml:space="preserve">Open the Door! </w:t>
                    </w:r>
                    <w:r w:rsidRPr="00117178">
                      <w:t>(1920)</w:t>
                    </w:r>
                  </w:p>
                  <w:p w:rsidR="00117178" w:rsidRPr="00117178" w:rsidRDefault="00117178" w:rsidP="00117178">
                    <w:pPr>
                      <w:pStyle w:val="Authornote"/>
                    </w:pPr>
                    <w:r w:rsidRPr="00117178">
                      <w:rPr>
                        <w:i/>
                      </w:rPr>
                      <w:t xml:space="preserve">The Camomile </w:t>
                    </w:r>
                    <w:r w:rsidRPr="00117178">
                      <w:t>(1922)</w:t>
                    </w:r>
                  </w:p>
                  <w:p w:rsidR="00117178" w:rsidRPr="00117178" w:rsidRDefault="00117178" w:rsidP="00117178">
                    <w:pPr>
                      <w:pStyle w:val="Authornote"/>
                    </w:pPr>
                    <w:r w:rsidRPr="00117178">
                      <w:rPr>
                        <w:i/>
                      </w:rPr>
                      <w:t xml:space="preserve">The Life of Robert Burns </w:t>
                    </w:r>
                    <w:r w:rsidRPr="00117178">
                      <w:t>(1930)</w:t>
                    </w:r>
                  </w:p>
                  <w:p w:rsidR="003F0D73" w:rsidRPr="00117178" w:rsidRDefault="00117178" w:rsidP="00117178">
                    <w:pPr>
                      <w:pStyle w:val="Authornote"/>
                    </w:pPr>
                    <w:r w:rsidRPr="00117178">
                      <w:rPr>
                        <w:i/>
                      </w:rPr>
                      <w:t xml:space="preserve">The Savage Pilgrimage </w:t>
                    </w:r>
                    <w:r w:rsidRPr="00117178">
                      <w:t>(1932)</w:t>
                    </w:r>
                  </w:p>
                </w:tc>
              </w:sdtContent>
            </w:sdt>
          </w:sdtContent>
        </w:sdt>
      </w:tr>
      <w:tr w:rsidR="003235A7" w:rsidRPr="00117178" w:rsidTr="003235A7">
        <w:tc>
          <w:tcPr>
            <w:tcW w:w="9016" w:type="dxa"/>
          </w:tcPr>
          <w:p w:rsidR="003235A7" w:rsidRPr="00117178" w:rsidRDefault="003235A7" w:rsidP="008A5B87">
            <w:r w:rsidRPr="00117178">
              <w:rPr>
                <w:u w:val="single"/>
              </w:rPr>
              <w:t>Further reading</w:t>
            </w:r>
            <w:r w:rsidRPr="00117178">
              <w:t>:</w:t>
            </w:r>
          </w:p>
          <w:sdt>
            <w:sdtPr>
              <w:alias w:val="Further reading"/>
              <w:tag w:val="furtherReading"/>
              <w:id w:val="-1516217107"/>
              <w:placeholder>
                <w:docPart w:val="CD552330864A074E85CE247919B57E43"/>
              </w:placeholder>
            </w:sdtPr>
            <w:sdtEndPr/>
            <w:sdtContent>
              <w:p w:rsidR="00117178" w:rsidRDefault="00117178" w:rsidP="00117178"/>
              <w:p w:rsidR="00117178" w:rsidRDefault="00117178" w:rsidP="00117178">
                <w:sdt>
                  <w:sdtPr>
                    <w:id w:val="41187479"/>
                    <w:citation/>
                  </w:sdtPr>
                  <w:sdtContent>
                    <w:r>
                      <w:fldChar w:fldCharType="begin"/>
                    </w:r>
                    <w:r>
                      <w:rPr>
                        <w:lang w:val="en-US"/>
                      </w:rPr>
                      <w:instrText xml:space="preserve"> CITATION And01 \l 1033 </w:instrText>
                    </w:r>
                    <w:r>
                      <w:fldChar w:fldCharType="separate"/>
                    </w:r>
                    <w:r>
                      <w:rPr>
                        <w:noProof/>
                        <w:lang w:val="en-US"/>
                      </w:rPr>
                      <w:t>(Anderson)</w:t>
                    </w:r>
                    <w:r>
                      <w:fldChar w:fldCharType="end"/>
                    </w:r>
                  </w:sdtContent>
                </w:sdt>
              </w:p>
              <w:p w:rsidR="00117178" w:rsidRDefault="00117178" w:rsidP="00117178"/>
              <w:p w:rsidR="003235A7" w:rsidRPr="00117178" w:rsidRDefault="00117178" w:rsidP="00117178">
                <w:sdt>
                  <w:sdtPr>
                    <w:id w:val="1696883677"/>
                    <w:citation/>
                  </w:sdtPr>
                  <w:sdtContent>
                    <w:r>
                      <w:fldChar w:fldCharType="begin"/>
                    </w:r>
                    <w:r>
                      <w:rPr>
                        <w:lang w:val="en-US"/>
                      </w:rPr>
                      <w:instrText xml:space="preserve"> CITATION Mur31 \l 1033 </w:instrText>
                    </w:r>
                    <w:r>
                      <w:fldChar w:fldCharType="separate"/>
                    </w:r>
                    <w:r>
                      <w:rPr>
                        <w:noProof/>
                        <w:lang w:val="en-US"/>
                      </w:rPr>
                      <w:t>(Murry)</w:t>
                    </w:r>
                    <w:r>
                      <w:fldChar w:fldCharType="end"/>
                    </w:r>
                  </w:sdtContent>
                </w:sdt>
              </w:p>
            </w:sdtContent>
          </w:sdt>
        </w:tc>
      </w:tr>
    </w:tbl>
    <w:p w:rsidR="00C27FAB" w:rsidRPr="00117178" w:rsidRDefault="00C27FAB" w:rsidP="00B33145"/>
    <w:sectPr w:rsidR="00C27FAB" w:rsidRPr="0011717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178" w:rsidRDefault="00117178" w:rsidP="007A0D55">
      <w:pPr>
        <w:spacing w:after="0" w:line="240" w:lineRule="auto"/>
      </w:pPr>
      <w:r>
        <w:separator/>
      </w:r>
    </w:p>
  </w:endnote>
  <w:endnote w:type="continuationSeparator" w:id="0">
    <w:p w:rsidR="00117178" w:rsidRDefault="0011717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178" w:rsidRDefault="00117178" w:rsidP="007A0D55">
      <w:pPr>
        <w:spacing w:after="0" w:line="240" w:lineRule="auto"/>
      </w:pPr>
      <w:r>
        <w:separator/>
      </w:r>
    </w:p>
  </w:footnote>
  <w:footnote w:type="continuationSeparator" w:id="0">
    <w:p w:rsidR="00117178" w:rsidRDefault="0011717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178"/>
    <w:rsid w:val="00032559"/>
    <w:rsid w:val="00052040"/>
    <w:rsid w:val="000B25AE"/>
    <w:rsid w:val="000B55AB"/>
    <w:rsid w:val="000D24DC"/>
    <w:rsid w:val="00101B2E"/>
    <w:rsid w:val="00116FA0"/>
    <w:rsid w:val="00117178"/>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71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1717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71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9B7D39007DC4418EA1A6BE81C78883"/>
        <w:category>
          <w:name w:val="General"/>
          <w:gallery w:val="placeholder"/>
        </w:category>
        <w:types>
          <w:type w:val="bbPlcHdr"/>
        </w:types>
        <w:behaviors>
          <w:behavior w:val="content"/>
        </w:behaviors>
        <w:guid w:val="{DACBD949-85E2-B343-BFF6-9BCB64EB45BB}"/>
      </w:docPartPr>
      <w:docPartBody>
        <w:p w:rsidR="00000000" w:rsidRDefault="00F84030">
          <w:pPr>
            <w:pStyle w:val="509B7D39007DC4418EA1A6BE81C78883"/>
          </w:pPr>
          <w:r w:rsidRPr="00CC586D">
            <w:rPr>
              <w:rStyle w:val="PlaceholderText"/>
              <w:b/>
              <w:color w:val="FFFFFF" w:themeColor="background1"/>
            </w:rPr>
            <w:t>[Salutation]</w:t>
          </w:r>
        </w:p>
      </w:docPartBody>
    </w:docPart>
    <w:docPart>
      <w:docPartPr>
        <w:name w:val="14785AB73335D04092D777E5E21699EE"/>
        <w:category>
          <w:name w:val="General"/>
          <w:gallery w:val="placeholder"/>
        </w:category>
        <w:types>
          <w:type w:val="bbPlcHdr"/>
        </w:types>
        <w:behaviors>
          <w:behavior w:val="content"/>
        </w:behaviors>
        <w:guid w:val="{AA3D31F3-91A2-864F-9B05-BB14256C1AD5}"/>
      </w:docPartPr>
      <w:docPartBody>
        <w:p w:rsidR="00000000" w:rsidRDefault="00F84030">
          <w:pPr>
            <w:pStyle w:val="14785AB73335D04092D777E5E21699EE"/>
          </w:pPr>
          <w:r>
            <w:rPr>
              <w:rStyle w:val="PlaceholderText"/>
            </w:rPr>
            <w:t>[First name]</w:t>
          </w:r>
        </w:p>
      </w:docPartBody>
    </w:docPart>
    <w:docPart>
      <w:docPartPr>
        <w:name w:val="953D2C78B92AE84598D0E5619F09FF46"/>
        <w:category>
          <w:name w:val="General"/>
          <w:gallery w:val="placeholder"/>
        </w:category>
        <w:types>
          <w:type w:val="bbPlcHdr"/>
        </w:types>
        <w:behaviors>
          <w:behavior w:val="content"/>
        </w:behaviors>
        <w:guid w:val="{D5669E2F-F948-3242-9ED0-4178D5D23D4B}"/>
      </w:docPartPr>
      <w:docPartBody>
        <w:p w:rsidR="00000000" w:rsidRDefault="00F84030">
          <w:pPr>
            <w:pStyle w:val="953D2C78B92AE84598D0E5619F09FF46"/>
          </w:pPr>
          <w:r>
            <w:rPr>
              <w:rStyle w:val="PlaceholderText"/>
            </w:rPr>
            <w:t>[Middle name]</w:t>
          </w:r>
        </w:p>
      </w:docPartBody>
    </w:docPart>
    <w:docPart>
      <w:docPartPr>
        <w:name w:val="D6F6DD4A6200E44DB454028F3A1B746F"/>
        <w:category>
          <w:name w:val="General"/>
          <w:gallery w:val="placeholder"/>
        </w:category>
        <w:types>
          <w:type w:val="bbPlcHdr"/>
        </w:types>
        <w:behaviors>
          <w:behavior w:val="content"/>
        </w:behaviors>
        <w:guid w:val="{B9238412-CF26-4D4D-9CFC-1EB1691BB33F}"/>
      </w:docPartPr>
      <w:docPartBody>
        <w:p w:rsidR="00000000" w:rsidRDefault="00F84030">
          <w:pPr>
            <w:pStyle w:val="D6F6DD4A6200E44DB454028F3A1B746F"/>
          </w:pPr>
          <w:r>
            <w:rPr>
              <w:rStyle w:val="PlaceholderText"/>
            </w:rPr>
            <w:t>[Last</w:t>
          </w:r>
          <w:r>
            <w:rPr>
              <w:rStyle w:val="PlaceholderText"/>
            </w:rPr>
            <w:t xml:space="preserve"> name]</w:t>
          </w:r>
        </w:p>
      </w:docPartBody>
    </w:docPart>
    <w:docPart>
      <w:docPartPr>
        <w:name w:val="8F65C6A0AD5DE044AEBD86BC93945AED"/>
        <w:category>
          <w:name w:val="General"/>
          <w:gallery w:val="placeholder"/>
        </w:category>
        <w:types>
          <w:type w:val="bbPlcHdr"/>
        </w:types>
        <w:behaviors>
          <w:behavior w:val="content"/>
        </w:behaviors>
        <w:guid w:val="{075BCDC9-7715-054F-910B-19CA48F86CD6}"/>
      </w:docPartPr>
      <w:docPartBody>
        <w:p w:rsidR="00000000" w:rsidRDefault="00F84030">
          <w:pPr>
            <w:pStyle w:val="8F65C6A0AD5DE044AEBD86BC93945AED"/>
          </w:pPr>
          <w:r>
            <w:rPr>
              <w:rStyle w:val="PlaceholderText"/>
            </w:rPr>
            <w:t>[Enter your biography]</w:t>
          </w:r>
        </w:p>
      </w:docPartBody>
    </w:docPart>
    <w:docPart>
      <w:docPartPr>
        <w:name w:val="51F29EFD5537024A8BDDC5188801A850"/>
        <w:category>
          <w:name w:val="General"/>
          <w:gallery w:val="placeholder"/>
        </w:category>
        <w:types>
          <w:type w:val="bbPlcHdr"/>
        </w:types>
        <w:behaviors>
          <w:behavior w:val="content"/>
        </w:behaviors>
        <w:guid w:val="{A3C7657F-6642-0F4F-882C-3FC9310BEC30}"/>
      </w:docPartPr>
      <w:docPartBody>
        <w:p w:rsidR="00000000" w:rsidRDefault="00F84030">
          <w:pPr>
            <w:pStyle w:val="51F29EFD5537024A8BDDC5188801A850"/>
          </w:pPr>
          <w:r>
            <w:rPr>
              <w:rStyle w:val="PlaceholderText"/>
            </w:rPr>
            <w:t>[Enter the institution with which you are affiliated]</w:t>
          </w:r>
        </w:p>
      </w:docPartBody>
    </w:docPart>
    <w:docPart>
      <w:docPartPr>
        <w:name w:val="6061F535FE1B444AA650F45F5B94154E"/>
        <w:category>
          <w:name w:val="General"/>
          <w:gallery w:val="placeholder"/>
        </w:category>
        <w:types>
          <w:type w:val="bbPlcHdr"/>
        </w:types>
        <w:behaviors>
          <w:behavior w:val="content"/>
        </w:behaviors>
        <w:guid w:val="{0CAA1BFC-299B-7744-B302-FEE1C1BF56D7}"/>
      </w:docPartPr>
      <w:docPartBody>
        <w:p w:rsidR="00000000" w:rsidRDefault="00F84030">
          <w:pPr>
            <w:pStyle w:val="6061F535FE1B444AA650F45F5B94154E"/>
          </w:pPr>
          <w:r w:rsidRPr="00EF74F7">
            <w:rPr>
              <w:b/>
              <w:color w:val="808080" w:themeColor="background1" w:themeShade="80"/>
            </w:rPr>
            <w:t>[Enter the headword for your article]</w:t>
          </w:r>
        </w:p>
      </w:docPartBody>
    </w:docPart>
    <w:docPart>
      <w:docPartPr>
        <w:name w:val="62DA2C916E72AA45A878BFA2EA5F911A"/>
        <w:category>
          <w:name w:val="General"/>
          <w:gallery w:val="placeholder"/>
        </w:category>
        <w:types>
          <w:type w:val="bbPlcHdr"/>
        </w:types>
        <w:behaviors>
          <w:behavior w:val="content"/>
        </w:behaviors>
        <w:guid w:val="{4C8A3D85-ABB6-5244-A76A-BC9D1E738F2B}"/>
      </w:docPartPr>
      <w:docPartBody>
        <w:p w:rsidR="00000000" w:rsidRDefault="00F84030">
          <w:pPr>
            <w:pStyle w:val="62DA2C916E72AA45A878BFA2EA5F91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29E97FDA512DD40AF9A4869F5E764FB"/>
        <w:category>
          <w:name w:val="General"/>
          <w:gallery w:val="placeholder"/>
        </w:category>
        <w:types>
          <w:type w:val="bbPlcHdr"/>
        </w:types>
        <w:behaviors>
          <w:behavior w:val="content"/>
        </w:behaviors>
        <w:guid w:val="{2202D825-C9CA-4645-92D8-2C177F6988F6}"/>
      </w:docPartPr>
      <w:docPartBody>
        <w:p w:rsidR="00000000" w:rsidRDefault="00F84030">
          <w:pPr>
            <w:pStyle w:val="329E97FDA512DD40AF9A4869F5E76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F8C4276DA24648B76CE243CBAD44E2"/>
        <w:category>
          <w:name w:val="General"/>
          <w:gallery w:val="placeholder"/>
        </w:category>
        <w:types>
          <w:type w:val="bbPlcHdr"/>
        </w:types>
        <w:behaviors>
          <w:behavior w:val="content"/>
        </w:behaviors>
        <w:guid w:val="{9CED11A0-D4A6-6D46-B5A0-6AC5D90CC205}"/>
      </w:docPartPr>
      <w:docPartBody>
        <w:p w:rsidR="00000000" w:rsidRDefault="00F84030">
          <w:pPr>
            <w:pStyle w:val="74F8C4276DA24648B76CE243CBAD44E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D552330864A074E85CE247919B57E43"/>
        <w:category>
          <w:name w:val="General"/>
          <w:gallery w:val="placeholder"/>
        </w:category>
        <w:types>
          <w:type w:val="bbPlcHdr"/>
        </w:types>
        <w:behaviors>
          <w:behavior w:val="content"/>
        </w:behaviors>
        <w:guid w:val="{CCA9D29C-7C5C-C64E-8831-B4C2D60C8517}"/>
      </w:docPartPr>
      <w:docPartBody>
        <w:p w:rsidR="00000000" w:rsidRDefault="00F84030">
          <w:pPr>
            <w:pStyle w:val="CD552330864A074E85CE247919B57E43"/>
          </w:pPr>
          <w:r>
            <w:rPr>
              <w:rStyle w:val="PlaceholderText"/>
            </w:rPr>
            <w:t>[Enter citations for further reading here]</w:t>
          </w:r>
        </w:p>
      </w:docPartBody>
    </w:docPart>
    <w:docPart>
      <w:docPartPr>
        <w:name w:val="AAD6C5253A6B9545A3507CC933B2C110"/>
        <w:category>
          <w:name w:val="General"/>
          <w:gallery w:val="placeholder"/>
        </w:category>
        <w:types>
          <w:type w:val="bbPlcHdr"/>
        </w:types>
        <w:behaviors>
          <w:behavior w:val="content"/>
        </w:behaviors>
        <w:guid w:val="{014C5DDC-6E89-E742-82C6-6963576DCB98}"/>
      </w:docPartPr>
      <w:docPartBody>
        <w:p w:rsidR="00000000" w:rsidRDefault="00F84030" w:rsidP="00F84030">
          <w:pPr>
            <w:pStyle w:val="AAD6C5253A6B9545A3507CC933B2C11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30"/>
    <w:rsid w:val="00F840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030"/>
    <w:rPr>
      <w:color w:val="808080"/>
    </w:rPr>
  </w:style>
  <w:style w:type="paragraph" w:customStyle="1" w:styleId="509B7D39007DC4418EA1A6BE81C78883">
    <w:name w:val="509B7D39007DC4418EA1A6BE81C78883"/>
  </w:style>
  <w:style w:type="paragraph" w:customStyle="1" w:styleId="14785AB73335D04092D777E5E21699EE">
    <w:name w:val="14785AB73335D04092D777E5E21699EE"/>
  </w:style>
  <w:style w:type="paragraph" w:customStyle="1" w:styleId="953D2C78B92AE84598D0E5619F09FF46">
    <w:name w:val="953D2C78B92AE84598D0E5619F09FF46"/>
  </w:style>
  <w:style w:type="paragraph" w:customStyle="1" w:styleId="D6F6DD4A6200E44DB454028F3A1B746F">
    <w:name w:val="D6F6DD4A6200E44DB454028F3A1B746F"/>
  </w:style>
  <w:style w:type="paragraph" w:customStyle="1" w:styleId="8F65C6A0AD5DE044AEBD86BC93945AED">
    <w:name w:val="8F65C6A0AD5DE044AEBD86BC93945AED"/>
  </w:style>
  <w:style w:type="paragraph" w:customStyle="1" w:styleId="51F29EFD5537024A8BDDC5188801A850">
    <w:name w:val="51F29EFD5537024A8BDDC5188801A850"/>
  </w:style>
  <w:style w:type="paragraph" w:customStyle="1" w:styleId="6061F535FE1B444AA650F45F5B94154E">
    <w:name w:val="6061F535FE1B444AA650F45F5B94154E"/>
  </w:style>
  <w:style w:type="paragraph" w:customStyle="1" w:styleId="62DA2C916E72AA45A878BFA2EA5F911A">
    <w:name w:val="62DA2C916E72AA45A878BFA2EA5F911A"/>
  </w:style>
  <w:style w:type="paragraph" w:customStyle="1" w:styleId="329E97FDA512DD40AF9A4869F5E764FB">
    <w:name w:val="329E97FDA512DD40AF9A4869F5E764FB"/>
  </w:style>
  <w:style w:type="paragraph" w:customStyle="1" w:styleId="74F8C4276DA24648B76CE243CBAD44E2">
    <w:name w:val="74F8C4276DA24648B76CE243CBAD44E2"/>
  </w:style>
  <w:style w:type="paragraph" w:customStyle="1" w:styleId="CD552330864A074E85CE247919B57E43">
    <w:name w:val="CD552330864A074E85CE247919B57E43"/>
  </w:style>
  <w:style w:type="paragraph" w:customStyle="1" w:styleId="AAD6C5253A6B9545A3507CC933B2C110">
    <w:name w:val="AAD6C5253A6B9545A3507CC933B2C110"/>
    <w:rsid w:val="00F8403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030"/>
    <w:rPr>
      <w:color w:val="808080"/>
    </w:rPr>
  </w:style>
  <w:style w:type="paragraph" w:customStyle="1" w:styleId="509B7D39007DC4418EA1A6BE81C78883">
    <w:name w:val="509B7D39007DC4418EA1A6BE81C78883"/>
  </w:style>
  <w:style w:type="paragraph" w:customStyle="1" w:styleId="14785AB73335D04092D777E5E21699EE">
    <w:name w:val="14785AB73335D04092D777E5E21699EE"/>
  </w:style>
  <w:style w:type="paragraph" w:customStyle="1" w:styleId="953D2C78B92AE84598D0E5619F09FF46">
    <w:name w:val="953D2C78B92AE84598D0E5619F09FF46"/>
  </w:style>
  <w:style w:type="paragraph" w:customStyle="1" w:styleId="D6F6DD4A6200E44DB454028F3A1B746F">
    <w:name w:val="D6F6DD4A6200E44DB454028F3A1B746F"/>
  </w:style>
  <w:style w:type="paragraph" w:customStyle="1" w:styleId="8F65C6A0AD5DE044AEBD86BC93945AED">
    <w:name w:val="8F65C6A0AD5DE044AEBD86BC93945AED"/>
  </w:style>
  <w:style w:type="paragraph" w:customStyle="1" w:styleId="51F29EFD5537024A8BDDC5188801A850">
    <w:name w:val="51F29EFD5537024A8BDDC5188801A850"/>
  </w:style>
  <w:style w:type="paragraph" w:customStyle="1" w:styleId="6061F535FE1B444AA650F45F5B94154E">
    <w:name w:val="6061F535FE1B444AA650F45F5B94154E"/>
  </w:style>
  <w:style w:type="paragraph" w:customStyle="1" w:styleId="62DA2C916E72AA45A878BFA2EA5F911A">
    <w:name w:val="62DA2C916E72AA45A878BFA2EA5F911A"/>
  </w:style>
  <w:style w:type="paragraph" w:customStyle="1" w:styleId="329E97FDA512DD40AF9A4869F5E764FB">
    <w:name w:val="329E97FDA512DD40AF9A4869F5E764FB"/>
  </w:style>
  <w:style w:type="paragraph" w:customStyle="1" w:styleId="74F8C4276DA24648B76CE243CBAD44E2">
    <w:name w:val="74F8C4276DA24648B76CE243CBAD44E2"/>
  </w:style>
  <w:style w:type="paragraph" w:customStyle="1" w:styleId="CD552330864A074E85CE247919B57E43">
    <w:name w:val="CD552330864A074E85CE247919B57E43"/>
  </w:style>
  <w:style w:type="paragraph" w:customStyle="1" w:styleId="AAD6C5253A6B9545A3507CC933B2C110">
    <w:name w:val="AAD6C5253A6B9545A3507CC933B2C110"/>
    <w:rsid w:val="00F84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And01</b:Tag>
    <b:SourceType>Book</b:SourceType>
    <b:Guid>{A5941F2B-5AEF-4F44-9974-86A35C7F9301}</b:Guid>
    <b:Title>Opening the Doors: The Achievement of Catherine Carswell</b:Title>
    <b:City>Edinburgh</b:City>
    <b:Publisher>Ramsay Head Press</b:Publisher>
    <b:Year>2001</b:Year>
    <b:Author>
      <b:Editor>
        <b:NameList>
          <b:Person>
            <b:Last>Anderson</b:Last>
            <b:First>Carol</b:First>
          </b:Person>
        </b:NameList>
      </b:Editor>
    </b:Author>
    <b:RefOrder>1</b:RefOrder>
  </b:Source>
  <b:Source>
    <b:Tag>Mur31</b:Tag>
    <b:SourceType>Book</b:SourceType>
    <b:Guid>{4364B460-8BB0-8640-AFF9-BA759284F93A}</b:Guid>
    <b:Author>
      <b:Author>
        <b:NameList>
          <b:Person>
            <b:Last>Murry</b:Last>
            <b:First>John</b:First>
            <b:Middle>Middleton</b:Middle>
          </b:Person>
        </b:NameList>
      </b:Author>
    </b:Author>
    <b:Title>Son of Woman: The Story of D. H. Lawrence</b:Title>
    <b:City>London</b:City>
    <b:Publisher>Jonathan Cape</b:Publisher>
    <b:Year>1931</b:Year>
    <b:RefOrder>2</b:RefOrder>
  </b:Source>
</b:Sources>
</file>

<file path=customXml/itemProps1.xml><?xml version="1.0" encoding="utf-8"?>
<ds:datastoreItem xmlns:ds="http://schemas.openxmlformats.org/officeDocument/2006/customXml" ds:itemID="{63054FC4-EEDB-3B40-BB8A-4C605AB66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411</Words>
  <Characters>2347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2015-11-23T19:18:00Z</dcterms:created>
  <dcterms:modified xsi:type="dcterms:W3CDTF">2015-11-23T19:22:00Z</dcterms:modified>
</cp:coreProperties>
</file>