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0D2D8D1479B24ABEFCDE1CB7BDE8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C43B91E6083AB4CA8AD85B9B053AE7B"/>
            </w:placeholder>
            <w:text/>
          </w:sdtPr>
          <w:sdtContent>
            <w:tc>
              <w:tcPr>
                <w:tcW w:w="2073" w:type="dxa"/>
              </w:tcPr>
              <w:p w:rsidR="00B574C9" w:rsidRDefault="00DD7047" w:rsidP="00DD7047">
                <w:proofErr w:type="spellStart"/>
                <w:r w:rsidRPr="004136E3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Fionna</w:t>
                </w:r>
                <w:proofErr w:type="spellEnd"/>
                <w:r w:rsidRPr="004136E3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CF35F85E3CBD446A853620B99DDA5D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19644A95AE494D9153585A9E60F4E1"/>
            </w:placeholder>
            <w:text/>
          </w:sdtPr>
          <w:sdtContent>
            <w:tc>
              <w:tcPr>
                <w:tcW w:w="2642" w:type="dxa"/>
              </w:tcPr>
              <w:p w:rsidR="00B574C9" w:rsidRDefault="00DD7047" w:rsidP="00DD7047">
                <w:r w:rsidRPr="00EE7347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Barber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0F013A48FACF4CB4F798E3A562106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30CA07D961D1044AA83A67DE0553B9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168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B162BE1CC24634C9AA90A99017E579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D7047" w:rsidP="003F0D73">
                <w:pPr>
                  <w:rPr>
                    <w:b/>
                  </w:rPr>
                </w:pPr>
                <w:proofErr w:type="gramStart"/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le</w:t>
                </w:r>
                <w:proofErr w:type="gramEnd"/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5F229B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,  Louis (1916-2012)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4D06E34CCECE14FA6F4503D06B739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231E44F12EF2347959861B1E4773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D7047" w:rsidP="00E85A05"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Born in Dublin, Louis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became one of the most significant figures in Irish twentieth century art. After a major role in the organisation of the Irish Living Art Exhibition in 1943, he moved to London where he was active in the contemporary art scene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274EE69E9B69140B99D782F829502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Born in Dublin, Louis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became one of the most significant figures in Irish twentieth century art. After a major role in the organisation of the Irish Living Art Exhibition in 1943, he moved to London where he was active in the contemporary art scene.</w:t>
                </w:r>
              </w:p>
              <w:p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DD7047" w:rsidRDefault="00DD7047" w:rsidP="00DD7047">
                <w:pPr>
                  <w:keepNext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File:</w:t>
                </w:r>
                <w:r>
                  <w:t xml:space="preserve"> </w:t>
                </w:r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Louis le </w:t>
                </w:r>
                <w:proofErr w:type="spellStart"/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 Family 1951 .</w:t>
                </w:r>
                <w:proofErr w:type="spellStart"/>
                <w:r w:rsidRPr="00DD7047">
                  <w:rPr>
                    <w:rFonts w:ascii="Times New Roman" w:hAnsi="Times New Roman" w:cs="Times New Roman"/>
                    <w:sz w:val="24"/>
                    <w:szCs w:val="24"/>
                  </w:rPr>
                  <w:t>png</w:t>
                </w:r>
                <w:proofErr w:type="spellEnd"/>
              </w:p>
              <w:p w:rsidR="00DD7047" w:rsidRDefault="00DD7047" w:rsidP="00DD704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DD7047">
                  <w:t xml:space="preserve">Louis le </w:t>
                </w:r>
                <w:proofErr w:type="spellStart"/>
                <w:r w:rsidRPr="00DD7047">
                  <w:t>Brocquy</w:t>
                </w:r>
                <w:proofErr w:type="spellEnd"/>
                <w:r w:rsidRPr="00DD7047">
                  <w:t xml:space="preserve"> </w:t>
                </w:r>
                <w:r w:rsidRPr="00DD7047">
                  <w:rPr>
                    <w:i/>
                  </w:rPr>
                  <w:t xml:space="preserve">A Family </w:t>
                </w:r>
                <w:r w:rsidRPr="00DD7047">
                  <w:t>1951</w:t>
                </w:r>
              </w:p>
              <w:p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Source: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hyperlink r:id="rId9" w:history="1">
                  <w:r w:rsidRPr="0066158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http://www.nationalgallery.ie/en/Collection/Irelands_Favourite_Painting/Final_brocquy.aspx</w:t>
                  </w:r>
                </w:hyperlink>
              </w:p>
              <w:p w:rsidR="00DD7047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DD7047" w:rsidRPr="00661580" w:rsidRDefault="00DD7047" w:rsidP="00DD70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1958,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moved to the South of France with his wife, the painter Ann Madden, remaining there until their return to Dublin in 2000. His painting 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A Family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(1951) won the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Prealpina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Painting Prize at the Venice Biennale in 1958</w:t>
                </w:r>
                <w:proofErr w:type="gram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;</w:t>
                </w:r>
                <w:proofErr w:type="gram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after having been rejected by the Hugh Lane Gallery in Dublin in the 1950s, it finally entered the collection of the National Gallery of Ireland in 2000. 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A Family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addresses Cold War anxieties through a reading of both Picasso and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Manet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; the 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Presences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series</w:t>
                </w:r>
                <w:r w:rsidRPr="0066158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(1954-1964) examined the female body through a visual language close to the French Inform (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l’Informe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). However, a significant theme in le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Brocquy’s</w:t>
                </w:r>
                <w:proofErr w:type="spellEnd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work from the 1960s onwards utilised the Celtic cult of the head as a basis for studies of modernist artists and writers including Francis Bacon, James Joyce and Federico </w:t>
                </w:r>
                <w:proofErr w:type="spellStart"/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Garc</w:t>
                </w:r>
                <w:proofErr w:type="spellEnd"/>
                <w:r w:rsidRPr="00661580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US"/>
                  </w:rPr>
                  <w:t>í</w:t>
                </w:r>
                <w:r w:rsidRPr="00661580">
                  <w:rPr>
                    <w:rFonts w:ascii="Times New Roman" w:hAnsi="Times New Roman" w:cs="Times New Roman"/>
                    <w:sz w:val="24"/>
                    <w:szCs w:val="24"/>
                  </w:rPr>
                  <w:t>a Lorca, thus firmly located Irish identity within the wider context of European modernism.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E2EA358B2A514EA913688061D3F495"/>
              </w:placeholder>
            </w:sdtPr>
            <w:sdtEndPr>
              <w:rPr>
                <w:rFonts w:asciiTheme="minorHAnsi" w:eastAsiaTheme="minorHAnsi" w:hAnsiTheme="minorHAnsi" w:cstheme="minorBidi"/>
                <w:sz w:val="22"/>
                <w:szCs w:val="22"/>
              </w:rPr>
            </w:sdtEndPr>
            <w:sdtContent>
              <w:p w:rsidR="00DD7047" w:rsidRPr="00661580" w:rsidRDefault="00DD7047" w:rsidP="00DD7047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id w:val="-8447806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Cou084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DD7047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(Coulter)</w:t>
                    </w:r>
                    <w:r>
                      <w:fldChar w:fldCharType="end"/>
                    </w:r>
                  </w:sdtContent>
                </w:sdt>
              </w:p>
              <w:p w:rsidR="00DD7047" w:rsidRPr="00661580" w:rsidRDefault="00DD7047" w:rsidP="00DD7047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844062322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Ken051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DD7047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(Kennedy)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DD7047" w:rsidRPr="00661580" w:rsidRDefault="00DD7047" w:rsidP="00DD7047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433283428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LeB061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DD7047">
                      <w:rPr>
                        <w:rFonts w:ascii="Times New Roman" w:eastAsia="Times New Roman" w:hAnsi="Times New Roman"/>
                        <w:noProof/>
                        <w:sz w:val="24"/>
                        <w:szCs w:val="24"/>
                        <w:lang w:val="en-US"/>
                      </w:rPr>
                      <w:t>(Le Brocquy)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DD7047" w:rsidRPr="00661580" w:rsidRDefault="00DD7047" w:rsidP="00DD7047">
                <w:pPr>
                  <w:pStyle w:val="EndnoteTex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id w:val="-1848549013"/>
                    <w:citation/>
                  </w:sdtPr>
                  <w:sdtContent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Mad941 \l 1033 </w:instrText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DD7047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(Madden le Brocquy)</w:t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DD7047" w:rsidRPr="00661580" w:rsidRDefault="00DD7047" w:rsidP="00DD7047">
                <w:pPr>
                  <w:pStyle w:val="EndnoteText"/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id w:val="-566110261"/>
                    <w:citation/>
                  </w:sdtPr>
                  <w:sdtContent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Smi961 \l 1033 </w:instrTex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separate"/>
                    </w:r>
                    <w:r w:rsidRPr="00DD7047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(Smith)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DD7047" w:rsidRPr="00661580" w:rsidRDefault="00DD7047" w:rsidP="00DD7047">
                <w:pPr>
                  <w:spacing w:before="100" w:beforeAutospacing="1" w:after="100" w:afterAutospacing="1"/>
                  <w:outlineLvl w:val="0"/>
                  <w:rPr>
                    <w:rFonts w:ascii="Times New Roman" w:eastAsia="Times New Roman" w:hAnsi="Times New Roman" w:cs="Times New Roman"/>
                    <w:bCs/>
                    <w:i/>
                    <w:kern w:val="36"/>
                    <w:sz w:val="24"/>
                    <w:szCs w:val="24"/>
                  </w:rPr>
                </w:pPr>
              </w:p>
              <w:p w:rsidR="003235A7" w:rsidRDefault="00DD704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047" w:rsidRDefault="00DD7047" w:rsidP="007A0D55">
      <w:pPr>
        <w:spacing w:after="0" w:line="240" w:lineRule="auto"/>
      </w:pPr>
      <w:r>
        <w:separator/>
      </w:r>
    </w:p>
  </w:endnote>
  <w:endnote w:type="continuationSeparator" w:id="0">
    <w:p w:rsidR="00DD7047" w:rsidRDefault="00DD70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047" w:rsidRDefault="00DD7047" w:rsidP="007A0D55">
      <w:pPr>
        <w:spacing w:after="0" w:line="240" w:lineRule="auto"/>
      </w:pPr>
      <w:r>
        <w:separator/>
      </w:r>
    </w:p>
  </w:footnote>
  <w:footnote w:type="continuationSeparator" w:id="0">
    <w:p w:rsidR="00DD7047" w:rsidRDefault="00DD70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7047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0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70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D704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DD70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D7047"/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0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70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D704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DD70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D7047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ationalgallery.ie/en/Collection/Irelands_Favourite_Painting/Final_brocquy.aspx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0D2D8D1479B24ABEFCDE1CB7BD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0E471-F1B5-8949-93F9-DF9E933E718D}"/>
      </w:docPartPr>
      <w:docPartBody>
        <w:p w:rsidR="00000000" w:rsidRDefault="004E117A">
          <w:pPr>
            <w:pStyle w:val="8B0D2D8D1479B24ABEFCDE1CB7BDE8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C43B91E6083AB4CA8AD85B9B053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952B-0FF7-7C49-95D5-2FD3CFC6B265}"/>
      </w:docPartPr>
      <w:docPartBody>
        <w:p w:rsidR="00000000" w:rsidRDefault="004E117A">
          <w:pPr>
            <w:pStyle w:val="4C43B91E6083AB4CA8AD85B9B053AE7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CF35F85E3CBD446A853620B99DD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CBE73-F08E-D642-9130-D32B4759AFF5}"/>
      </w:docPartPr>
      <w:docPartBody>
        <w:p w:rsidR="00000000" w:rsidRDefault="004E117A">
          <w:pPr>
            <w:pStyle w:val="ECF35F85E3CBD446A853620B99DDA5D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19644A95AE494D9153585A9E60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D210-5B4A-394C-95DB-55B54B453105}"/>
      </w:docPartPr>
      <w:docPartBody>
        <w:p w:rsidR="00000000" w:rsidRDefault="004E117A">
          <w:pPr>
            <w:pStyle w:val="3A19644A95AE494D9153585A9E60F4E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0F013A48FACF4CB4F798E3A5621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8D6D-74E6-1D45-84BC-CB85213119E4}"/>
      </w:docPartPr>
      <w:docPartBody>
        <w:p w:rsidR="00000000" w:rsidRDefault="004E117A">
          <w:pPr>
            <w:pStyle w:val="C60F013A48FACF4CB4F798E3A56210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30CA07D961D1044AA83A67DE055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0DE43-52D5-7B4B-9810-F4E691AA87C1}"/>
      </w:docPartPr>
      <w:docPartBody>
        <w:p w:rsidR="00000000" w:rsidRDefault="004E117A">
          <w:pPr>
            <w:pStyle w:val="E30CA07D961D1044AA83A67DE0553B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162BE1CC24634C9AA90A99017E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41988-C49C-6043-B62E-2866E569B985}"/>
      </w:docPartPr>
      <w:docPartBody>
        <w:p w:rsidR="00000000" w:rsidRDefault="004E117A">
          <w:pPr>
            <w:pStyle w:val="AB162BE1CC24634C9AA90A99017E57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4D06E34CCECE14FA6F4503D06B7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2EEE-C4A3-EA43-83F8-ED4426DCF79B}"/>
      </w:docPartPr>
      <w:docPartBody>
        <w:p w:rsidR="00000000" w:rsidRDefault="004E117A">
          <w:pPr>
            <w:pStyle w:val="B4D06E34CCECE14FA6F4503D06B739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31E44F12EF2347959861B1E4773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EBFBE-5D69-6F4F-A04C-15691C2A63F8}"/>
      </w:docPartPr>
      <w:docPartBody>
        <w:p w:rsidR="00000000" w:rsidRDefault="004E117A">
          <w:pPr>
            <w:pStyle w:val="3231E44F12EF2347959861B1E4773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74EE69E9B69140B99D782F82950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DBBF9-0E21-8F4E-AED9-95CC384F990F}"/>
      </w:docPartPr>
      <w:docPartBody>
        <w:p w:rsidR="00000000" w:rsidRDefault="004E117A">
          <w:pPr>
            <w:pStyle w:val="1274EE69E9B69140B99D782F829502F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E2EA358B2A514EA913688061D3F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9DC83-9059-8549-90AF-AB6F15AABC6F}"/>
      </w:docPartPr>
      <w:docPartBody>
        <w:p w:rsidR="00000000" w:rsidRDefault="004E117A">
          <w:pPr>
            <w:pStyle w:val="DEE2EA358B2A514EA913688061D3F4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0D2D8D1479B24ABEFCDE1CB7BDE82C">
    <w:name w:val="8B0D2D8D1479B24ABEFCDE1CB7BDE82C"/>
  </w:style>
  <w:style w:type="paragraph" w:customStyle="1" w:styleId="4C43B91E6083AB4CA8AD85B9B053AE7B">
    <w:name w:val="4C43B91E6083AB4CA8AD85B9B053AE7B"/>
  </w:style>
  <w:style w:type="paragraph" w:customStyle="1" w:styleId="ECF35F85E3CBD446A853620B99DDA5DC">
    <w:name w:val="ECF35F85E3CBD446A853620B99DDA5DC"/>
  </w:style>
  <w:style w:type="paragraph" w:customStyle="1" w:styleId="3A19644A95AE494D9153585A9E60F4E1">
    <w:name w:val="3A19644A95AE494D9153585A9E60F4E1"/>
  </w:style>
  <w:style w:type="paragraph" w:customStyle="1" w:styleId="C60F013A48FACF4CB4F798E3A5621061">
    <w:name w:val="C60F013A48FACF4CB4F798E3A5621061"/>
  </w:style>
  <w:style w:type="paragraph" w:customStyle="1" w:styleId="E30CA07D961D1044AA83A67DE0553B98">
    <w:name w:val="E30CA07D961D1044AA83A67DE0553B98"/>
  </w:style>
  <w:style w:type="paragraph" w:customStyle="1" w:styleId="AB162BE1CC24634C9AA90A99017E5797">
    <w:name w:val="AB162BE1CC24634C9AA90A99017E5797"/>
  </w:style>
  <w:style w:type="paragraph" w:customStyle="1" w:styleId="B4D06E34CCECE14FA6F4503D06B739B0">
    <w:name w:val="B4D06E34CCECE14FA6F4503D06B739B0"/>
  </w:style>
  <w:style w:type="paragraph" w:customStyle="1" w:styleId="3231E44F12EF2347959861B1E477319F">
    <w:name w:val="3231E44F12EF2347959861B1E477319F"/>
  </w:style>
  <w:style w:type="paragraph" w:customStyle="1" w:styleId="1274EE69E9B69140B99D782F829502FF">
    <w:name w:val="1274EE69E9B69140B99D782F829502FF"/>
  </w:style>
  <w:style w:type="paragraph" w:customStyle="1" w:styleId="DEE2EA358B2A514EA913688061D3F495">
    <w:name w:val="DEE2EA358B2A514EA913688061D3F4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0D2D8D1479B24ABEFCDE1CB7BDE82C">
    <w:name w:val="8B0D2D8D1479B24ABEFCDE1CB7BDE82C"/>
  </w:style>
  <w:style w:type="paragraph" w:customStyle="1" w:styleId="4C43B91E6083AB4CA8AD85B9B053AE7B">
    <w:name w:val="4C43B91E6083AB4CA8AD85B9B053AE7B"/>
  </w:style>
  <w:style w:type="paragraph" w:customStyle="1" w:styleId="ECF35F85E3CBD446A853620B99DDA5DC">
    <w:name w:val="ECF35F85E3CBD446A853620B99DDA5DC"/>
  </w:style>
  <w:style w:type="paragraph" w:customStyle="1" w:styleId="3A19644A95AE494D9153585A9E60F4E1">
    <w:name w:val="3A19644A95AE494D9153585A9E60F4E1"/>
  </w:style>
  <w:style w:type="paragraph" w:customStyle="1" w:styleId="C60F013A48FACF4CB4F798E3A5621061">
    <w:name w:val="C60F013A48FACF4CB4F798E3A5621061"/>
  </w:style>
  <w:style w:type="paragraph" w:customStyle="1" w:styleId="E30CA07D961D1044AA83A67DE0553B98">
    <w:name w:val="E30CA07D961D1044AA83A67DE0553B98"/>
  </w:style>
  <w:style w:type="paragraph" w:customStyle="1" w:styleId="AB162BE1CC24634C9AA90A99017E5797">
    <w:name w:val="AB162BE1CC24634C9AA90A99017E5797"/>
  </w:style>
  <w:style w:type="paragraph" w:customStyle="1" w:styleId="B4D06E34CCECE14FA6F4503D06B739B0">
    <w:name w:val="B4D06E34CCECE14FA6F4503D06B739B0"/>
  </w:style>
  <w:style w:type="paragraph" w:customStyle="1" w:styleId="3231E44F12EF2347959861B1E477319F">
    <w:name w:val="3231E44F12EF2347959861B1E477319F"/>
  </w:style>
  <w:style w:type="paragraph" w:customStyle="1" w:styleId="1274EE69E9B69140B99D782F829502FF">
    <w:name w:val="1274EE69E9B69140B99D782F829502FF"/>
  </w:style>
  <w:style w:type="paragraph" w:customStyle="1" w:styleId="DEE2EA358B2A514EA913688061D3F495">
    <w:name w:val="DEE2EA358B2A514EA913688061D3F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Cou084</b:Tag>
    <b:SourceType>JournalArticle</b:SourceType>
    <b:Guid>{C9B4622B-2E8E-ED4B-88E8-E544B15BF783}</b:Guid>
    <b:Author>
      <b:Author>
        <b:NameList>
          <b:Person>
            <b:Last>Coulter</b:Last>
            <b:First>R.</b:First>
          </b:Person>
        </b:NameList>
      </b:Author>
    </b:Author>
    <b:Title>Louis le Brocquy’s Presences, 1954-64: Irish, British or International?</b:Title>
    <b:Year>2008</b:Year>
    <b:Pages>139-156</b:Pages>
    <b:JournalName>The Irish Review</b:JournalName>
    <b:RefOrder>1</b:RefOrder>
  </b:Source>
  <b:Source>
    <b:Tag>Ken051</b:Tag>
    <b:SourceType>JournalArticle</b:SourceType>
    <b:Guid>{2C73E823-5237-4C4A-BED8-B03C169C1892}</b:Guid>
    <b:Author>
      <b:Author>
        <b:NameList>
          <b:Person>
            <b:Last>Kennedy</b:Last>
            <b:First>R.</b:First>
          </b:Person>
        </b:NameList>
      </b:Author>
    </b:Author>
    <b:Title>Made in England: The Critical Reception of Louis le Brocquy’s “A Family”</b:Title>
    <b:JournalName>Third Text </b:JournalName>
    <b:Year>2005</b:Year>
    <b:Pages>475-486 </b:Pages>
    <b:RefOrder>2</b:RefOrder>
  </b:Source>
  <b:Source>
    <b:Tag>LeB061</b:Tag>
    <b:SourceType>Book</b:SourceType>
    <b:Guid>{CA0536A3-EE2A-944A-9E12-6ADFAAD1776E}</b:Guid>
    <b:Author>
      <b:Author>
        <b:NameList>
          <b:Person>
            <b:Last>Le Brocquy</b:Last>
            <b:First>L.</b:First>
          </b:Person>
        </b:NameList>
      </b:Author>
    </b:Author>
    <b:Title>The Head Image: Notes on Painting and Awareness</b:Title>
    <b:Publisher>Irish Museum of Modern Art </b:Publisher>
    <b:City>Dublin</b:City>
    <b:Year>2006</b:Year>
    <b:RefOrder>3</b:RefOrder>
  </b:Source>
  <b:Source>
    <b:Tag>Mad941</b:Tag>
    <b:SourceType>Book</b:SourceType>
    <b:Guid>{96340C6B-FB8F-074D-806A-366AC9AC6CA0}</b:Guid>
    <b:Author>
      <b:Author>
        <b:NameList>
          <b:Person>
            <b:Last>Madden le Brocquy</b:Last>
            <b:First>A.</b:First>
          </b:Person>
        </b:NameList>
      </b:Author>
    </b:Author>
    <b:Title>A Painter: Seeing his Way</b:Title>
    <b:City>Dublin</b:City>
    <b:Publisher>Gill and MacMillan </b:Publisher>
    <b:Year>1994</b:Year>
    <b:RefOrder>4</b:RefOrder>
  </b:Source>
  <b:Source>
    <b:Tag>Smi961</b:Tag>
    <b:SourceType>Book</b:SourceType>
    <b:Guid>{DBC3E668-947A-B540-B3A3-50C661317504}</b:Guid>
    <b:Author>
      <b:Author>
        <b:NameList>
          <b:Person>
            <b:Last>Smith</b:Last>
            <b:First>A.</b:First>
          </b:Person>
        </b:NameList>
      </b:Author>
    </b:Author>
    <b:Title>Louis le Brocquy:  Paintings 1939-1996</b:Title>
    <b:City>Dublin</b:City>
    <b:Publisher>Irish Museum of Modern Art </b:Publisher>
    <b:Year>1996</b:Year>
    <b:RefOrder>5</b:RefOrder>
  </b:Source>
</b:Sources>
</file>

<file path=customXml/itemProps1.xml><?xml version="1.0" encoding="utf-8"?>
<ds:datastoreItem xmlns:ds="http://schemas.openxmlformats.org/officeDocument/2006/customXml" ds:itemID="{8BE92149-0F23-8D47-9695-2D6FCFD6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2015-12-13T20:41:00Z</dcterms:created>
  <dcterms:modified xsi:type="dcterms:W3CDTF">2015-12-13T20:49:00Z</dcterms:modified>
</cp:coreProperties>
</file>