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0314E" w:rsidP="00C0314E">
                <w:r>
                  <w:t>Emile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0314E" w:rsidP="00C0314E">
                <w:r>
                  <w:t xml:space="preserve">De </w:t>
                </w:r>
                <w:proofErr w:type="spellStart"/>
                <w:r>
                  <w:t>Rosnay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0314E" w:rsidP="00C0314E">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1F1840" w:rsidP="001F1840">
                <w:r w:rsidRPr="00492266">
                  <w:t>Baudelaire, (Charles-Pierre) Charles (1821-1867)</w:t>
                </w:r>
              </w:p>
            </w:tc>
          </w:sdtContent>
        </w:sdt>
      </w:tr>
      <w:tr w:rsidR="00464699" w:rsidTr="001F184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1F1840" w:rsidP="001F1840">
                <w:pPr>
                  <w:jc w:val="both"/>
                </w:pPr>
                <w:r w:rsidRPr="0029127D">
                  <w:t xml:space="preserve">Charles Baudelaire is a pivotal figure of modernist aesthetics. His contributions to poetry, the prose poem and criticism, as well as his focus on urban modernity and the psychological </w:t>
                </w:r>
                <w:r>
                  <w:t>consequences</w:t>
                </w:r>
                <w:r w:rsidRPr="0029127D">
                  <w:t xml:space="preserve"> of industrialization, have had an undeniable impact on modernism. </w:t>
                </w:r>
                <w:r>
                  <w:t xml:space="preserve">He is amongst the first to have connected historical modernity to aesthetic modernity, in works such as </w:t>
                </w:r>
                <w:r w:rsidRPr="00F12215">
                  <w:rPr>
                    <w:i/>
                  </w:rPr>
                  <w:t xml:space="preserve">Les </w:t>
                </w:r>
                <w:proofErr w:type="spellStart"/>
                <w:r w:rsidRPr="00F12215">
                  <w:rPr>
                    <w:i/>
                  </w:rPr>
                  <w:t>Fleurs</w:t>
                </w:r>
                <w:proofErr w:type="spellEnd"/>
                <w:r w:rsidRPr="00F12215">
                  <w:rPr>
                    <w:i/>
                  </w:rPr>
                  <w:t xml:space="preserve"> du mal</w:t>
                </w:r>
                <w:r>
                  <w:t xml:space="preserve">, </w:t>
                </w:r>
                <w:r w:rsidRPr="00F12215">
                  <w:rPr>
                    <w:i/>
                  </w:rPr>
                  <w:t>Spleen de Paris</w:t>
                </w:r>
                <w:r>
                  <w:rPr>
                    <w:i/>
                  </w:rPr>
                  <w:t xml:space="preserve"> (</w:t>
                </w:r>
                <w:proofErr w:type="spellStart"/>
                <w:r>
                  <w:rPr>
                    <w:i/>
                  </w:rPr>
                  <w:t>Petits</w:t>
                </w:r>
                <w:proofErr w:type="spellEnd"/>
                <w:r>
                  <w:rPr>
                    <w:i/>
                  </w:rPr>
                  <w:t xml:space="preserve"> </w:t>
                </w:r>
                <w:proofErr w:type="spellStart"/>
                <w:r>
                  <w:rPr>
                    <w:i/>
                  </w:rPr>
                  <w:t>poèmes</w:t>
                </w:r>
                <w:proofErr w:type="spellEnd"/>
                <w:r>
                  <w:rPr>
                    <w:i/>
                  </w:rPr>
                  <w:t xml:space="preserve"> </w:t>
                </w:r>
                <w:proofErr w:type="spellStart"/>
                <w:r>
                  <w:rPr>
                    <w:i/>
                  </w:rPr>
                  <w:t>en</w:t>
                </w:r>
                <w:proofErr w:type="spellEnd"/>
                <w:r>
                  <w:rPr>
                    <w:i/>
                  </w:rPr>
                  <w:t xml:space="preserve"> prose)</w:t>
                </w:r>
                <w:r>
                  <w:t xml:space="preserve">, and </w:t>
                </w:r>
                <w:r w:rsidRPr="00F12215">
                  <w:rPr>
                    <w:i/>
                  </w:rPr>
                  <w:t xml:space="preserve">Le </w:t>
                </w:r>
                <w:proofErr w:type="spellStart"/>
                <w:r w:rsidRPr="00F12215">
                  <w:rPr>
                    <w:i/>
                  </w:rPr>
                  <w:t>Peintre</w:t>
                </w:r>
                <w:proofErr w:type="spellEnd"/>
                <w:r w:rsidRPr="00F12215">
                  <w:rPr>
                    <w:i/>
                  </w:rPr>
                  <w:t xml:space="preserve"> de la vie </w:t>
                </w:r>
                <w:proofErr w:type="spellStart"/>
                <w:r w:rsidRPr="00F12215">
                  <w:rPr>
                    <w:i/>
                  </w:rPr>
                  <w:t>moderne</w:t>
                </w:r>
                <w:proofErr w:type="spellEnd"/>
                <w:r>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F1840" w:rsidRDefault="001F1840" w:rsidP="001F1840">
                <w:pPr>
                  <w:jc w:val="both"/>
                </w:pPr>
                <w:r>
                  <w:t xml:space="preserve">Charles Pierre Baudelaire was born </w:t>
                </w:r>
                <w:r w:rsidRPr="00AF1535">
                  <w:t>1821 in Paris</w:t>
                </w:r>
                <w:r>
                  <w:t xml:space="preserve"> to Joseph-François Baudelaire and Caroline, née </w:t>
                </w:r>
                <w:proofErr w:type="spellStart"/>
                <w:r>
                  <w:t>Archembaut</w:t>
                </w:r>
                <w:proofErr w:type="spellEnd"/>
                <w:r>
                  <w:t xml:space="preserve"> </w:t>
                </w:r>
                <w:proofErr w:type="spellStart"/>
                <w:r>
                  <w:t>Defayis</w:t>
                </w:r>
                <w:proofErr w:type="spellEnd"/>
                <w:r>
                  <w:t xml:space="preserve">. His father died in </w:t>
                </w:r>
                <w:r w:rsidRPr="00AF1535">
                  <w:t>1827</w:t>
                </w:r>
                <w:r>
                  <w:t>, his</w:t>
                </w:r>
                <w:r w:rsidRPr="00AF1535">
                  <w:t xml:space="preserve"> mother mar</w:t>
                </w:r>
                <w:r>
                  <w:t>r</w:t>
                </w:r>
                <w:r w:rsidRPr="00AF1535">
                  <w:t>ie</w:t>
                </w:r>
                <w:r>
                  <w:t xml:space="preserve">d Jacques </w:t>
                </w:r>
                <w:proofErr w:type="spellStart"/>
                <w:r w:rsidRPr="00AF1535">
                  <w:t>Aupick</w:t>
                </w:r>
                <w:proofErr w:type="spellEnd"/>
                <w:r>
                  <w:t xml:space="preserve"> (a </w:t>
                </w:r>
                <w:r w:rsidRPr="00AF1535">
                  <w:t xml:space="preserve">future </w:t>
                </w:r>
                <w:r>
                  <w:t>g</w:t>
                </w:r>
                <w:r w:rsidRPr="00AF1535">
                  <w:t>eneral</w:t>
                </w:r>
                <w:r>
                  <w:t xml:space="preserve">, ambassador and senator under the Empire), and he was </w:t>
                </w:r>
                <w:r w:rsidRPr="00AF1535">
                  <w:t>sent to boarding school</w:t>
                </w:r>
                <w:r>
                  <w:t xml:space="preserve"> in 1828. He did not get along with </w:t>
                </w:r>
                <w:proofErr w:type="spellStart"/>
                <w:r>
                  <w:t>Aupick</w:t>
                </w:r>
                <w:proofErr w:type="spellEnd"/>
                <w:r>
                  <w:t xml:space="preserve">. In the years </w:t>
                </w:r>
                <w:r w:rsidRPr="00AF1535">
                  <w:t>1839-41</w:t>
                </w:r>
                <w:r>
                  <w:t>, he led a</w:t>
                </w:r>
                <w:r w:rsidRPr="00AF1535">
                  <w:t xml:space="preserve"> life of dissipation</w:t>
                </w:r>
                <w:r>
                  <w:t xml:space="preserve"> and </w:t>
                </w:r>
                <w:r w:rsidRPr="00AF1535">
                  <w:t>literary bohemianism</w:t>
                </w:r>
                <w:r>
                  <w:t xml:space="preserve"> in the Latin Quarter of Paris. He </w:t>
                </w:r>
                <w:r w:rsidRPr="00AF1535">
                  <w:t>bec</w:t>
                </w:r>
                <w:r>
                  <w:t>a</w:t>
                </w:r>
                <w:r w:rsidRPr="00AF1535">
                  <w:t>me</w:t>
                </w:r>
                <w:r>
                  <w:t xml:space="preserve"> a</w:t>
                </w:r>
                <w:r w:rsidRPr="00AF1535">
                  <w:t xml:space="preserve"> disciple of </w:t>
                </w:r>
                <w:proofErr w:type="spellStart"/>
                <w:r>
                  <w:t>Théophile</w:t>
                </w:r>
                <w:proofErr w:type="spellEnd"/>
                <w:r>
                  <w:t xml:space="preserve"> </w:t>
                </w:r>
                <w:r w:rsidRPr="00AF1535">
                  <w:t>Gautier</w:t>
                </w:r>
                <w:r>
                  <w:t>. His</w:t>
                </w:r>
                <w:r w:rsidRPr="00AF1535">
                  <w:t xml:space="preserve"> </w:t>
                </w:r>
                <w:r>
                  <w:t>family sent him</w:t>
                </w:r>
                <w:r w:rsidRPr="00AF1535">
                  <w:t xml:space="preserve"> on voyage to the East Indies, but </w:t>
                </w:r>
                <w:r>
                  <w:t>he went</w:t>
                </w:r>
                <w:r w:rsidRPr="00AF1535">
                  <w:t xml:space="preserve"> no further than </w:t>
                </w:r>
                <w:r>
                  <w:t>the present</w:t>
                </w:r>
                <w:r w:rsidRPr="00AF1535">
                  <w:t xml:space="preserve"> day </w:t>
                </w:r>
                <w:proofErr w:type="spellStart"/>
                <w:r w:rsidRPr="00AF1535">
                  <w:t>Réunion</w:t>
                </w:r>
                <w:proofErr w:type="spellEnd"/>
                <w:r>
                  <w:t xml:space="preserve"> (Bourbon Is.)</w:t>
                </w:r>
                <w:r w:rsidRPr="00AF1535">
                  <w:t>, which inspired his writings on the sea and exoticism</w:t>
                </w:r>
                <w:r>
                  <w:t>. O</w:t>
                </w:r>
                <w:r w:rsidRPr="00AF1535">
                  <w:t>n his return, with the help of his inheritance</w:t>
                </w:r>
                <w:r>
                  <w:t xml:space="preserve">, he led the </w:t>
                </w:r>
                <w:r w:rsidRPr="00AF1535">
                  <w:t>life of a dandy</w:t>
                </w:r>
                <w:r>
                  <w:t xml:space="preserve">, </w:t>
                </w:r>
                <w:r w:rsidRPr="00AF1535">
                  <w:t xml:space="preserve">in the luxurious </w:t>
                </w:r>
                <w:proofErr w:type="spellStart"/>
                <w:r w:rsidRPr="00AF1535">
                  <w:t>Pimodan</w:t>
                </w:r>
                <w:proofErr w:type="spellEnd"/>
                <w:r w:rsidRPr="00AF1535">
                  <w:t xml:space="preserve"> hotel. </w:t>
                </w:r>
                <w:r>
                  <w:t xml:space="preserve">He began a </w:t>
                </w:r>
                <w:r w:rsidRPr="00AF1535">
                  <w:t>lifelong</w:t>
                </w:r>
                <w:r>
                  <w:t xml:space="preserve"> yet </w:t>
                </w:r>
                <w:r w:rsidRPr="00AF1535">
                  <w:t>troubled relationship</w:t>
                </w:r>
                <w:r>
                  <w:t xml:space="preserve"> </w:t>
                </w:r>
                <w:r w:rsidRPr="00AF1535">
                  <w:t xml:space="preserve">with </w:t>
                </w:r>
                <w:r>
                  <w:t xml:space="preserve">the </w:t>
                </w:r>
                <w:proofErr w:type="spellStart"/>
                <w:r w:rsidRPr="00AF1535">
                  <w:t>mulâtres</w:t>
                </w:r>
                <w:r>
                  <w:t>se</w:t>
                </w:r>
                <w:proofErr w:type="spellEnd"/>
                <w:r>
                  <w:t xml:space="preserve"> Jeanne Duval (</w:t>
                </w:r>
                <w:r w:rsidR="005E6BD4">
                  <w:t>‘</w:t>
                </w:r>
                <w:proofErr w:type="spellStart"/>
                <w:r>
                  <w:t>Vénus</w:t>
                </w:r>
                <w:proofErr w:type="spellEnd"/>
                <w:r>
                  <w:t xml:space="preserve"> Noire</w:t>
                </w:r>
                <w:r w:rsidR="005E6BD4">
                  <w:t>’</w:t>
                </w:r>
                <w:r>
                  <w:t>)</w:t>
                </w:r>
                <w:r w:rsidRPr="00AF1535">
                  <w:t xml:space="preserve">. </w:t>
                </w:r>
                <w:r>
                  <w:t>This was a h</w:t>
                </w:r>
                <w:r w:rsidRPr="00AF1535">
                  <w:t>appy period</w:t>
                </w:r>
                <w:r>
                  <w:t xml:space="preserve"> in which he s</w:t>
                </w:r>
                <w:r w:rsidRPr="00AF1535">
                  <w:t>tart</w:t>
                </w:r>
                <w:r>
                  <w:t>ed</w:t>
                </w:r>
                <w:r w:rsidRPr="00AF1535">
                  <w:t xml:space="preserve"> to write some of the </w:t>
                </w:r>
                <w:r>
                  <w:t>FLEURS DU MAL</w:t>
                </w:r>
                <w:r w:rsidRPr="00AF1535">
                  <w:t xml:space="preserve"> poems.  </w:t>
                </w:r>
                <w:r>
                  <w:t xml:space="preserve">By </w:t>
                </w:r>
                <w:r w:rsidRPr="00AF1535">
                  <w:t>1844</w:t>
                </w:r>
                <w:r>
                  <w:t>, h</w:t>
                </w:r>
                <w:r w:rsidRPr="00AF1535">
                  <w:t>is dandy lifestyle threaten</w:t>
                </w:r>
                <w:r>
                  <w:t>ed</w:t>
                </w:r>
                <w:r w:rsidRPr="00AF1535">
                  <w:t xml:space="preserve"> his inheritance, and his family impose</w:t>
                </w:r>
                <w:r>
                  <w:t>d a</w:t>
                </w:r>
                <w:r w:rsidRPr="00AF1535">
                  <w:t xml:space="preserve"> court order limiting him to 200 francs per month, leading him to live miserably</w:t>
                </w:r>
                <w:r>
                  <w:t xml:space="preserve">. </w:t>
                </w:r>
              </w:p>
              <w:p w:rsidR="001F1840" w:rsidRPr="00AF1535" w:rsidRDefault="001F1840" w:rsidP="001F1840">
                <w:pPr>
                  <w:jc w:val="both"/>
                </w:pPr>
              </w:p>
              <w:p w:rsidR="001F1840" w:rsidRDefault="001F1840" w:rsidP="001F1840">
                <w:pPr>
                  <w:jc w:val="both"/>
                </w:pPr>
                <w:r w:rsidRPr="00AF1535">
                  <w:t>1845</w:t>
                </w:r>
                <w:r>
                  <w:t xml:space="preserve"> b</w:t>
                </w:r>
                <w:r w:rsidRPr="00AF1535">
                  <w:t>eg</w:t>
                </w:r>
                <w:r>
                  <w:t>an</w:t>
                </w:r>
                <w:r w:rsidRPr="00AF1535">
                  <w:t xml:space="preserve"> </w:t>
                </w:r>
                <w:r>
                  <w:t xml:space="preserve">his </w:t>
                </w:r>
                <w:r w:rsidRPr="00AF1535">
                  <w:t>period of art criticism</w:t>
                </w:r>
                <w:r>
                  <w:t xml:space="preserve">, with the </w:t>
                </w:r>
                <w:r w:rsidRPr="00A22638">
                  <w:rPr>
                    <w:i/>
                  </w:rPr>
                  <w:t xml:space="preserve">Salon </w:t>
                </w:r>
                <w:r w:rsidR="00C0314E">
                  <w:t>of 1845,</w:t>
                </w:r>
                <w:r w:rsidRPr="003469BE">
                  <w:t xml:space="preserve"> the</w:t>
                </w:r>
                <w:r w:rsidRPr="00A22638">
                  <w:rPr>
                    <w:i/>
                  </w:rPr>
                  <w:t xml:space="preserve"> Exposition </w:t>
                </w:r>
                <w:proofErr w:type="spellStart"/>
                <w:r w:rsidRPr="00A22638">
                  <w:rPr>
                    <w:i/>
                  </w:rPr>
                  <w:t>Universelle</w:t>
                </w:r>
                <w:proofErr w:type="spellEnd"/>
                <w:r w:rsidRPr="00A22638">
                  <w:rPr>
                    <w:i/>
                  </w:rPr>
                  <w:t xml:space="preserve"> </w:t>
                </w:r>
                <w:r>
                  <w:t>of</w:t>
                </w:r>
                <w:r w:rsidRPr="003469BE">
                  <w:t xml:space="preserve"> 1855</w:t>
                </w:r>
                <w:r w:rsidRPr="00A22638">
                  <w:t>,</w:t>
                </w:r>
                <w:r>
                  <w:t xml:space="preserve"> and the</w:t>
                </w:r>
                <w:r w:rsidRPr="00A22638">
                  <w:rPr>
                    <w:i/>
                  </w:rPr>
                  <w:t xml:space="preserve"> Salon </w:t>
                </w:r>
                <w:r>
                  <w:t>of</w:t>
                </w:r>
                <w:r w:rsidRPr="003469BE">
                  <w:t xml:space="preserve"> 1859</w:t>
                </w:r>
                <w:r w:rsidRPr="00AF1535">
                  <w:t xml:space="preserve">. </w:t>
                </w:r>
                <w:r>
                  <w:t xml:space="preserve">In </w:t>
                </w:r>
                <w:r w:rsidRPr="00AF1535">
                  <w:t>1846-47</w:t>
                </w:r>
                <w:r>
                  <w:t>, he d</w:t>
                </w:r>
                <w:r w:rsidRPr="00AF1535">
                  <w:t>iscover</w:t>
                </w:r>
                <w:r>
                  <w:t>ed the works of Edgar Allen Poe and translates Poe</w:t>
                </w:r>
                <w:r w:rsidRPr="00AF1535">
                  <w:t xml:space="preserve">’s </w:t>
                </w:r>
                <w:r w:rsidRPr="003469BE">
                  <w:rPr>
                    <w:i/>
                  </w:rPr>
                  <w:t>Tales</w:t>
                </w:r>
                <w:r w:rsidRPr="00AF1535">
                  <w:t xml:space="preserve"> </w:t>
                </w:r>
                <w:r>
                  <w:t xml:space="preserve">(eventually </w:t>
                </w:r>
                <w:r w:rsidRPr="00AF1535">
                  <w:t>publ</w:t>
                </w:r>
                <w:r>
                  <w:t>ished</w:t>
                </w:r>
                <w:r w:rsidRPr="00AF1535">
                  <w:t xml:space="preserve"> in 1855</w:t>
                </w:r>
                <w:r>
                  <w:t>). He was a</w:t>
                </w:r>
                <w:r w:rsidRPr="00AF1535">
                  <w:t xml:space="preserve">ctively involved in the 1848 Revolution. </w:t>
                </w:r>
                <w:r>
                  <w:t>Greatly d</w:t>
                </w:r>
                <w:r w:rsidRPr="00AF1535">
                  <w:t>isappointed</w:t>
                </w:r>
                <w:r>
                  <w:t xml:space="preserve"> and disillusioned</w:t>
                </w:r>
                <w:r w:rsidRPr="00AF1535">
                  <w:t xml:space="preserve">, </w:t>
                </w:r>
                <w:r>
                  <w:t xml:space="preserve">as were many writers and artists of his generation, </w:t>
                </w:r>
                <w:r w:rsidRPr="00AF1535">
                  <w:t>he turn</w:t>
                </w:r>
                <w:r>
                  <w:t>ed</w:t>
                </w:r>
                <w:r w:rsidRPr="00AF1535">
                  <w:t xml:space="preserve"> to literature.</w:t>
                </w:r>
                <w:r>
                  <w:t xml:space="preserve"> In the years </w:t>
                </w:r>
                <w:r w:rsidRPr="00AF1535">
                  <w:t>1852-55</w:t>
                </w:r>
                <w:r>
                  <w:t>,</w:t>
                </w:r>
                <w:r w:rsidRPr="00AF1535">
                  <w:t xml:space="preserve"> </w:t>
                </w:r>
                <w:r>
                  <w:t>he published</w:t>
                </w:r>
                <w:r w:rsidRPr="00AF1535">
                  <w:t xml:space="preserve"> poems in various reviews</w:t>
                </w:r>
                <w:r>
                  <w:t>. A</w:t>
                </w:r>
                <w:r w:rsidRPr="00AF1535">
                  <w:t>fter many years of preparation</w:t>
                </w:r>
                <w:r>
                  <w:t>, the</w:t>
                </w:r>
                <w:r w:rsidRPr="00AF1535">
                  <w:t xml:space="preserve"> </w:t>
                </w:r>
                <w:proofErr w:type="spellStart"/>
                <w:r>
                  <w:t>Fleurs</w:t>
                </w:r>
                <w:proofErr w:type="spellEnd"/>
                <w:r>
                  <w:t xml:space="preserve"> Du Mal </w:t>
                </w:r>
                <w:proofErr w:type="gramStart"/>
                <w:r>
                  <w:t>were</w:t>
                </w:r>
                <w:proofErr w:type="gramEnd"/>
                <w:r>
                  <w:t xml:space="preserve"> published in </w:t>
                </w:r>
                <w:r w:rsidRPr="00AF1535">
                  <w:t>1857. Accused of immorality</w:t>
                </w:r>
                <w:r>
                  <w:t xml:space="preserve"> for the poems</w:t>
                </w:r>
                <w:r w:rsidRPr="00AF1535">
                  <w:t>, he publishe</w:t>
                </w:r>
                <w:r>
                  <w:t>d</w:t>
                </w:r>
                <w:r w:rsidRPr="00AF1535">
                  <w:t xml:space="preserve"> a second edition with 35 new poems</w:t>
                </w:r>
                <w:r>
                  <w:t xml:space="preserve"> </w:t>
                </w:r>
                <w:r w:rsidRPr="00AF1535">
                  <w:t>in 1861</w:t>
                </w:r>
                <w:r>
                  <w:t xml:space="preserve">. </w:t>
                </w:r>
              </w:p>
              <w:p w:rsidR="00C968BB" w:rsidRDefault="00C968BB" w:rsidP="001F1840">
                <w:pPr>
                  <w:jc w:val="both"/>
                </w:pPr>
              </w:p>
              <w:p w:rsidR="00C968BB" w:rsidRDefault="00C968BB" w:rsidP="00C968BB">
                <w:pPr>
                  <w:keepNext/>
                  <w:jc w:val="both"/>
                </w:pPr>
                <w:r>
                  <w:t>File: Charles Baudelaire 1860.jpg</w:t>
                </w:r>
              </w:p>
              <w:p w:rsidR="00C968BB" w:rsidRDefault="00C968BB" w:rsidP="00C968BB">
                <w:pPr>
                  <w:pStyle w:val="Caption"/>
                  <w:jc w:val="both"/>
                </w:pPr>
                <w:r>
                  <w:t xml:space="preserve">Charles Baudelaire 1860 </w:t>
                </w:r>
                <w:r w:rsidR="005E6BD4">
                  <w:fldChar w:fldCharType="begin"/>
                </w:r>
                <w:r w:rsidR="005E6BD4">
                  <w:instrText xml:space="preserve"> SEQ Charles_Baudelaire_1860 \* ARABIC </w:instrText>
                </w:r>
                <w:r w:rsidR="005E6BD4">
                  <w:fldChar w:fldCharType="separate"/>
                </w:r>
                <w:r>
                  <w:rPr>
                    <w:noProof/>
                  </w:rPr>
                  <w:t>1</w:t>
                </w:r>
                <w:r w:rsidR="005E6BD4">
                  <w:rPr>
                    <w:noProof/>
                  </w:rPr>
                  <w:fldChar w:fldCharType="end"/>
                </w:r>
              </w:p>
              <w:p w:rsidR="00C968BB" w:rsidRDefault="00C968BB" w:rsidP="00C968BB">
                <w:r>
                  <w:t xml:space="preserve">Source: Image available at </w:t>
                </w:r>
                <w:hyperlink r:id="rId9" w:history="1">
                  <w:r w:rsidRPr="00AF795E">
                    <w:rPr>
                      <w:rStyle w:val="Hyperlink"/>
                    </w:rPr>
                    <w:t>http://www.printmag.com/illustration/the-visual-art-and-design-of-famous-writers/</w:t>
                  </w:r>
                </w:hyperlink>
              </w:p>
              <w:p w:rsidR="001F1840" w:rsidRPr="00AF1535" w:rsidRDefault="001F1840" w:rsidP="001F1840">
                <w:pPr>
                  <w:jc w:val="both"/>
                </w:pPr>
              </w:p>
              <w:p w:rsidR="001F1840" w:rsidRPr="00AF1535" w:rsidRDefault="001F1840" w:rsidP="001F1840">
                <w:pPr>
                  <w:jc w:val="both"/>
                </w:pPr>
                <w:r>
                  <w:t xml:space="preserve">The years following the publication of the </w:t>
                </w:r>
                <w:proofErr w:type="spellStart"/>
                <w:r>
                  <w:t>Fleurs</w:t>
                </w:r>
                <w:proofErr w:type="spellEnd"/>
                <w:r>
                  <w:t xml:space="preserve"> (</w:t>
                </w:r>
                <w:r w:rsidRPr="00AF1535">
                  <w:t>1857-64</w:t>
                </w:r>
                <w:r>
                  <w:t>) are</w:t>
                </w:r>
                <w:r w:rsidRPr="00AF1535">
                  <w:t xml:space="preserve"> </w:t>
                </w:r>
                <w:r>
                  <w:t xml:space="preserve">accompanied by </w:t>
                </w:r>
                <w:r w:rsidRPr="00AF1535">
                  <w:t>constant illness, opium addiction</w:t>
                </w:r>
                <w:r>
                  <w:t>,</w:t>
                </w:r>
                <w:r w:rsidRPr="00AF1535">
                  <w:t xml:space="preserve"> hashish overuse, </w:t>
                </w:r>
                <w:r>
                  <w:t xml:space="preserve">and the </w:t>
                </w:r>
                <w:r w:rsidRPr="00AF1535">
                  <w:t>burden of debt</w:t>
                </w:r>
                <w:r>
                  <w:t>,</w:t>
                </w:r>
                <w:r w:rsidRPr="00AF1535">
                  <w:t xml:space="preserve"> which forces him to produce a lot of </w:t>
                </w:r>
                <w:r w:rsidRPr="00AF1535">
                  <w:lastRenderedPageBreak/>
                  <w:t xml:space="preserve">written material. </w:t>
                </w:r>
                <w:r>
                  <w:t>He exiled himself to</w:t>
                </w:r>
                <w:r w:rsidRPr="00AF1535">
                  <w:t xml:space="preserve"> Belgium</w:t>
                </w:r>
                <w:r>
                  <w:t xml:space="preserve"> in </w:t>
                </w:r>
                <w:r w:rsidRPr="00AF1535">
                  <w:t>1864</w:t>
                </w:r>
                <w:r>
                  <w:t xml:space="preserve">, where had hopes </w:t>
                </w:r>
                <w:r w:rsidRPr="00AF1535">
                  <w:t xml:space="preserve">to do some lecturing and negotiate the sale of his works. </w:t>
                </w:r>
                <w:r>
                  <w:t>He did</w:t>
                </w:r>
                <w:r w:rsidRPr="00AF1535">
                  <w:t xml:space="preserve"> some lectures</w:t>
                </w:r>
                <w:r>
                  <w:t>, but f</w:t>
                </w:r>
                <w:r w:rsidRPr="00AF1535">
                  <w:t>lounder</w:t>
                </w:r>
                <w:r>
                  <w:t>ed</w:t>
                </w:r>
                <w:r w:rsidRPr="00AF1535">
                  <w:t xml:space="preserve"> in Brussels, </w:t>
                </w:r>
                <w:r>
                  <w:t xml:space="preserve">and </w:t>
                </w:r>
                <w:r w:rsidRPr="00AF1535">
                  <w:t>wr</w:t>
                </w:r>
                <w:r>
                  <w:t>o</w:t>
                </w:r>
                <w:r w:rsidRPr="00AF1535">
                  <w:t xml:space="preserve">te some </w:t>
                </w:r>
                <w:proofErr w:type="spellStart"/>
                <w:r w:rsidRPr="00AF1535">
                  <w:t>P</w:t>
                </w:r>
                <w:r w:rsidR="00C0314E">
                  <w:t>oemes</w:t>
                </w:r>
                <w:proofErr w:type="spellEnd"/>
                <w:r w:rsidR="00C0314E">
                  <w:t xml:space="preserve"> </w:t>
                </w:r>
                <w:proofErr w:type="spellStart"/>
                <w:r w:rsidR="00C0314E">
                  <w:t>en</w:t>
                </w:r>
                <w:proofErr w:type="spellEnd"/>
                <w:r w:rsidR="00C0314E">
                  <w:t xml:space="preserve"> Prose</w:t>
                </w:r>
                <w:r w:rsidRPr="00AF1535">
                  <w:t xml:space="preserve">. </w:t>
                </w:r>
                <w:r>
                  <w:t xml:space="preserve">He suffered an </w:t>
                </w:r>
                <w:proofErr w:type="spellStart"/>
                <w:r>
                  <w:t>a</w:t>
                </w:r>
                <w:r w:rsidRPr="00AF1535">
                  <w:t>phasial</w:t>
                </w:r>
                <w:proofErr w:type="spellEnd"/>
                <w:r w:rsidRPr="00AF1535">
                  <w:t xml:space="preserve"> attack</w:t>
                </w:r>
                <w:r>
                  <w:t xml:space="preserve"> in </w:t>
                </w:r>
                <w:r w:rsidRPr="00AF1535">
                  <w:t xml:space="preserve">1866, </w:t>
                </w:r>
                <w:r>
                  <w:t xml:space="preserve">which led to </w:t>
                </w:r>
                <w:r w:rsidRPr="00AF1535">
                  <w:t xml:space="preserve">half paralysis, </w:t>
                </w:r>
                <w:r>
                  <w:t>and was</w:t>
                </w:r>
                <w:r w:rsidRPr="00AF1535">
                  <w:t xml:space="preserve"> brought back to Paris</w:t>
                </w:r>
                <w:r>
                  <w:t>. He d</w:t>
                </w:r>
                <w:r w:rsidRPr="00AF1535">
                  <w:t>ie</w:t>
                </w:r>
                <w:r>
                  <w:t>d</w:t>
                </w:r>
                <w:r w:rsidRPr="00AF1535">
                  <w:t xml:space="preserve"> </w:t>
                </w:r>
                <w:r>
                  <w:t>o</w:t>
                </w:r>
                <w:r w:rsidRPr="00AF1535">
                  <w:t>n August</w:t>
                </w:r>
                <w:r>
                  <w:t xml:space="preserve"> 31, </w:t>
                </w:r>
                <w:r w:rsidRPr="00AF1535">
                  <w:t>1867</w:t>
                </w:r>
                <w:r>
                  <w:t xml:space="preserve">. </w:t>
                </w:r>
              </w:p>
              <w:p w:rsidR="001F1840" w:rsidRPr="00AF1535" w:rsidRDefault="001F1840" w:rsidP="001F1840">
                <w:pPr>
                  <w:jc w:val="both"/>
                </w:pPr>
              </w:p>
              <w:p w:rsidR="001F1840" w:rsidRDefault="001F1840" w:rsidP="001F1840">
                <w:pPr>
                  <w:jc w:val="both"/>
                </w:pPr>
                <w:r w:rsidRPr="00AF1535">
                  <w:t xml:space="preserve">Baudelaire was part of the </w:t>
                </w:r>
                <w:proofErr w:type="spellStart"/>
                <w:r w:rsidRPr="00980309">
                  <w:rPr>
                    <w:i/>
                  </w:rPr>
                  <w:t>Parnasse</w:t>
                </w:r>
                <w:proofErr w:type="spellEnd"/>
                <w:r w:rsidRPr="00AF1535">
                  <w:t xml:space="preserve">, a movement that anticipates modernism by rejecting the Romantic idea of the self in favour of artistic perfection, exactness of expression, transcendence of beauty, the prioritization of the power of words, and the rejection of stereotypical language. Yet if the </w:t>
                </w:r>
                <w:proofErr w:type="spellStart"/>
                <w:r w:rsidRPr="00AF1535">
                  <w:t>Parnasse</w:t>
                </w:r>
                <w:proofErr w:type="spellEnd"/>
                <w:r w:rsidRPr="00AF1535">
                  <w:t xml:space="preserve"> was a rejection of </w:t>
                </w:r>
                <w:r>
                  <w:t>Romanticism</w:t>
                </w:r>
                <w:r w:rsidRPr="00AF1535">
                  <w:t xml:space="preserve">, it was also its inheritor. The </w:t>
                </w:r>
                <w:proofErr w:type="spellStart"/>
                <w:r w:rsidRPr="00AF1535">
                  <w:t>Parnasse</w:t>
                </w:r>
                <w:proofErr w:type="spellEnd"/>
                <w:r w:rsidRPr="00AF1535">
                  <w:t xml:space="preserve"> contained at once an aesthetic of autonomous, free expression that came from Romanticism, and the drive towards rigorous formalism of the </w:t>
                </w:r>
                <w:r w:rsidR="005E6BD4">
                  <w:t>‘</w:t>
                </w:r>
                <w:r w:rsidRPr="00AF1535">
                  <w:t>Art for Art’s Sake</w:t>
                </w:r>
                <w:r w:rsidR="005E6BD4">
                  <w:t>’</w:t>
                </w:r>
                <w:r w:rsidRPr="00AF1535">
                  <w:t xml:space="preserve"> movement that was championed b</w:t>
                </w:r>
                <w:r>
                  <w:t xml:space="preserve">y Parnassian </w:t>
                </w:r>
                <w:proofErr w:type="spellStart"/>
                <w:r>
                  <w:t>Théophile</w:t>
                </w:r>
                <w:proofErr w:type="spellEnd"/>
                <w:r>
                  <w:t xml:space="preserve"> Gautier.</w:t>
                </w:r>
              </w:p>
              <w:p w:rsidR="001F1840" w:rsidRDefault="001F1840" w:rsidP="001F1840">
                <w:pPr>
                  <w:jc w:val="both"/>
                </w:pPr>
              </w:p>
              <w:p w:rsidR="001F1840" w:rsidRDefault="001F1840" w:rsidP="001F1840">
                <w:pPr>
                  <w:jc w:val="both"/>
                </w:pPr>
                <w:r>
                  <w:t xml:space="preserve">The </w:t>
                </w:r>
                <w:proofErr w:type="spellStart"/>
                <w:r>
                  <w:t>Fleurs</w:t>
                </w:r>
                <w:proofErr w:type="spellEnd"/>
                <w:r>
                  <w:t xml:space="preserve"> Du Mal manifests an artistic formalism that simultaneously evokes themes common to </w:t>
                </w:r>
                <w:r w:rsidRPr="00AF1535">
                  <w:t>Romanticism</w:t>
                </w:r>
                <w:r>
                  <w:t xml:space="preserve">: the ideal of beauty and escape to the exotic on the one hand, and the morbid gloom of melancholy that was so prevalent in the previous generation of writers such as Vigny, Lamartine and Sainte-Beuve, on the other. With this book, in which he declares that he </w:t>
                </w:r>
                <w:r w:rsidR="005E6BD4">
                  <w:t>‘</w:t>
                </w:r>
                <w:r>
                  <w:t>put all my thought, all my heart, all my religion (in disguise), all of my hate</w:t>
                </w:r>
                <w:r w:rsidR="005E6BD4">
                  <w:t>’</w:t>
                </w:r>
                <w:r>
                  <w:t xml:space="preserve"> (letter to </w:t>
                </w:r>
                <w:proofErr w:type="spellStart"/>
                <w:r>
                  <w:t>Ancelle</w:t>
                </w:r>
                <w:proofErr w:type="spellEnd"/>
                <w:r>
                  <w:t>, 1866), he attempts to create a pure poetry that can retrieve beauty from evil. This no longer</w:t>
                </w:r>
                <w:r w:rsidRPr="006E0726">
                  <w:t xml:space="preserve"> </w:t>
                </w:r>
                <w:r>
                  <w:t xml:space="preserve">involves the usual subjects of lyrical poetry (bucolic themes and the harmonies of nature), but contrasting the ideal and exoticism with the grey morbidity of the new urban realities of the industrial Nineteenth Century. Many other dualisms abound in this book, such as Satanism and mysticism, purity and debauchery, spleen and ideal, reverie and ennui. His verse evokes sensations through </w:t>
                </w:r>
                <w:r w:rsidR="005E6BD4">
                  <w:t>‘</w:t>
                </w:r>
                <w:proofErr w:type="spellStart"/>
                <w:r>
                  <w:t>correspondances</w:t>
                </w:r>
                <w:proofErr w:type="spellEnd"/>
                <w:r w:rsidR="005E6BD4">
                  <w:t>’</w:t>
                </w:r>
                <w:r>
                  <w:t xml:space="preserve"> between sound and image and anticipates RIMBAUD and MALLARMÉ.</w:t>
                </w:r>
              </w:p>
              <w:p w:rsidR="001F1840" w:rsidRDefault="001F1840" w:rsidP="001F1840">
                <w:pPr>
                  <w:jc w:val="both"/>
                </w:pPr>
                <w:r>
                  <w:t xml:space="preserve">The </w:t>
                </w:r>
                <w:proofErr w:type="spellStart"/>
                <w:r w:rsidRPr="00B54957">
                  <w:rPr>
                    <w:i/>
                  </w:rPr>
                  <w:t>Petits</w:t>
                </w:r>
                <w:proofErr w:type="spellEnd"/>
                <w:r w:rsidRPr="00B54957">
                  <w:rPr>
                    <w:i/>
                  </w:rPr>
                  <w:t xml:space="preserve"> </w:t>
                </w:r>
                <w:proofErr w:type="spellStart"/>
                <w:r w:rsidRPr="00B54957">
                  <w:rPr>
                    <w:i/>
                  </w:rPr>
                  <w:t>Poëmes</w:t>
                </w:r>
                <w:proofErr w:type="spellEnd"/>
                <w:r w:rsidRPr="00B54957">
                  <w:rPr>
                    <w:i/>
                  </w:rPr>
                  <w:t xml:space="preserve"> </w:t>
                </w:r>
                <w:proofErr w:type="spellStart"/>
                <w:r w:rsidRPr="00B54957">
                  <w:rPr>
                    <w:i/>
                  </w:rPr>
                  <w:t>en</w:t>
                </w:r>
                <w:proofErr w:type="spellEnd"/>
                <w:r w:rsidRPr="00B54957">
                  <w:rPr>
                    <w:i/>
                  </w:rPr>
                  <w:t xml:space="preserve"> prose</w:t>
                </w:r>
                <w:r>
                  <w:t xml:space="preserve">, or </w:t>
                </w:r>
                <w:r w:rsidRPr="00B54957">
                  <w:rPr>
                    <w:i/>
                  </w:rPr>
                  <w:t>Spleen de Paris</w:t>
                </w:r>
                <w:r>
                  <w:t xml:space="preserve">, are very similar thematically to the FLEURS DU MAL, and are a </w:t>
                </w:r>
                <w:r w:rsidR="005E6BD4">
                  <w:t>‘</w:t>
                </w:r>
                <w:r>
                  <w:t>pendant</w:t>
                </w:r>
                <w:r w:rsidR="005E6BD4">
                  <w:t>’</w:t>
                </w:r>
                <w:r>
                  <w:t xml:space="preserve"> to these.  These prose poems search for the </w:t>
                </w:r>
                <w:r w:rsidR="005E6BD4">
                  <w:t>‘</w:t>
                </w:r>
                <w:r>
                  <w:t>new</w:t>
                </w:r>
                <w:r w:rsidR="005E6BD4">
                  <w:t>’</w:t>
                </w:r>
                <w:r>
                  <w:t xml:space="preserve"> that preoccupied Baudelaire and subsequent Modernists like RIMBAUD. They attempt to escape the restriction of verse in order to reach for the </w:t>
                </w:r>
                <w:r w:rsidR="005E6BD4">
                  <w:t>‘</w:t>
                </w:r>
                <w:r>
                  <w:t xml:space="preserve">lyrical movements of the soul, the undulations of reverie, </w:t>
                </w:r>
                <w:proofErr w:type="gramStart"/>
                <w:r>
                  <w:t>the</w:t>
                </w:r>
                <w:proofErr w:type="gramEnd"/>
                <w:r>
                  <w:t xml:space="preserve"> somersaults of conscience</w:t>
                </w:r>
                <w:r w:rsidR="005E6BD4">
                  <w:t>’</w:t>
                </w:r>
                <w:r>
                  <w:t xml:space="preserve">. </w:t>
                </w:r>
              </w:p>
              <w:p w:rsidR="001F1840" w:rsidRDefault="001F1840" w:rsidP="001F1840">
                <w:pPr>
                  <w:jc w:val="both"/>
                </w:pPr>
              </w:p>
              <w:p w:rsidR="00C0314E" w:rsidRDefault="001F1840" w:rsidP="001F1840">
                <w:r>
                  <w:t>Baudelaire</w:t>
                </w:r>
                <w:r w:rsidRPr="006E0726">
                  <w:t xml:space="preserve"> </w:t>
                </w:r>
                <w:r>
                  <w:t xml:space="preserve">helped to define the modern as much through his poetry as through his criticism. He wrote numerous essays and studies, and art criticism. He announced innovators of the modern like Courbet, Daumier, Delacroix, </w:t>
                </w:r>
                <w:proofErr w:type="spellStart"/>
                <w:r>
                  <w:t>Manet</w:t>
                </w:r>
                <w:proofErr w:type="spellEnd"/>
                <w:r>
                  <w:t>, and Poe.</w:t>
                </w:r>
              </w:p>
              <w:p w:rsidR="00C0314E" w:rsidRDefault="00C0314E" w:rsidP="001F1840"/>
              <w:p w:rsidR="00C0314E" w:rsidRDefault="00C0314E" w:rsidP="001F1840">
                <w:r>
                  <w:t>List of Works</w:t>
                </w:r>
              </w:p>
              <w:p w:rsidR="00C0314E" w:rsidRDefault="00C0314E" w:rsidP="001F1840"/>
              <w:p w:rsidR="00C0314E" w:rsidRPr="00335B99" w:rsidRDefault="00C0314E" w:rsidP="00C0314E">
                <w:pPr>
                  <w:pStyle w:val="Heading2"/>
                  <w:outlineLvl w:val="1"/>
                </w:pPr>
                <w:r w:rsidRPr="00335B99">
                  <w:t>Criticism and Essays</w:t>
                </w:r>
              </w:p>
              <w:p w:rsidR="00C0314E" w:rsidRPr="00335B99" w:rsidRDefault="00C0314E" w:rsidP="00C0314E">
                <w:pPr>
                  <w:jc w:val="both"/>
                </w:pPr>
                <w:r w:rsidRPr="00335B99">
                  <w:rPr>
                    <w:i/>
                  </w:rPr>
                  <w:t>Salon de 1845</w:t>
                </w:r>
                <w:r w:rsidRPr="00335B99">
                  <w:t xml:space="preserve"> (1845)</w:t>
                </w:r>
              </w:p>
              <w:p w:rsidR="00C0314E" w:rsidRDefault="00C0314E" w:rsidP="00C0314E">
                <w:pPr>
                  <w:jc w:val="both"/>
                </w:pPr>
                <w:r w:rsidRPr="00335B99">
                  <w:rPr>
                    <w:i/>
                  </w:rPr>
                  <w:t>Salon de 1846</w:t>
                </w:r>
                <w:r w:rsidRPr="00335B99">
                  <w:t xml:space="preserve"> (1846), </w:t>
                </w:r>
                <w:proofErr w:type="spellStart"/>
                <w:r w:rsidRPr="00335B99">
                  <w:t>illustré</w:t>
                </w:r>
                <w:proofErr w:type="spellEnd"/>
                <w:r w:rsidRPr="00335B99">
                  <w:t xml:space="preserve"> par Raymond </w:t>
                </w:r>
                <w:proofErr w:type="spellStart"/>
                <w:r w:rsidRPr="00335B99">
                  <w:t>Pelez</w:t>
                </w:r>
                <w:proofErr w:type="spellEnd"/>
              </w:p>
              <w:p w:rsidR="00C0314E" w:rsidRDefault="00C0314E" w:rsidP="00C0314E">
                <w:pPr>
                  <w:jc w:val="both"/>
                </w:pPr>
                <w:r w:rsidRPr="00335B99">
                  <w:t xml:space="preserve">Du vin et du </w:t>
                </w:r>
                <w:proofErr w:type="spellStart"/>
                <w:r w:rsidRPr="00335B99">
                  <w:t>haschisch</w:t>
                </w:r>
                <w:proofErr w:type="spellEnd"/>
                <w:r w:rsidRPr="00335B99">
                  <w:t xml:space="preserve"> (1851)</w:t>
                </w:r>
              </w:p>
              <w:p w:rsidR="00C0314E" w:rsidRPr="00335B99" w:rsidRDefault="00C0314E" w:rsidP="00C0314E">
                <w:pPr>
                  <w:jc w:val="both"/>
                </w:pPr>
                <w:proofErr w:type="spellStart"/>
                <w:r w:rsidRPr="00335B99">
                  <w:t>L'Art</w:t>
                </w:r>
                <w:proofErr w:type="spellEnd"/>
                <w:r w:rsidRPr="00335B99">
                  <w:t xml:space="preserve"> </w:t>
                </w:r>
                <w:proofErr w:type="spellStart"/>
                <w:r w:rsidRPr="00335B99">
                  <w:t>romantique</w:t>
                </w:r>
                <w:proofErr w:type="spellEnd"/>
                <w:r w:rsidRPr="00335B99">
                  <w:t xml:space="preserve"> (1852)</w:t>
                </w:r>
              </w:p>
              <w:p w:rsidR="00C0314E" w:rsidRDefault="00C0314E" w:rsidP="00C0314E">
                <w:pPr>
                  <w:jc w:val="both"/>
                </w:pPr>
                <w:r w:rsidRPr="00335B99">
                  <w:t xml:space="preserve">Exposition </w:t>
                </w:r>
                <w:proofErr w:type="spellStart"/>
                <w:r w:rsidRPr="00335B99">
                  <w:t>universelle</w:t>
                </w:r>
                <w:proofErr w:type="spellEnd"/>
                <w:r w:rsidRPr="00335B99">
                  <w:t xml:space="preserve"> (1855)</w:t>
                </w:r>
              </w:p>
              <w:p w:rsidR="00C0314E" w:rsidRPr="00335B99" w:rsidRDefault="00C0314E" w:rsidP="00C0314E">
                <w:pPr>
                  <w:jc w:val="both"/>
                </w:pPr>
                <w:r w:rsidRPr="00335B99">
                  <w:t xml:space="preserve">Morale du </w:t>
                </w:r>
                <w:proofErr w:type="spellStart"/>
                <w:r w:rsidRPr="00335B99">
                  <w:t>joujou</w:t>
                </w:r>
                <w:proofErr w:type="spellEnd"/>
                <w:r w:rsidRPr="00335B99">
                  <w:t xml:space="preserve"> (1853, </w:t>
                </w:r>
                <w:r>
                  <w:t>rewritten in</w:t>
                </w:r>
                <w:r w:rsidRPr="00335B99">
                  <w:t xml:space="preserve"> 1869)</w:t>
                </w:r>
              </w:p>
              <w:p w:rsidR="00C0314E" w:rsidRPr="00335B99" w:rsidRDefault="00C0314E" w:rsidP="00C0314E">
                <w:pPr>
                  <w:jc w:val="both"/>
                </w:pPr>
                <w:r w:rsidRPr="00335B99">
                  <w:t>Salon de 1859 (1859)</w:t>
                </w:r>
              </w:p>
              <w:p w:rsidR="00C0314E" w:rsidRPr="00335B99" w:rsidRDefault="00C0314E" w:rsidP="00C0314E">
                <w:pPr>
                  <w:jc w:val="both"/>
                </w:pPr>
                <w:proofErr w:type="spellStart"/>
                <w:r w:rsidRPr="00335B99">
                  <w:t>Réflexions</w:t>
                </w:r>
                <w:proofErr w:type="spellEnd"/>
                <w:r w:rsidRPr="00335B99">
                  <w:t xml:space="preserve"> sur </w:t>
                </w:r>
                <w:proofErr w:type="spellStart"/>
                <w:r w:rsidRPr="00335B99">
                  <w:t>quelques-uns</w:t>
                </w:r>
                <w:proofErr w:type="spellEnd"/>
                <w:r w:rsidRPr="00335B99">
                  <w:t xml:space="preserve"> de </w:t>
                </w:r>
                <w:proofErr w:type="spellStart"/>
                <w:r w:rsidRPr="00335B99">
                  <w:t>mes</w:t>
                </w:r>
                <w:proofErr w:type="spellEnd"/>
                <w:r w:rsidRPr="00335B99">
                  <w:t xml:space="preserve"> </w:t>
                </w:r>
                <w:proofErr w:type="spellStart"/>
                <w:r w:rsidRPr="00335B99">
                  <w:t>contemporains</w:t>
                </w:r>
                <w:proofErr w:type="spellEnd"/>
                <w:r w:rsidRPr="00335B99">
                  <w:t xml:space="preserve"> (1861)</w:t>
                </w:r>
              </w:p>
              <w:p w:rsidR="00C0314E" w:rsidRPr="00335B99" w:rsidRDefault="00C0314E" w:rsidP="00C0314E">
                <w:pPr>
                  <w:jc w:val="both"/>
                </w:pPr>
                <w:r w:rsidRPr="00335B99">
                  <w:t xml:space="preserve">Richard Wagner et </w:t>
                </w:r>
                <w:proofErr w:type="spellStart"/>
                <w:r w:rsidRPr="00335B99">
                  <w:t>Tannhäuser</w:t>
                </w:r>
                <w:proofErr w:type="spellEnd"/>
                <w:r w:rsidRPr="00335B99">
                  <w:t xml:space="preserve"> à Paris (1861)</w:t>
                </w:r>
              </w:p>
              <w:p w:rsidR="00C0314E" w:rsidRPr="00335B99" w:rsidRDefault="00C0314E" w:rsidP="00C0314E">
                <w:pPr>
                  <w:jc w:val="both"/>
                </w:pPr>
                <w:r w:rsidRPr="00335B99">
                  <w:t xml:space="preserve">Le </w:t>
                </w:r>
                <w:proofErr w:type="spellStart"/>
                <w:r w:rsidRPr="00335B99">
                  <w:t>Peintre</w:t>
                </w:r>
                <w:proofErr w:type="spellEnd"/>
                <w:r w:rsidRPr="00335B99">
                  <w:t xml:space="preserve"> de la vie </w:t>
                </w:r>
                <w:proofErr w:type="spellStart"/>
                <w:r w:rsidRPr="00335B99">
                  <w:t>moderne</w:t>
                </w:r>
                <w:proofErr w:type="spellEnd"/>
                <w:r w:rsidRPr="00335B99">
                  <w:t xml:space="preserve"> (1863)</w:t>
                </w:r>
              </w:p>
              <w:p w:rsidR="00C0314E" w:rsidRPr="00335B99" w:rsidRDefault="00C0314E" w:rsidP="00C0314E">
                <w:pPr>
                  <w:jc w:val="both"/>
                </w:pPr>
                <w:proofErr w:type="spellStart"/>
                <w:r w:rsidRPr="00335B99">
                  <w:t>L'œuvre</w:t>
                </w:r>
                <w:proofErr w:type="spellEnd"/>
                <w:r w:rsidRPr="00335B99">
                  <w:t xml:space="preserve"> et la vie </w:t>
                </w:r>
                <w:proofErr w:type="spellStart"/>
                <w:r w:rsidRPr="00335B99">
                  <w:t>d'Eugène</w:t>
                </w:r>
                <w:proofErr w:type="spellEnd"/>
                <w:r w:rsidRPr="00335B99">
                  <w:t xml:space="preserve"> Delacroix (1863)</w:t>
                </w:r>
              </w:p>
              <w:p w:rsidR="00C0314E" w:rsidRPr="00335B99" w:rsidRDefault="00C0314E" w:rsidP="00C0314E">
                <w:pPr>
                  <w:jc w:val="both"/>
                </w:pPr>
                <w:proofErr w:type="spellStart"/>
                <w:r w:rsidRPr="00335B99">
                  <w:t>Curiosités</w:t>
                </w:r>
                <w:proofErr w:type="spellEnd"/>
                <w:r w:rsidRPr="00335B99">
                  <w:t xml:space="preserve"> </w:t>
                </w:r>
                <w:proofErr w:type="spellStart"/>
                <w:r w:rsidRPr="00335B99">
                  <w:t>esthétiques</w:t>
                </w:r>
                <w:proofErr w:type="spellEnd"/>
                <w:r w:rsidRPr="00335B99">
                  <w:t xml:space="preserve"> (1868)</w:t>
                </w:r>
              </w:p>
              <w:p w:rsidR="00C0314E" w:rsidRPr="00335B99" w:rsidRDefault="00C0314E" w:rsidP="00C0314E">
                <w:pPr>
                  <w:jc w:val="both"/>
                </w:pPr>
                <w:proofErr w:type="spellStart"/>
                <w:r w:rsidRPr="00335B99">
                  <w:t>L'Art</w:t>
                </w:r>
                <w:proofErr w:type="spellEnd"/>
                <w:r w:rsidRPr="00335B99">
                  <w:t xml:space="preserve"> </w:t>
                </w:r>
                <w:proofErr w:type="spellStart"/>
                <w:r w:rsidRPr="00335B99">
                  <w:t>romantique</w:t>
                </w:r>
                <w:proofErr w:type="spellEnd"/>
                <w:r w:rsidRPr="00335B99">
                  <w:t xml:space="preserve"> (1869)</w:t>
                </w:r>
              </w:p>
              <w:p w:rsidR="00C0314E" w:rsidRPr="00335B99" w:rsidRDefault="00C0314E" w:rsidP="00C0314E">
                <w:pPr>
                  <w:jc w:val="both"/>
                </w:pPr>
              </w:p>
              <w:p w:rsidR="00C0314E" w:rsidRPr="00335B99" w:rsidRDefault="00C0314E" w:rsidP="00C0314E">
                <w:pPr>
                  <w:pStyle w:val="Heading2"/>
                  <w:outlineLvl w:val="1"/>
                </w:pPr>
                <w:r w:rsidRPr="00335B99">
                  <w:t>Diaries</w:t>
                </w:r>
              </w:p>
              <w:p w:rsidR="00C0314E" w:rsidRDefault="00C0314E" w:rsidP="00C0314E">
                <w:pPr>
                  <w:jc w:val="both"/>
                </w:pPr>
                <w:proofErr w:type="spellStart"/>
                <w:r w:rsidRPr="00335B99">
                  <w:t>Fusées</w:t>
                </w:r>
                <w:proofErr w:type="spellEnd"/>
                <w:r w:rsidRPr="00335B99">
                  <w:t xml:space="preserve"> (1851)</w:t>
                </w:r>
              </w:p>
              <w:p w:rsidR="00C0314E" w:rsidRPr="00335B99" w:rsidRDefault="00C0314E" w:rsidP="00C0314E">
                <w:pPr>
                  <w:jc w:val="both"/>
                </w:pPr>
                <w:proofErr w:type="spellStart"/>
                <w:r w:rsidRPr="00335B99">
                  <w:t>Journaux</w:t>
                </w:r>
                <w:proofErr w:type="spellEnd"/>
                <w:r w:rsidRPr="00335B99">
                  <w:t xml:space="preserve"> </w:t>
                </w:r>
                <w:proofErr w:type="spellStart"/>
                <w:r w:rsidRPr="00335B99">
                  <w:t>intimes</w:t>
                </w:r>
                <w:proofErr w:type="spellEnd"/>
                <w:r w:rsidRPr="00335B99">
                  <w:t xml:space="preserve"> (1851-1862)</w:t>
                </w:r>
              </w:p>
              <w:p w:rsidR="00C0314E" w:rsidRPr="00335B99" w:rsidRDefault="00C0314E" w:rsidP="00C0314E">
                <w:pPr>
                  <w:jc w:val="both"/>
                </w:pPr>
                <w:r w:rsidRPr="00335B99">
                  <w:t xml:space="preserve">Mon </w:t>
                </w:r>
                <w:proofErr w:type="spellStart"/>
                <w:r w:rsidRPr="00335B99">
                  <w:t>cœur</w:t>
                </w:r>
                <w:proofErr w:type="spellEnd"/>
                <w:r w:rsidRPr="00335B99">
                  <w:t xml:space="preserve"> </w:t>
                </w:r>
                <w:proofErr w:type="spellStart"/>
                <w:r w:rsidRPr="00335B99">
                  <w:t>mis</w:t>
                </w:r>
                <w:proofErr w:type="spellEnd"/>
                <w:r w:rsidRPr="00335B99">
                  <w:t xml:space="preserve"> à nu (1864)</w:t>
                </w:r>
              </w:p>
              <w:p w:rsidR="00C0314E" w:rsidRPr="00335B99" w:rsidRDefault="00C0314E" w:rsidP="00C0314E">
                <w:pPr>
                  <w:pStyle w:val="Heading2"/>
                  <w:outlineLvl w:val="1"/>
                </w:pPr>
                <w:r w:rsidRPr="00335B99">
                  <w:t>Correspondence</w:t>
                </w:r>
              </w:p>
              <w:p w:rsidR="00C0314E" w:rsidRPr="00335B99" w:rsidRDefault="00C0314E" w:rsidP="00C0314E">
                <w:pPr>
                  <w:pStyle w:val="Heading2"/>
                  <w:outlineLvl w:val="1"/>
                </w:pPr>
                <w:proofErr w:type="spellStart"/>
                <w:r w:rsidRPr="00335B99">
                  <w:t>Lettres</w:t>
                </w:r>
                <w:proofErr w:type="spellEnd"/>
              </w:p>
              <w:p w:rsidR="00C0314E" w:rsidRDefault="00C0314E" w:rsidP="00C0314E">
                <w:pPr>
                  <w:jc w:val="both"/>
                </w:pPr>
              </w:p>
              <w:p w:rsidR="00C0314E" w:rsidRDefault="00C0314E" w:rsidP="00C0314E">
                <w:pPr>
                  <w:jc w:val="both"/>
                </w:pPr>
                <w:r w:rsidRPr="00335B99">
                  <w:t>Edgar Allan Poe</w:t>
                </w:r>
                <w:r>
                  <w:t xml:space="preserve">’s </w:t>
                </w:r>
                <w:r w:rsidR="005E6BD4">
                  <w:t>‘</w:t>
                </w:r>
                <w:r w:rsidRPr="00B50E85">
                  <w:t>Mesmeric Revelation</w:t>
                </w:r>
                <w:r w:rsidR="005E6BD4">
                  <w:t>’</w:t>
                </w:r>
                <w:r>
                  <w:t xml:space="preserve"> (1848), Tales (1856)</w:t>
                </w:r>
              </w:p>
              <w:p w:rsidR="00C0314E" w:rsidRDefault="00C0314E" w:rsidP="00C0314E">
                <w:pPr>
                  <w:jc w:val="both"/>
                </w:pPr>
                <w:r>
                  <w:t xml:space="preserve">Longfellow’s </w:t>
                </w:r>
                <w:r w:rsidRPr="0068521A">
                  <w:rPr>
                    <w:i/>
                  </w:rPr>
                  <w:t>Hiawatha</w:t>
                </w:r>
                <w:r>
                  <w:t xml:space="preserve"> (1860)</w:t>
                </w:r>
              </w:p>
              <w:p w:rsidR="00C0314E" w:rsidRDefault="00C0314E" w:rsidP="00C0314E">
                <w:pPr>
                  <w:jc w:val="both"/>
                </w:pPr>
                <w:r>
                  <w:t xml:space="preserve">Thomas Hood’s </w:t>
                </w:r>
                <w:r w:rsidRPr="0068521A">
                  <w:rPr>
                    <w:i/>
                  </w:rPr>
                  <w:t>Bridge of Sighs</w:t>
                </w:r>
                <w:r>
                  <w:t xml:space="preserve"> (1868)</w:t>
                </w:r>
              </w:p>
              <w:p w:rsidR="00C0314E" w:rsidRDefault="00C0314E" w:rsidP="00C0314E">
                <w:pPr>
                  <w:jc w:val="both"/>
                </w:pPr>
              </w:p>
              <w:p w:rsidR="00C0314E" w:rsidRPr="00335B99" w:rsidRDefault="00C0314E" w:rsidP="00C0314E">
                <w:pPr>
                  <w:pStyle w:val="Heading2"/>
                  <w:outlineLvl w:val="1"/>
                </w:pPr>
                <w:r>
                  <w:t>Poetry</w:t>
                </w:r>
              </w:p>
              <w:p w:rsidR="00C0314E" w:rsidRPr="00335B99" w:rsidRDefault="00C0314E" w:rsidP="00C0314E">
                <w:pPr>
                  <w:jc w:val="both"/>
                </w:pPr>
                <w:r w:rsidRPr="00B54957">
                  <w:rPr>
                    <w:i/>
                  </w:rPr>
                  <w:t xml:space="preserve">Les </w:t>
                </w:r>
                <w:proofErr w:type="spellStart"/>
                <w:r w:rsidRPr="00B54957">
                  <w:rPr>
                    <w:i/>
                  </w:rPr>
                  <w:t>Fleurs</w:t>
                </w:r>
                <w:proofErr w:type="spellEnd"/>
                <w:r w:rsidRPr="00B54957">
                  <w:rPr>
                    <w:i/>
                  </w:rPr>
                  <w:t xml:space="preserve"> du mal</w:t>
                </w:r>
                <w:r w:rsidRPr="00335B99">
                  <w:t xml:space="preserve"> (1857)</w:t>
                </w:r>
              </w:p>
              <w:p w:rsidR="00C0314E" w:rsidRPr="00335B99" w:rsidRDefault="00C0314E" w:rsidP="00C0314E">
                <w:pPr>
                  <w:jc w:val="both"/>
                </w:pPr>
                <w:r w:rsidRPr="00B54957">
                  <w:rPr>
                    <w:i/>
                  </w:rPr>
                  <w:t xml:space="preserve">Le </w:t>
                </w:r>
                <w:proofErr w:type="spellStart"/>
                <w:r w:rsidRPr="00B54957">
                  <w:rPr>
                    <w:i/>
                  </w:rPr>
                  <w:t>Poème</w:t>
                </w:r>
                <w:proofErr w:type="spellEnd"/>
                <w:r w:rsidRPr="00B54957">
                  <w:rPr>
                    <w:i/>
                  </w:rPr>
                  <w:t xml:space="preserve"> du </w:t>
                </w:r>
                <w:proofErr w:type="spellStart"/>
                <w:r w:rsidRPr="00B54957">
                  <w:rPr>
                    <w:i/>
                  </w:rPr>
                  <w:t>haschisch</w:t>
                </w:r>
                <w:proofErr w:type="spellEnd"/>
                <w:r w:rsidRPr="00335B99">
                  <w:t xml:space="preserve"> (1858)</w:t>
                </w:r>
              </w:p>
              <w:p w:rsidR="00C0314E" w:rsidRPr="00335B99" w:rsidRDefault="00C0314E" w:rsidP="00C0314E">
                <w:pPr>
                  <w:jc w:val="both"/>
                </w:pPr>
                <w:r w:rsidRPr="00B54957">
                  <w:rPr>
                    <w:i/>
                  </w:rPr>
                  <w:t xml:space="preserve">Les Paradis </w:t>
                </w:r>
                <w:proofErr w:type="spellStart"/>
                <w:r w:rsidRPr="00B54957">
                  <w:rPr>
                    <w:i/>
                  </w:rPr>
                  <w:t>artificiels</w:t>
                </w:r>
                <w:proofErr w:type="spellEnd"/>
                <w:r w:rsidRPr="00335B99">
                  <w:t xml:space="preserve"> (1860)</w:t>
                </w:r>
              </w:p>
              <w:p w:rsidR="00C0314E" w:rsidRPr="00335B99" w:rsidRDefault="00C0314E" w:rsidP="00C0314E">
                <w:pPr>
                  <w:jc w:val="both"/>
                </w:pPr>
                <w:r w:rsidRPr="00B54957">
                  <w:rPr>
                    <w:i/>
                  </w:rPr>
                  <w:t xml:space="preserve">La </w:t>
                </w:r>
                <w:proofErr w:type="spellStart"/>
                <w:r w:rsidRPr="00B54957">
                  <w:rPr>
                    <w:i/>
                  </w:rPr>
                  <w:t>Chevelure</w:t>
                </w:r>
                <w:proofErr w:type="spellEnd"/>
                <w:r w:rsidRPr="00335B99">
                  <w:t xml:space="preserve"> (1861)</w:t>
                </w:r>
              </w:p>
              <w:p w:rsidR="00C0314E" w:rsidRPr="00335B99" w:rsidRDefault="00C0314E" w:rsidP="00C0314E">
                <w:pPr>
                  <w:jc w:val="both"/>
                </w:pPr>
                <w:proofErr w:type="spellStart"/>
                <w:r w:rsidRPr="00B54957">
                  <w:rPr>
                    <w:i/>
                  </w:rPr>
                  <w:t>Petits</w:t>
                </w:r>
                <w:proofErr w:type="spellEnd"/>
                <w:r w:rsidRPr="00B54957">
                  <w:rPr>
                    <w:i/>
                  </w:rPr>
                  <w:t xml:space="preserve"> </w:t>
                </w:r>
                <w:proofErr w:type="spellStart"/>
                <w:r w:rsidRPr="00B54957">
                  <w:rPr>
                    <w:i/>
                  </w:rPr>
                  <w:t>poèmes</w:t>
                </w:r>
                <w:proofErr w:type="spellEnd"/>
                <w:r w:rsidRPr="00B54957">
                  <w:rPr>
                    <w:i/>
                  </w:rPr>
                  <w:t xml:space="preserve"> </w:t>
                </w:r>
                <w:proofErr w:type="spellStart"/>
                <w:r w:rsidRPr="00B54957">
                  <w:rPr>
                    <w:i/>
                  </w:rPr>
                  <w:t>en</w:t>
                </w:r>
                <w:proofErr w:type="spellEnd"/>
                <w:r w:rsidRPr="00B54957">
                  <w:rPr>
                    <w:i/>
                  </w:rPr>
                  <w:t xml:space="preserve"> prose — Le Spleen de Paris</w:t>
                </w:r>
                <w:r w:rsidRPr="00335B99">
                  <w:t xml:space="preserve"> (186</w:t>
                </w:r>
                <w:r>
                  <w:t>2, 1864</w:t>
                </w:r>
                <w:r w:rsidRPr="00335B99">
                  <w:t>)</w:t>
                </w:r>
              </w:p>
              <w:p w:rsidR="00C0314E" w:rsidRPr="00335B99" w:rsidRDefault="00C0314E" w:rsidP="00C0314E">
                <w:pPr>
                  <w:pStyle w:val="Heading2"/>
                  <w:outlineLvl w:val="1"/>
                </w:pPr>
                <w:r w:rsidRPr="00335B99">
                  <w:t>Tales</w:t>
                </w:r>
              </w:p>
              <w:p w:rsidR="00C0314E" w:rsidRDefault="00C0314E" w:rsidP="00C0314E">
                <w:pPr>
                  <w:jc w:val="both"/>
                </w:pPr>
                <w:r w:rsidRPr="00335B99">
                  <w:t xml:space="preserve">La </w:t>
                </w:r>
                <w:proofErr w:type="spellStart"/>
                <w:r w:rsidRPr="00335B99">
                  <w:t>Fanfarlo</w:t>
                </w:r>
                <w:proofErr w:type="spellEnd"/>
                <w:r w:rsidRPr="00335B99">
                  <w:t xml:space="preserve"> (1847), </w:t>
                </w:r>
                <w:r>
                  <w:t>short story</w:t>
                </w:r>
              </w:p>
              <w:p w:rsidR="00C0314E" w:rsidRDefault="00C0314E" w:rsidP="00C0314E">
                <w:pPr>
                  <w:jc w:val="both"/>
                </w:pPr>
              </w:p>
              <w:p w:rsidR="00C0314E" w:rsidRPr="00D66B92" w:rsidRDefault="00C0314E" w:rsidP="00C0314E">
                <w:pPr>
                  <w:pStyle w:val="Heading2"/>
                  <w:outlineLvl w:val="1"/>
                </w:pPr>
                <w:r w:rsidRPr="00D66B92">
                  <w:t>Theatre</w:t>
                </w:r>
              </w:p>
              <w:p w:rsidR="00C0314E" w:rsidRPr="00B54957" w:rsidRDefault="00C0314E" w:rsidP="00C0314E">
                <w:pPr>
                  <w:jc w:val="both"/>
                  <w:rPr>
                    <w:i/>
                  </w:rPr>
                </w:pPr>
                <w:proofErr w:type="spellStart"/>
                <w:r w:rsidRPr="00B54957">
                  <w:rPr>
                    <w:i/>
                  </w:rPr>
                  <w:t>Idéolus</w:t>
                </w:r>
                <w:proofErr w:type="spellEnd"/>
              </w:p>
              <w:p w:rsidR="00C0314E" w:rsidRPr="00B54957" w:rsidRDefault="00C0314E" w:rsidP="00C0314E">
                <w:pPr>
                  <w:jc w:val="both"/>
                  <w:rPr>
                    <w:i/>
                  </w:rPr>
                </w:pPr>
                <w:r w:rsidRPr="00B54957">
                  <w:rPr>
                    <w:i/>
                  </w:rPr>
                  <w:t>La Fin de Don Juan</w:t>
                </w:r>
              </w:p>
              <w:p w:rsidR="003F0D73" w:rsidRDefault="00C0314E" w:rsidP="00C0314E">
                <w:pPr>
                  <w:jc w:val="both"/>
                </w:pPr>
                <w:r w:rsidRPr="00B54957">
                  <w:rPr>
                    <w:i/>
                  </w:rPr>
                  <w:t xml:space="preserve">Le Marquis du 1er </w:t>
                </w:r>
                <w:proofErr w:type="spellStart"/>
                <w:r w:rsidRPr="00B54957">
                  <w:rPr>
                    <w:i/>
                  </w:rPr>
                  <w:t>housards</w:t>
                </w:r>
                <w:proofErr w:type="spellEnd"/>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840" w:rsidRDefault="001F1840" w:rsidP="007A0D55">
      <w:pPr>
        <w:spacing w:after="0" w:line="240" w:lineRule="auto"/>
      </w:pPr>
      <w:r>
        <w:separator/>
      </w:r>
    </w:p>
  </w:endnote>
  <w:endnote w:type="continuationSeparator" w:id="0">
    <w:p w:rsidR="001F1840" w:rsidRDefault="001F18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840" w:rsidRDefault="001F1840" w:rsidP="007A0D55">
      <w:pPr>
        <w:spacing w:after="0" w:line="240" w:lineRule="auto"/>
      </w:pPr>
      <w:r>
        <w:separator/>
      </w:r>
    </w:p>
  </w:footnote>
  <w:footnote w:type="continuationSeparator" w:id="0">
    <w:p w:rsidR="001F1840" w:rsidRDefault="001F184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840" w:rsidRDefault="001F184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F1840" w:rsidRDefault="001F1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F1840"/>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6BD4"/>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14E"/>
    <w:rsid w:val="00C27FAB"/>
    <w:rsid w:val="00C358D4"/>
    <w:rsid w:val="00C6296B"/>
    <w:rsid w:val="00C968B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C968BB"/>
    <w:pPr>
      <w:spacing w:after="200" w:line="240" w:lineRule="auto"/>
    </w:pPr>
    <w:rPr>
      <w:b/>
      <w:bCs/>
      <w:color w:val="5B9BD5" w:themeColor="accent1"/>
      <w:sz w:val="18"/>
      <w:szCs w:val="18"/>
    </w:rPr>
  </w:style>
  <w:style w:type="character" w:styleId="Hyperlink">
    <w:name w:val="Hyperlink"/>
    <w:basedOn w:val="DefaultParagraphFont"/>
    <w:uiPriority w:val="99"/>
    <w:semiHidden/>
    <w:rsid w:val="00C968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C968BB"/>
    <w:pPr>
      <w:spacing w:after="200" w:line="240" w:lineRule="auto"/>
    </w:pPr>
    <w:rPr>
      <w:b/>
      <w:bCs/>
      <w:color w:val="5B9BD5" w:themeColor="accent1"/>
      <w:sz w:val="18"/>
      <w:szCs w:val="18"/>
    </w:rPr>
  </w:style>
  <w:style w:type="character" w:styleId="Hyperlink">
    <w:name w:val="Hyperlink"/>
    <w:basedOn w:val="DefaultParagraphFont"/>
    <w:uiPriority w:val="99"/>
    <w:semiHidden/>
    <w:rsid w:val="00C96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rintmag.com/illustration/the-visual-art-and-design-of-famous-writ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B538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B538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B538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B538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B538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B538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B538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B538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B538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B538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3B538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B538A"/>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C994CE4-E330-4787-8428-7BA5339D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3</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2015-10-27T05:27:00Z</dcterms:created>
  <dcterms:modified xsi:type="dcterms:W3CDTF">2015-10-27T05:42:00Z</dcterms:modified>
</cp:coreProperties>
</file>