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9432741B889243BE982228AD93EE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61B2AAF56064479E8FFC699ABB2B7C"/>
            </w:placeholder>
            <w:text/>
          </w:sdtPr>
          <w:sdtContent>
            <w:tc>
              <w:tcPr>
                <w:tcW w:w="2073" w:type="dxa"/>
              </w:tcPr>
              <w:p w:rsidR="00B574C9" w:rsidRDefault="009856D9" w:rsidP="009856D9">
                <w:r>
                  <w:t>Murat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3A5C416C505624D903A83BDF67A39A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38E27AC8E4F624CABFF32D851EB2E71"/>
            </w:placeholder>
            <w:text/>
          </w:sdtPr>
          <w:sdtContent>
            <w:tc>
              <w:tcPr>
                <w:tcW w:w="2642" w:type="dxa"/>
              </w:tcPr>
              <w:p w:rsidR="00B574C9" w:rsidRDefault="009856D9" w:rsidP="009856D9">
                <w:proofErr w:type="spellStart"/>
                <w:r>
                  <w:t>Akser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69AEB36DD456442AE897C87D73743B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C79AEC5249A6B47A245BA7C032203B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9856D9" w:rsidP="009856D9">
                <w:proofErr w:type="spellStart"/>
                <w:r>
                  <w:t>Kadir</w:t>
                </w:r>
                <w:proofErr w:type="spellEnd"/>
                <w:r>
                  <w:t xml:space="preserve"> Has University, Turkey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6297E72CA2DFF4280F8E48BCA2698F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856D9" w:rsidP="009856D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Cassavetes</w:t>
                </w:r>
                <w:proofErr w:type="spellEnd"/>
                <w:r>
                  <w:rPr>
                    <w:b/>
                  </w:rPr>
                  <w:t>, John (1929-1989)</w:t>
                </w:r>
              </w:p>
            </w:tc>
          </w:sdtContent>
        </w:sdt>
      </w:tr>
      <w:tr w:rsidR="00464699" w:rsidTr="009856D9">
        <w:sdt>
          <w:sdtPr>
            <w:alias w:val="Variant headwords"/>
            <w:tag w:val="variantHeadwords"/>
            <w:id w:val="173464402"/>
            <w:placeholder>
              <w:docPart w:val="B17EDE16233760478F5FECFFAF2A46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2727998D225AF4280BC39EC5BA7A20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28EA610CC45DB4EA67247AC8A38AC7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856D9" w:rsidRDefault="009856D9" w:rsidP="009856D9">
                <w:pPr>
                  <w:jc w:val="both"/>
                </w:pPr>
                <w:r w:rsidRPr="008016D7">
                  <w:t xml:space="preserve">John Nicholas </w:t>
                </w:r>
                <w:proofErr w:type="spellStart"/>
                <w:r w:rsidRPr="008016D7">
                  <w:t>Cassavetes</w:t>
                </w:r>
                <w:proofErr w:type="spellEnd"/>
                <w:r w:rsidRPr="008016D7">
                  <w:t xml:space="preserve"> (1929-1989)</w:t>
                </w:r>
                <w:r>
                  <w:t xml:space="preserve"> was b</w:t>
                </w:r>
                <w:r w:rsidRPr="008D3B29">
                  <w:t>orn to Greek parents in</w:t>
                </w:r>
                <w:r>
                  <w:t xml:space="preserve"> New York </w:t>
                </w:r>
                <w:proofErr w:type="gramStart"/>
                <w:r>
                  <w:t>City,</w:t>
                </w:r>
                <w:proofErr w:type="gramEnd"/>
                <w:r>
                  <w:t xml:space="preserve"> John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originally trained in the </w:t>
                </w:r>
                <w:proofErr w:type="spellStart"/>
                <w:r>
                  <w:t>theater</w:t>
                </w:r>
                <w:proofErr w:type="spellEnd"/>
                <w:r>
                  <w:t xml:space="preserve">. His acting in commercial Hollywood films such as </w:t>
                </w:r>
                <w:r w:rsidRPr="00FF00D6">
                  <w:rPr>
                    <w:i/>
                  </w:rPr>
                  <w:t>The Dirty Dozen</w:t>
                </w:r>
                <w:r>
                  <w:t xml:space="preserve"> (1967) and </w:t>
                </w:r>
                <w:r w:rsidRPr="008016D7">
                  <w:rPr>
                    <w:i/>
                  </w:rPr>
                  <w:t>Rosemary’s Baby</w:t>
                </w:r>
                <w:r>
                  <w:t xml:space="preserve"> (1968), for which he received an Academy Award nomination, gave him some mainstream popularity and the means to finance his own independent projects. These were characterized by a </w:t>
                </w:r>
                <w:r w:rsidRPr="008D3B29">
                  <w:t>realistic</w:t>
                </w:r>
                <w:r>
                  <w:t xml:space="preserve">, pseudo-documentary style, loose storylines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quirky characters, and a strong reliance on actors’ performances. He is considered one of the pioneers of American independent cinema.</w:t>
                </w:r>
              </w:p>
              <w:p w:rsidR="009856D9" w:rsidRDefault="009856D9" w:rsidP="009856D9">
                <w:pPr>
                  <w:jc w:val="both"/>
                </w:pPr>
              </w:p>
              <w:p w:rsidR="009856D9" w:rsidRDefault="009856D9" w:rsidP="009856D9">
                <w:pPr>
                  <w:jc w:val="both"/>
                </w:pPr>
                <w:proofErr w:type="spellStart"/>
                <w:r>
                  <w:t>Cassavetes</w:t>
                </w:r>
                <w:proofErr w:type="spellEnd"/>
                <w:r>
                  <w:t xml:space="preserve"> combined work as a Hollywood actor with a distinguished career as an independent director in complete control of his films. He had been a frequent television actor since as early as 1951. Between 1959-60,</w:t>
                </w:r>
                <w:r w:rsidRPr="008D3B29">
                  <w:t xml:space="preserve"> </w:t>
                </w:r>
                <w:r>
                  <w:t xml:space="preserve">he was the male lead in the successful television series </w:t>
                </w:r>
                <w:r w:rsidRPr="008D6741">
                  <w:rPr>
                    <w:i/>
                  </w:rPr>
                  <w:t>Johnny Staccato</w:t>
                </w:r>
                <w:r>
                  <w:t xml:space="preserve">, a role that gave him the financial stability to make his first independent feature film, </w:t>
                </w:r>
                <w:r w:rsidRPr="008D6741">
                  <w:rPr>
                    <w:i/>
                  </w:rPr>
                  <w:t>Shadows</w:t>
                </w:r>
                <w:r>
                  <w:t xml:space="preserve"> (1959). The film is shot cinema </w:t>
                </w:r>
                <w:proofErr w:type="spellStart"/>
                <w:r>
                  <w:t>verité</w:t>
                </w:r>
                <w:proofErr w:type="spellEnd"/>
                <w:r>
                  <w:t xml:space="preserve"> style. The realistic, often ad-libbed, performances, the high-contrast black and white cinematography, and the creative use of location sound are trademarks of American indie film to this day. Along with </w:t>
                </w:r>
                <w:r w:rsidRPr="008016D7">
                  <w:rPr>
                    <w:i/>
                  </w:rPr>
                  <w:t>Pull My Daisy</w:t>
                </w:r>
                <w:r>
                  <w:t xml:space="preserve"> (Robert Frank and Alfred Leslie, 1959), </w:t>
                </w:r>
                <w:r w:rsidRPr="008016D7">
                  <w:rPr>
                    <w:i/>
                  </w:rPr>
                  <w:t>Shadows</w:t>
                </w:r>
                <w:r>
                  <w:t xml:space="preserve"> is credited with triggering off the New American Cinema movement of the early to mid-1960s.   </w:t>
                </w:r>
              </w:p>
              <w:p w:rsidR="009856D9" w:rsidRDefault="009856D9" w:rsidP="009856D9">
                <w:pPr>
                  <w:jc w:val="both"/>
                </w:pPr>
              </w:p>
              <w:p w:rsidR="009856D9" w:rsidRDefault="009856D9" w:rsidP="009856D9">
                <w:pPr>
                  <w:jc w:val="both"/>
                </w:pPr>
                <w:r>
                  <w:t xml:space="preserve">His second successful independent feature, </w:t>
                </w:r>
                <w:r w:rsidRPr="008D6741">
                  <w:rPr>
                    <w:i/>
                  </w:rPr>
                  <w:t>Faces</w:t>
                </w:r>
                <w:r>
                  <w:t xml:space="preserve"> (1968), granted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an Academy Award nomination for best screenplay.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tended to work with a stable cast, which included his wife </w:t>
                </w:r>
                <w:proofErr w:type="spellStart"/>
                <w:r>
                  <w:t>Gena</w:t>
                </w:r>
                <w:proofErr w:type="spellEnd"/>
                <w:r>
                  <w:t xml:space="preserve"> </w:t>
                </w:r>
                <w:proofErr w:type="spellStart"/>
                <w:r>
                  <w:t>Rowlands</w:t>
                </w:r>
                <w:proofErr w:type="spellEnd"/>
                <w:r>
                  <w:t xml:space="preserve">, Peter Falk, Ben </w:t>
                </w:r>
                <w:proofErr w:type="spellStart"/>
                <w:r w:rsidRPr="008D3B29">
                  <w:t>Gazarra</w:t>
                </w:r>
                <w:proofErr w:type="spellEnd"/>
                <w:r>
                  <w:t xml:space="preserve">, Seymour </w:t>
                </w:r>
                <w:proofErr w:type="spellStart"/>
                <w:r>
                  <w:t>Cassell</w:t>
                </w:r>
                <w:proofErr w:type="spellEnd"/>
                <w:r>
                  <w:t xml:space="preserve">, and Timothy Carey. </w:t>
                </w:r>
                <w:r w:rsidRPr="00B95AA2">
                  <w:rPr>
                    <w:i/>
                  </w:rPr>
                  <w:t>A Woman Under the Influence</w:t>
                </w:r>
                <w:r>
                  <w:t xml:space="preserve"> (1974) is often considered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’ masterpiece; with </w:t>
                </w:r>
                <w:proofErr w:type="spellStart"/>
                <w:r>
                  <w:t>Gena</w:t>
                </w:r>
                <w:proofErr w:type="spellEnd"/>
                <w:r>
                  <w:t xml:space="preserve"> </w:t>
                </w:r>
                <w:proofErr w:type="spellStart"/>
                <w:r>
                  <w:t>Rowlands</w:t>
                </w:r>
                <w:proofErr w:type="spellEnd"/>
                <w:r>
                  <w:t xml:space="preserve"> and Peter Falk as a suburban couple, it provides a dark picture of middle-class life in 1970s America. The film earned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yet another nomination for best director and </w:t>
                </w:r>
                <w:proofErr w:type="spellStart"/>
                <w:r>
                  <w:t>Gena</w:t>
                </w:r>
                <w:proofErr w:type="spellEnd"/>
                <w:r>
                  <w:t xml:space="preserve"> </w:t>
                </w:r>
                <w:proofErr w:type="spellStart"/>
                <w:r>
                  <w:t>Rowlands</w:t>
                </w:r>
                <w:proofErr w:type="spellEnd"/>
                <w:r>
                  <w:t xml:space="preserve"> her first nomination for best actress. </w:t>
                </w:r>
                <w:r w:rsidRPr="00A86DA2">
                  <w:rPr>
                    <w:i/>
                  </w:rPr>
                  <w:t xml:space="preserve">The </w:t>
                </w:r>
                <w:r w:rsidRPr="008D3B29">
                  <w:rPr>
                    <w:i/>
                  </w:rPr>
                  <w:t>Killing of a Chinese Bookie</w:t>
                </w:r>
                <w:r>
                  <w:t xml:space="preserve"> was also a success with Ben </w:t>
                </w:r>
                <w:proofErr w:type="spellStart"/>
                <w:r w:rsidRPr="008D3B29">
                  <w:t>Gazarra</w:t>
                </w:r>
                <w:proofErr w:type="spellEnd"/>
                <w:r>
                  <w:t xml:space="preserve"> in the lead. The self-reflexive </w:t>
                </w:r>
                <w:r w:rsidRPr="008D3B29">
                  <w:rPr>
                    <w:i/>
                  </w:rPr>
                  <w:t>Opening Night</w:t>
                </w:r>
                <w:r>
                  <w:t xml:space="preserve"> (1977) told the story of a </w:t>
                </w:r>
                <w:proofErr w:type="spellStart"/>
                <w:r>
                  <w:t>theater</w:t>
                </w:r>
                <w:proofErr w:type="spellEnd"/>
                <w:r>
                  <w:t xml:space="preserve"> troupe in rehearsal for a play soon to open; the relationships between the actors on and off the stage intersect and become confused and the viewer is prompted to choose about the “reality” of the events on the screen. A multi-layered reflection on narrative and on the relations between representation and the real, </w:t>
                </w:r>
                <w:r w:rsidRPr="008D3B29">
                  <w:rPr>
                    <w:i/>
                  </w:rPr>
                  <w:t>Opening Night</w:t>
                </w:r>
                <w:r>
                  <w:t xml:space="preserve"> is one of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’ most complex films. </w:t>
                </w:r>
              </w:p>
              <w:p w:rsidR="009856D9" w:rsidRDefault="009856D9" w:rsidP="009856D9">
                <w:pPr>
                  <w:jc w:val="both"/>
                </w:pPr>
              </w:p>
              <w:p w:rsidR="009856D9" w:rsidRDefault="009856D9" w:rsidP="009856D9">
                <w:pPr>
                  <w:jc w:val="both"/>
                </w:pPr>
                <w:proofErr w:type="spellStart"/>
                <w:r>
                  <w:t>Cassavetes</w:t>
                </w:r>
                <w:proofErr w:type="spellEnd"/>
                <w:r>
                  <w:t xml:space="preserve"> kept on working as an actor through the 1980s, a decade in which he directed three films with more conventional narrative structures. </w:t>
                </w:r>
                <w:r w:rsidRPr="008D3B29">
                  <w:rPr>
                    <w:i/>
                  </w:rPr>
                  <w:t>Gloria</w:t>
                </w:r>
                <w:r>
                  <w:t xml:space="preserve"> (1980) is the story of a woman who had </w:t>
                </w:r>
                <w:r>
                  <w:lastRenderedPageBreak/>
                  <w:t xml:space="preserve">to take up arms to raise her child. </w:t>
                </w:r>
                <w:r w:rsidRPr="008D3B29">
                  <w:rPr>
                    <w:i/>
                  </w:rPr>
                  <w:t>Love Streams</w:t>
                </w:r>
                <w:r w:rsidRPr="008D3B29">
                  <w:t xml:space="preserve"> </w:t>
                </w:r>
                <w:r>
                  <w:t xml:space="preserve">(1984) </w:t>
                </w:r>
                <w:r w:rsidRPr="008D3B29">
                  <w:t xml:space="preserve">and </w:t>
                </w:r>
                <w:r w:rsidRPr="008D3B29">
                  <w:rPr>
                    <w:i/>
                  </w:rPr>
                  <w:t>Big Trouble</w:t>
                </w:r>
                <w:r w:rsidRPr="008D3B29">
                  <w:t xml:space="preserve"> </w:t>
                </w:r>
                <w:r>
                  <w:t>(1986) are</w:t>
                </w:r>
                <w:r w:rsidRPr="008D3B29">
                  <w:t xml:space="preserve"> carefully cr</w:t>
                </w:r>
                <w:r>
                  <w:t xml:space="preserve">afted chamber pieces that in many ways lack the </w:t>
                </w:r>
                <w:proofErr w:type="spellStart"/>
                <w:r>
                  <w:t>vigor</w:t>
                </w:r>
                <w:proofErr w:type="spellEnd"/>
                <w:r>
                  <w:t xml:space="preserve"> of </w:t>
                </w:r>
                <w:r w:rsidRPr="008D3B29">
                  <w:t>his earlier work.</w:t>
                </w:r>
                <w:r>
                  <w:t xml:space="preserve"> </w:t>
                </w:r>
              </w:p>
              <w:p w:rsidR="009856D9" w:rsidRDefault="009856D9" w:rsidP="009856D9">
                <w:pPr>
                  <w:jc w:val="both"/>
                </w:pPr>
              </w:p>
              <w:p w:rsidR="009856D9" w:rsidRPr="008016D7" w:rsidRDefault="009856D9" w:rsidP="009856D9">
                <w:pPr>
                  <w:jc w:val="both"/>
                  <w:rPr>
                    <w:b/>
                  </w:rPr>
                </w:pPr>
                <w:r w:rsidRPr="008016D7">
                  <w:rPr>
                    <w:b/>
                  </w:rPr>
                  <w:t xml:space="preserve">Filmography </w:t>
                </w:r>
                <w:r>
                  <w:rPr>
                    <w:b/>
                  </w:rPr>
                  <w:t>as D</w:t>
                </w:r>
                <w:r w:rsidRPr="008016D7">
                  <w:rPr>
                    <w:b/>
                  </w:rPr>
                  <w:t>irector</w:t>
                </w:r>
              </w:p>
              <w:p w:rsidR="009856D9" w:rsidRDefault="009856D9" w:rsidP="009856D9">
                <w:pPr>
                  <w:jc w:val="both"/>
                </w:pPr>
              </w:p>
              <w:p w:rsidR="009856D9" w:rsidRDefault="009856D9" w:rsidP="009856D9">
                <w:pPr>
                  <w:jc w:val="both"/>
                </w:pPr>
                <w:r>
                  <w:rPr>
                    <w:i/>
                  </w:rPr>
                  <w:t>Shadows</w:t>
                </w:r>
                <w:r>
                  <w:t xml:space="preserve"> (1959)</w:t>
                </w:r>
              </w:p>
              <w:p w:rsidR="009856D9" w:rsidRDefault="009856D9" w:rsidP="009856D9">
                <w:pPr>
                  <w:jc w:val="both"/>
                </w:pPr>
                <w:r>
                  <w:rPr>
                    <w:i/>
                  </w:rPr>
                  <w:t>Faces</w:t>
                </w:r>
                <w:r>
                  <w:t xml:space="preserve"> (1968)</w:t>
                </w:r>
              </w:p>
              <w:p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>Husbands</w:t>
                </w:r>
                <w:r>
                  <w:t xml:space="preserve"> (1970)</w:t>
                </w:r>
              </w:p>
              <w:p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 xml:space="preserve">Minnie and </w:t>
                </w:r>
                <w:proofErr w:type="spellStart"/>
                <w:r w:rsidRPr="00BC22E9">
                  <w:rPr>
                    <w:i/>
                  </w:rPr>
                  <w:t>Moskowitz</w:t>
                </w:r>
                <w:proofErr w:type="spellEnd"/>
                <w:r>
                  <w:t xml:space="preserve"> (1971)</w:t>
                </w:r>
              </w:p>
              <w:p w:rsidR="009856D9" w:rsidRDefault="009856D9" w:rsidP="009856D9">
                <w:pPr>
                  <w:jc w:val="both"/>
                </w:pPr>
                <w:r>
                  <w:rPr>
                    <w:i/>
                  </w:rPr>
                  <w:t>A Woman Under the Influence</w:t>
                </w:r>
                <w:r>
                  <w:t xml:space="preserve"> (1974)</w:t>
                </w:r>
              </w:p>
              <w:p w:rsidR="009856D9" w:rsidRDefault="009856D9" w:rsidP="009856D9">
                <w:pPr>
                  <w:jc w:val="both"/>
                </w:pPr>
                <w:r w:rsidRPr="0093115F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Killing of a Chinese Bookie</w:t>
                </w:r>
                <w:r>
                  <w:t xml:space="preserve"> (1976)</w:t>
                </w:r>
              </w:p>
              <w:p w:rsidR="009856D9" w:rsidRDefault="009856D9" w:rsidP="009856D9">
                <w:pPr>
                  <w:jc w:val="both"/>
                </w:pPr>
                <w:r>
                  <w:rPr>
                    <w:i/>
                  </w:rPr>
                  <w:t>Opening Night</w:t>
                </w:r>
                <w:r w:rsidRPr="0093115F">
                  <w:rPr>
                    <w:i/>
                  </w:rPr>
                  <w:t xml:space="preserve"> </w:t>
                </w:r>
                <w:r>
                  <w:t>(1977)</w:t>
                </w:r>
              </w:p>
              <w:p w:rsidR="009856D9" w:rsidRDefault="009856D9" w:rsidP="009856D9">
                <w:pPr>
                  <w:jc w:val="both"/>
                </w:pPr>
                <w:r>
                  <w:rPr>
                    <w:i/>
                  </w:rPr>
                  <w:t>Gloria</w:t>
                </w:r>
                <w:r>
                  <w:t xml:space="preserve"> (1980)</w:t>
                </w:r>
              </w:p>
              <w:p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>Love Streams</w:t>
                </w:r>
                <w:r>
                  <w:t xml:space="preserve"> (1984)</w:t>
                </w:r>
              </w:p>
              <w:p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>Big Trouble</w:t>
                </w:r>
                <w:r>
                  <w:t xml:space="preserve"> (1986)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63643D09245E546AA866F4D6B2F1944"/>
              </w:placeholder>
            </w:sdtPr>
            <w:sdtContent>
              <w:p w:rsidR="009856D9" w:rsidRDefault="009856D9" w:rsidP="009856D9">
                <w:sdt>
                  <w:sdtPr>
                    <w:id w:val="-3071662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Car01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(Carney, Cassavetes on Cassavetes)</w:t>
                    </w:r>
                    <w:r>
                      <w:fldChar w:fldCharType="end"/>
                    </w:r>
                  </w:sdtContent>
                </w:sdt>
              </w:p>
              <w:p w:rsidR="009856D9" w:rsidRDefault="009856D9" w:rsidP="009856D9">
                <w:sdt>
                  <w:sdtPr>
                    <w:id w:val="-9642650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Car941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(Carney, The Films of John Cassavetes: Pragmatism, Modernism, and the Movies)</w:t>
                    </w:r>
                    <w:r>
                      <w:fldChar w:fldCharType="end"/>
                    </w:r>
                  </w:sdtContent>
                </w:sdt>
              </w:p>
              <w:p w:rsidR="009856D9" w:rsidRDefault="009856D9" w:rsidP="009856D9">
                <w:sdt>
                  <w:sdtPr>
                    <w:id w:val="17731188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Cas75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(Cassavetes)</w:t>
                    </w:r>
                    <w:r>
                      <w:fldChar w:fldCharType="end"/>
                    </w:r>
                  </w:sdtContent>
                </w:sdt>
              </w:p>
              <w:p w:rsidR="009856D9" w:rsidRDefault="009856D9" w:rsidP="009856D9">
                <w:sdt>
                  <w:sdtPr>
                    <w:id w:val="12231774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Fin05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(Fine)</w:t>
                    </w:r>
                    <w:r>
                      <w:fldChar w:fldCharType="end"/>
                    </w:r>
                  </w:sdtContent>
                </w:sdt>
              </w:p>
              <w:p w:rsidR="009856D9" w:rsidRDefault="009856D9" w:rsidP="009856D9">
                <w:sdt>
                  <w:sdtPr>
                    <w:id w:val="895942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Kou04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(Kouvaros)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9856D9" w:rsidP="009856D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D9" w:rsidRDefault="009856D9" w:rsidP="007A0D55">
      <w:pPr>
        <w:spacing w:after="0" w:line="240" w:lineRule="auto"/>
      </w:pPr>
      <w:r>
        <w:separator/>
      </w:r>
    </w:p>
  </w:endnote>
  <w:endnote w:type="continuationSeparator" w:id="0">
    <w:p w:rsidR="009856D9" w:rsidRDefault="009856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D9" w:rsidRDefault="009856D9" w:rsidP="007A0D55">
      <w:pPr>
        <w:spacing w:after="0" w:line="240" w:lineRule="auto"/>
      </w:pPr>
      <w:r>
        <w:separator/>
      </w:r>
    </w:p>
  </w:footnote>
  <w:footnote w:type="continuationSeparator" w:id="0">
    <w:p w:rsidR="009856D9" w:rsidRDefault="009856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6D9" w:rsidRDefault="009856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9856D9" w:rsidRDefault="009856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D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56D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56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56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9432741B889243BE982228AD93E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B7288-9C1D-A842-9618-0CCD1ADDA03C}"/>
      </w:docPartPr>
      <w:docPartBody>
        <w:p w:rsidR="00000000" w:rsidRDefault="004E117A">
          <w:pPr>
            <w:pStyle w:val="489432741B889243BE982228AD93EE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61B2AAF56064479E8FFC699ABB2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C0D3-CF12-1F47-9062-78AF11CBDC3F}"/>
      </w:docPartPr>
      <w:docPartBody>
        <w:p w:rsidR="00000000" w:rsidRDefault="004E117A">
          <w:pPr>
            <w:pStyle w:val="9E61B2AAF56064479E8FFC699ABB2B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3A5C416C505624D903A83BDF67A3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38DC9-51F1-BE4F-9227-4B2BBDBDD984}"/>
      </w:docPartPr>
      <w:docPartBody>
        <w:p w:rsidR="00000000" w:rsidRDefault="004E117A">
          <w:pPr>
            <w:pStyle w:val="23A5C416C505624D903A83BDF67A39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38E27AC8E4F624CABFF32D851EB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7878-0783-7642-8590-D775A741FD3C}"/>
      </w:docPartPr>
      <w:docPartBody>
        <w:p w:rsidR="00000000" w:rsidRDefault="004E117A">
          <w:pPr>
            <w:pStyle w:val="E38E27AC8E4F624CABFF32D851EB2E7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69AEB36DD456442AE897C87D7374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0520F-351F-8843-9F0E-2729D15BA3D5}"/>
      </w:docPartPr>
      <w:docPartBody>
        <w:p w:rsidR="00000000" w:rsidRDefault="004E117A">
          <w:pPr>
            <w:pStyle w:val="669AEB36DD456442AE897C87D73743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C79AEC5249A6B47A245BA7C03220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F3E7B-2F8A-F343-B55D-AB3BA6C664FC}"/>
      </w:docPartPr>
      <w:docPartBody>
        <w:p w:rsidR="00000000" w:rsidRDefault="004E117A">
          <w:pPr>
            <w:pStyle w:val="4C79AEC5249A6B47A245BA7C032203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297E72CA2DFF4280F8E48BCA26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7FB56-8072-654A-9E38-5C138DACCF92}"/>
      </w:docPartPr>
      <w:docPartBody>
        <w:p w:rsidR="00000000" w:rsidRDefault="004E117A">
          <w:pPr>
            <w:pStyle w:val="46297E72CA2DFF4280F8E48BCA2698F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17EDE16233760478F5FECFFAF2A4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DE2CE-D7E0-3D49-9ABC-E0CEFE2F68D7}"/>
      </w:docPartPr>
      <w:docPartBody>
        <w:p w:rsidR="00000000" w:rsidRDefault="004E117A">
          <w:pPr>
            <w:pStyle w:val="B17EDE16233760478F5FECFFAF2A46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2727998D225AF4280BC39EC5BA7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7B70A-9BB2-8945-B32B-F74D43B2C8D3}"/>
      </w:docPartPr>
      <w:docPartBody>
        <w:p w:rsidR="00000000" w:rsidRDefault="004E117A">
          <w:pPr>
            <w:pStyle w:val="B2727998D225AF4280BC39EC5BA7A20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28EA610CC45DB4EA67247AC8A38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72414-CF7F-A941-8145-E287B7F60D62}"/>
      </w:docPartPr>
      <w:docPartBody>
        <w:p w:rsidR="00000000" w:rsidRDefault="004E117A">
          <w:pPr>
            <w:pStyle w:val="928EA610CC45DB4EA67247AC8A38A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63643D09245E546AA866F4D6B2F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35201-AFD4-9542-821E-29FF550AFB46}"/>
      </w:docPartPr>
      <w:docPartBody>
        <w:p w:rsidR="00000000" w:rsidRDefault="004E117A">
          <w:pPr>
            <w:pStyle w:val="363643D09245E546AA866F4D6B2F19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9432741B889243BE982228AD93EE3B">
    <w:name w:val="489432741B889243BE982228AD93EE3B"/>
  </w:style>
  <w:style w:type="paragraph" w:customStyle="1" w:styleId="9E61B2AAF56064479E8FFC699ABB2B7C">
    <w:name w:val="9E61B2AAF56064479E8FFC699ABB2B7C"/>
  </w:style>
  <w:style w:type="paragraph" w:customStyle="1" w:styleId="23A5C416C505624D903A83BDF67A39AF">
    <w:name w:val="23A5C416C505624D903A83BDF67A39AF"/>
  </w:style>
  <w:style w:type="paragraph" w:customStyle="1" w:styleId="E38E27AC8E4F624CABFF32D851EB2E71">
    <w:name w:val="E38E27AC8E4F624CABFF32D851EB2E71"/>
  </w:style>
  <w:style w:type="paragraph" w:customStyle="1" w:styleId="669AEB36DD456442AE897C87D73743B5">
    <w:name w:val="669AEB36DD456442AE897C87D73743B5"/>
  </w:style>
  <w:style w:type="paragraph" w:customStyle="1" w:styleId="4C79AEC5249A6B47A245BA7C032203B4">
    <w:name w:val="4C79AEC5249A6B47A245BA7C032203B4"/>
  </w:style>
  <w:style w:type="paragraph" w:customStyle="1" w:styleId="46297E72CA2DFF4280F8E48BCA2698F4">
    <w:name w:val="46297E72CA2DFF4280F8E48BCA2698F4"/>
  </w:style>
  <w:style w:type="paragraph" w:customStyle="1" w:styleId="B17EDE16233760478F5FECFFAF2A464D">
    <w:name w:val="B17EDE16233760478F5FECFFAF2A464D"/>
  </w:style>
  <w:style w:type="paragraph" w:customStyle="1" w:styleId="B2727998D225AF4280BC39EC5BA7A208">
    <w:name w:val="B2727998D225AF4280BC39EC5BA7A208"/>
  </w:style>
  <w:style w:type="paragraph" w:customStyle="1" w:styleId="928EA610CC45DB4EA67247AC8A38AC7D">
    <w:name w:val="928EA610CC45DB4EA67247AC8A38AC7D"/>
  </w:style>
  <w:style w:type="paragraph" w:customStyle="1" w:styleId="363643D09245E546AA866F4D6B2F1944">
    <w:name w:val="363643D09245E546AA866F4D6B2F19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9432741B889243BE982228AD93EE3B">
    <w:name w:val="489432741B889243BE982228AD93EE3B"/>
  </w:style>
  <w:style w:type="paragraph" w:customStyle="1" w:styleId="9E61B2AAF56064479E8FFC699ABB2B7C">
    <w:name w:val="9E61B2AAF56064479E8FFC699ABB2B7C"/>
  </w:style>
  <w:style w:type="paragraph" w:customStyle="1" w:styleId="23A5C416C505624D903A83BDF67A39AF">
    <w:name w:val="23A5C416C505624D903A83BDF67A39AF"/>
  </w:style>
  <w:style w:type="paragraph" w:customStyle="1" w:styleId="E38E27AC8E4F624CABFF32D851EB2E71">
    <w:name w:val="E38E27AC8E4F624CABFF32D851EB2E71"/>
  </w:style>
  <w:style w:type="paragraph" w:customStyle="1" w:styleId="669AEB36DD456442AE897C87D73743B5">
    <w:name w:val="669AEB36DD456442AE897C87D73743B5"/>
  </w:style>
  <w:style w:type="paragraph" w:customStyle="1" w:styleId="4C79AEC5249A6B47A245BA7C032203B4">
    <w:name w:val="4C79AEC5249A6B47A245BA7C032203B4"/>
  </w:style>
  <w:style w:type="paragraph" w:customStyle="1" w:styleId="46297E72CA2DFF4280F8E48BCA2698F4">
    <w:name w:val="46297E72CA2DFF4280F8E48BCA2698F4"/>
  </w:style>
  <w:style w:type="paragraph" w:customStyle="1" w:styleId="B17EDE16233760478F5FECFFAF2A464D">
    <w:name w:val="B17EDE16233760478F5FECFFAF2A464D"/>
  </w:style>
  <w:style w:type="paragraph" w:customStyle="1" w:styleId="B2727998D225AF4280BC39EC5BA7A208">
    <w:name w:val="B2727998D225AF4280BC39EC5BA7A208"/>
  </w:style>
  <w:style w:type="paragraph" w:customStyle="1" w:styleId="928EA610CC45DB4EA67247AC8A38AC7D">
    <w:name w:val="928EA610CC45DB4EA67247AC8A38AC7D"/>
  </w:style>
  <w:style w:type="paragraph" w:customStyle="1" w:styleId="363643D09245E546AA866F4D6B2F1944">
    <w:name w:val="363643D09245E546AA866F4D6B2F1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Car941</b:Tag>
    <b:SourceType>Book</b:SourceType>
    <b:Guid>{89D5E153-FC1B-DF41-B962-C2DC908168F0}</b:Guid>
    <b:Title>The Films of John Cassavetes: Pragmatism, Modernism, and the Movies</b:Title>
    <b:City>Cambridge</b:City>
    <b:Publisher>Cambridge UP</b:Publisher>
    <b:Year>1994</b:Year>
    <b:Author>
      <b:Author>
        <b:NameList>
          <b:Person>
            <b:Last>Carney</b:Last>
            <b:First>Raymond</b:First>
          </b:Person>
        </b:NameList>
      </b:Author>
    </b:Author>
    <b:RefOrder>2</b:RefOrder>
  </b:Source>
  <b:Source>
    <b:Tag>Car01</b:Tag>
    <b:SourceType>Book</b:SourceType>
    <b:Guid>{E51D6A6A-3269-3D4C-AE88-8C368E1227DC}</b:Guid>
    <b:Title>Cassavetes on Cassavetes</b:Title>
    <b:City>London</b:City>
    <b:Publisher>Faber</b:Publisher>
    <b:Year>2001</b:Year>
    <b:Author>
      <b:Author>
        <b:NameList>
          <b:Person>
            <b:Last>Carney</b:Last>
            <b:First>Raymond</b:First>
          </b:Person>
        </b:NameList>
      </b:Author>
    </b:Author>
    <b:RefOrder>1</b:RefOrder>
  </b:Source>
  <b:Source>
    <b:Tag>Fin05</b:Tag>
    <b:SourceType>Book</b:SourceType>
    <b:Guid>{F3FF5F34-1A04-6844-B2AA-C45B83A7D242}</b:Guid>
    <b:Title>Accidental Genius: How John Cassavetes Invented the Independent Film</b:Title>
    <b:City>New York</b:City>
    <b:Publisher>Miramax Books; Hyperion</b:Publisher>
    <b:Year>2005</b:Year>
    <b:Author>
      <b:Author>
        <b:NameList>
          <b:Person>
            <b:Last>Fine</b:Last>
            <b:First>Marshall</b:First>
          </b:Person>
        </b:NameList>
      </b:Author>
    </b:Author>
    <b:RefOrder>4</b:RefOrder>
  </b:Source>
  <b:Source>
    <b:Tag>Kou04</b:Tag>
    <b:SourceType>Book</b:SourceType>
    <b:Guid>{F1EA532B-F96F-9243-96ED-89BC480DA007}</b:Guid>
    <b:Title>Where Does It Happen?: John Cassavetes And Cinema At The Breaking Point</b:Title>
    <b:City>Minneapolis</b:City>
    <b:Publisher>Minnesota UP</b:Publisher>
    <b:Year>2004</b:Year>
    <b:Author>
      <b:Author>
        <b:NameList>
          <b:Person>
            <b:Last>Kouvaros</b:Last>
            <b:First>George</b:First>
          </b:Person>
        </b:NameList>
      </b:Author>
    </b:Author>
    <b:RefOrder>5</b:RefOrder>
  </b:Source>
  <b:Source>
    <b:Tag>Cas75</b:Tag>
    <b:SourceType>Interview</b:SourceType>
    <b:Guid>{3238672B-4D6A-3749-BCC2-753A6AAE324E}</b:Guid>
    <b:Title>Interview with John Cassavetes</b:Title>
    <b:City>Beverly Hills</b:City>
    <b:StateProvince>California</b:StateProvince>
    <b:Publisher>American Film Institute</b:Publisher>
    <b:Year>1975</b:Year>
    <b:Comments>https://archive.org/details/InterviewWithJohnCassavetes</b:Comments>
    <b:Author>
      <b:Interviewee>
        <b:NameList>
          <b:Person>
            <b:Last>Cassavetes</b:Last>
            <b:First>John</b:First>
          </b:Person>
        </b:NameList>
      </b:Interviewee>
      <b:Interviewer>
        <b:NameList>
          <b:Person>
            <b:Last>Pasquariello</b:Last>
            <b:First>Nicholas</b:First>
          </b:Person>
        </b:NameList>
      </b:Interviewer>
    </b:Author>
    <b:RefOrder>3</b:RefOrder>
  </b:Source>
</b:Sources>
</file>

<file path=customXml/itemProps1.xml><?xml version="1.0" encoding="utf-8"?>
<ds:datastoreItem xmlns:ds="http://schemas.openxmlformats.org/officeDocument/2006/customXml" ds:itemID="{4660BB8C-A178-D94B-8AB6-3B430ED9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552</Words>
  <Characters>3152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2015-04-16T23:55:00Z</dcterms:created>
  <dcterms:modified xsi:type="dcterms:W3CDTF">2015-04-17T00:14:00Z</dcterms:modified>
</cp:coreProperties>
</file>