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515"/>
        <w:gridCol w:w="1394"/>
        <w:gridCol w:w="2073"/>
        <w:gridCol w:w="2551"/>
        <w:gridCol w:w="2642"/>
      </w:tblGrid>
      <w:tr w:rsidR="00B574C9" w:rsidRPr="00E07E01" w:rsidTr="00922950">
        <w:tc>
          <w:tcPr>
            <w:tcW w:w="491" w:type="dxa"/>
            <w:vMerge w:val="restart"/>
            <w:shd w:val="clear" w:color="auto" w:fill="A6A6A6" w:themeFill="background1" w:themeFillShade="A6"/>
            <w:textDirection w:val="btLr"/>
          </w:tcPr>
          <w:p w:rsidR="00B574C9" w:rsidRPr="00E07E01" w:rsidRDefault="00B574C9" w:rsidP="00CC586D">
            <w:pPr>
              <w:jc w:val="center"/>
              <w:rPr>
                <w:b/>
                <w:color w:val="FFFFFF" w:themeColor="background1"/>
                <w:sz w:val="24"/>
                <w:szCs w:val="24"/>
              </w:rPr>
            </w:pPr>
            <w:r w:rsidRPr="00E07E01">
              <w:rPr>
                <w:b/>
                <w:color w:val="FFFFFF" w:themeColor="background1"/>
                <w:sz w:val="24"/>
                <w:szCs w:val="24"/>
              </w:rPr>
              <w:t>About you</w:t>
            </w:r>
          </w:p>
        </w:tc>
        <w:sdt>
          <w:sdtPr>
            <w:rPr>
              <w:b/>
              <w:color w:val="FFFFFF" w:themeColor="background1"/>
              <w:sz w:val="24"/>
              <w:szCs w:val="24"/>
            </w:rPr>
            <w:alias w:val="Salutation"/>
            <w:tag w:val="salutation"/>
            <w:id w:val="-1659997262"/>
            <w:placeholder>
              <w:docPart w:val="00D48AAB932AA44F80A019076AE61189"/>
            </w:placeholder>
            <w:showingPlcHdr/>
            <w:dropDownList>
              <w:listItem w:displayText="Dr." w:value="Dr."/>
              <w:listItem w:displayText="Prof." w:value="Prof."/>
            </w:dropDownList>
          </w:sdtPr>
          <w:sdtContent>
            <w:tc>
              <w:tcPr>
                <w:tcW w:w="1259" w:type="dxa"/>
              </w:tcPr>
              <w:p w:rsidR="00B574C9" w:rsidRPr="00E07E01" w:rsidRDefault="00B574C9" w:rsidP="00CC586D">
                <w:pPr>
                  <w:jc w:val="center"/>
                  <w:rPr>
                    <w:b/>
                    <w:color w:val="FFFFFF" w:themeColor="background1"/>
                    <w:sz w:val="24"/>
                    <w:szCs w:val="24"/>
                  </w:rPr>
                </w:pPr>
                <w:r w:rsidRPr="00E07E01">
                  <w:rPr>
                    <w:rStyle w:val="PlaceholderText"/>
                    <w:b/>
                    <w:color w:val="FFFFFF" w:themeColor="background1"/>
                    <w:sz w:val="24"/>
                    <w:szCs w:val="24"/>
                  </w:rPr>
                  <w:t>[Salutation]</w:t>
                </w:r>
              </w:p>
            </w:tc>
          </w:sdtContent>
        </w:sdt>
        <w:sdt>
          <w:sdtPr>
            <w:rPr>
              <w:sz w:val="24"/>
              <w:szCs w:val="24"/>
            </w:rPr>
            <w:alias w:val="First name"/>
            <w:tag w:val="authorFirstName"/>
            <w:id w:val="581645879"/>
            <w:placeholder>
              <w:docPart w:val="F0D35E50E5B9964880619C1F9888F769"/>
            </w:placeholder>
            <w:text/>
          </w:sdtPr>
          <w:sdtContent>
            <w:tc>
              <w:tcPr>
                <w:tcW w:w="2073" w:type="dxa"/>
              </w:tcPr>
              <w:p w:rsidR="00B574C9" w:rsidRPr="00E07E01" w:rsidRDefault="00E07E01" w:rsidP="00922950">
                <w:pPr>
                  <w:rPr>
                    <w:sz w:val="24"/>
                    <w:szCs w:val="24"/>
                  </w:rPr>
                </w:pPr>
                <w:r w:rsidRPr="00E07E01">
                  <w:rPr>
                    <w:rFonts w:eastAsiaTheme="minorEastAsia"/>
                    <w:sz w:val="24"/>
                    <w:szCs w:val="24"/>
                    <w:lang w:val="en-CA" w:eastAsia="ja-JP"/>
                  </w:rPr>
                  <w:t>Emilie</w:t>
                </w:r>
              </w:p>
            </w:tc>
          </w:sdtContent>
        </w:sdt>
        <w:sdt>
          <w:sdtPr>
            <w:rPr>
              <w:sz w:val="24"/>
              <w:szCs w:val="24"/>
            </w:rPr>
            <w:alias w:val="Middle name"/>
            <w:tag w:val="authorMiddleName"/>
            <w:id w:val="-2076034781"/>
            <w:placeholder>
              <w:docPart w:val="C1A722791CF2FF4EB6E45653A66307F2"/>
            </w:placeholder>
            <w:showingPlcHdr/>
            <w:text/>
          </w:sdtPr>
          <w:sdtContent>
            <w:tc>
              <w:tcPr>
                <w:tcW w:w="2551" w:type="dxa"/>
              </w:tcPr>
              <w:p w:rsidR="00B574C9" w:rsidRPr="00E07E01" w:rsidRDefault="00B574C9" w:rsidP="00922950">
                <w:pPr>
                  <w:rPr>
                    <w:sz w:val="24"/>
                    <w:szCs w:val="24"/>
                  </w:rPr>
                </w:pPr>
                <w:r w:rsidRPr="00E07E01">
                  <w:rPr>
                    <w:rStyle w:val="PlaceholderText"/>
                    <w:sz w:val="24"/>
                    <w:szCs w:val="24"/>
                  </w:rPr>
                  <w:t>[Middle name]</w:t>
                </w:r>
              </w:p>
            </w:tc>
          </w:sdtContent>
        </w:sdt>
        <w:sdt>
          <w:sdtPr>
            <w:rPr>
              <w:sz w:val="24"/>
              <w:szCs w:val="24"/>
            </w:rPr>
            <w:alias w:val="Last name"/>
            <w:tag w:val="authorLastName"/>
            <w:id w:val="-1088529830"/>
            <w:placeholder>
              <w:docPart w:val="A9598996FD973F418DB79E12830DB502"/>
            </w:placeholder>
            <w:text/>
          </w:sdtPr>
          <w:sdtContent>
            <w:tc>
              <w:tcPr>
                <w:tcW w:w="2642" w:type="dxa"/>
              </w:tcPr>
              <w:p w:rsidR="00B574C9" w:rsidRPr="00E07E01" w:rsidRDefault="00E07E01" w:rsidP="00922950">
                <w:pPr>
                  <w:rPr>
                    <w:sz w:val="24"/>
                    <w:szCs w:val="24"/>
                  </w:rPr>
                </w:pPr>
                <w:r w:rsidRPr="00E07E01">
                  <w:rPr>
                    <w:rFonts w:eastAsiaTheme="minorEastAsia"/>
                    <w:sz w:val="24"/>
                    <w:szCs w:val="24"/>
                    <w:lang w:val="en-CA" w:eastAsia="ja-JP"/>
                  </w:rPr>
                  <w:t>Pine</w:t>
                </w:r>
              </w:p>
            </w:tc>
          </w:sdtContent>
        </w:sdt>
      </w:tr>
      <w:tr w:rsidR="00B574C9" w:rsidRPr="00E07E01" w:rsidTr="001A6A06">
        <w:trPr>
          <w:trHeight w:val="986"/>
        </w:trPr>
        <w:tc>
          <w:tcPr>
            <w:tcW w:w="491" w:type="dxa"/>
            <w:vMerge/>
            <w:shd w:val="clear" w:color="auto" w:fill="A6A6A6" w:themeFill="background1" w:themeFillShade="A6"/>
          </w:tcPr>
          <w:p w:rsidR="00B574C9" w:rsidRPr="00E07E01" w:rsidRDefault="00B574C9" w:rsidP="00CF1542">
            <w:pPr>
              <w:jc w:val="center"/>
              <w:rPr>
                <w:b/>
                <w:color w:val="FFFFFF" w:themeColor="background1"/>
                <w:sz w:val="24"/>
                <w:szCs w:val="24"/>
              </w:rPr>
            </w:pPr>
          </w:p>
        </w:tc>
        <w:sdt>
          <w:sdtPr>
            <w:rPr>
              <w:sz w:val="24"/>
              <w:szCs w:val="24"/>
            </w:rPr>
            <w:alias w:val="Biography"/>
            <w:tag w:val="authorBiography"/>
            <w:id w:val="938807824"/>
            <w:placeholder>
              <w:docPart w:val="3A6CE58F5866EA4683561E269E08DB30"/>
            </w:placeholder>
            <w:showingPlcHdr/>
          </w:sdtPr>
          <w:sdtContent>
            <w:tc>
              <w:tcPr>
                <w:tcW w:w="8525" w:type="dxa"/>
                <w:gridSpan w:val="4"/>
              </w:tcPr>
              <w:p w:rsidR="00B574C9" w:rsidRPr="00E07E01" w:rsidRDefault="00B574C9" w:rsidP="00922950">
                <w:pPr>
                  <w:rPr>
                    <w:sz w:val="24"/>
                    <w:szCs w:val="24"/>
                  </w:rPr>
                </w:pPr>
                <w:r w:rsidRPr="00E07E01">
                  <w:rPr>
                    <w:rStyle w:val="PlaceholderText"/>
                    <w:sz w:val="24"/>
                    <w:szCs w:val="24"/>
                  </w:rPr>
                  <w:t>[Enter your biography]</w:t>
                </w:r>
              </w:p>
            </w:tc>
          </w:sdtContent>
        </w:sdt>
      </w:tr>
      <w:tr w:rsidR="00B574C9" w:rsidRPr="00E07E01" w:rsidTr="001A6A06">
        <w:trPr>
          <w:trHeight w:val="986"/>
        </w:trPr>
        <w:tc>
          <w:tcPr>
            <w:tcW w:w="491" w:type="dxa"/>
            <w:vMerge/>
            <w:shd w:val="clear" w:color="auto" w:fill="A6A6A6" w:themeFill="background1" w:themeFillShade="A6"/>
          </w:tcPr>
          <w:p w:rsidR="00B574C9" w:rsidRPr="00E07E01" w:rsidRDefault="00B574C9" w:rsidP="00CF1542">
            <w:pPr>
              <w:jc w:val="center"/>
              <w:rPr>
                <w:b/>
                <w:color w:val="FFFFFF" w:themeColor="background1"/>
                <w:sz w:val="24"/>
                <w:szCs w:val="24"/>
              </w:rPr>
            </w:pPr>
          </w:p>
        </w:tc>
        <w:sdt>
          <w:sdtPr>
            <w:rPr>
              <w:sz w:val="24"/>
              <w:szCs w:val="24"/>
            </w:rPr>
            <w:alias w:val="Affiliation"/>
            <w:tag w:val="affiliation"/>
            <w:id w:val="2012937915"/>
            <w:placeholder>
              <w:docPart w:val="6E14F79271730C4F9E04D91E6435264D"/>
            </w:placeholder>
            <w:text/>
          </w:sdtPr>
          <w:sdtContent>
            <w:tc>
              <w:tcPr>
                <w:tcW w:w="8525" w:type="dxa"/>
                <w:gridSpan w:val="4"/>
              </w:tcPr>
              <w:p w:rsidR="00B574C9" w:rsidRPr="00E07E01" w:rsidRDefault="00E07E01" w:rsidP="00B574C9">
                <w:pPr>
                  <w:rPr>
                    <w:sz w:val="24"/>
                    <w:szCs w:val="24"/>
                  </w:rPr>
                </w:pPr>
                <w:r w:rsidRPr="00E07E01">
                  <w:rPr>
                    <w:rFonts w:ascii="Times New Roman" w:hAnsi="Times New Roman"/>
                    <w:sz w:val="24"/>
                    <w:szCs w:val="24"/>
                  </w:rPr>
                  <w:t>University College Dublin</w:t>
                </w:r>
              </w:p>
            </w:tc>
          </w:sdtContent>
        </w:sdt>
      </w:tr>
    </w:tbl>
    <w:p w:rsidR="003D3579" w:rsidRPr="00E07E01" w:rsidRDefault="003D3579">
      <w:pPr>
        <w:rPr>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E07E01" w:rsidTr="00244BB0">
        <w:tc>
          <w:tcPr>
            <w:tcW w:w="9016" w:type="dxa"/>
            <w:shd w:val="clear" w:color="auto" w:fill="A6A6A6" w:themeFill="background1" w:themeFillShade="A6"/>
            <w:tcMar>
              <w:top w:w="113" w:type="dxa"/>
              <w:bottom w:w="113" w:type="dxa"/>
            </w:tcMar>
          </w:tcPr>
          <w:p w:rsidR="00244BB0" w:rsidRPr="00E07E01" w:rsidRDefault="00244BB0" w:rsidP="00244BB0">
            <w:pPr>
              <w:jc w:val="center"/>
              <w:rPr>
                <w:b/>
                <w:color w:val="FFFFFF" w:themeColor="background1"/>
                <w:sz w:val="24"/>
                <w:szCs w:val="24"/>
              </w:rPr>
            </w:pPr>
            <w:r w:rsidRPr="00E07E01">
              <w:rPr>
                <w:b/>
                <w:color w:val="FFFFFF" w:themeColor="background1"/>
                <w:sz w:val="24"/>
                <w:szCs w:val="24"/>
              </w:rPr>
              <w:t>Your article</w:t>
            </w:r>
          </w:p>
        </w:tc>
      </w:tr>
      <w:tr w:rsidR="003F0D73" w:rsidRPr="00E07E01" w:rsidTr="003F0D73">
        <w:bookmarkStart w:id="0" w:name="_GoBack" w:displacedByCustomXml="next"/>
        <w:sdt>
          <w:sdtPr>
            <w:rPr>
              <w:sz w:val="24"/>
              <w:szCs w:val="24"/>
            </w:rPr>
            <w:alias w:val="Article headword"/>
            <w:tag w:val="articleHeadword"/>
            <w:id w:val="-361440020"/>
            <w:placeholder>
              <w:docPart w:val="B5A3B937D7C5D24CAA250A895AF3FCE8"/>
            </w:placeholder>
            <w:text/>
          </w:sdtPr>
          <w:sdtContent>
            <w:tc>
              <w:tcPr>
                <w:tcW w:w="9016" w:type="dxa"/>
                <w:tcMar>
                  <w:top w:w="113" w:type="dxa"/>
                  <w:bottom w:w="113" w:type="dxa"/>
                </w:tcMar>
              </w:tcPr>
              <w:p w:rsidR="003F0D73" w:rsidRPr="00E07E01" w:rsidRDefault="00E07E01" w:rsidP="003F0D73">
                <w:pPr>
                  <w:rPr>
                    <w:b/>
                    <w:sz w:val="24"/>
                    <w:szCs w:val="24"/>
                  </w:rPr>
                </w:pPr>
                <w:r w:rsidRPr="00E07E01">
                  <w:rPr>
                    <w:rFonts w:ascii="Times New Roman" w:hAnsi="Times New Roman"/>
                    <w:caps/>
                    <w:sz w:val="24"/>
                    <w:szCs w:val="24"/>
                    <w:lang w:val="en-IE"/>
                  </w:rPr>
                  <w:t>GREGORY, AUGUSTA (1852-1932)</w:t>
                </w:r>
              </w:p>
            </w:tc>
          </w:sdtContent>
        </w:sdt>
        <w:bookmarkEnd w:id="0" w:displacedByCustomXml="prev"/>
      </w:tr>
      <w:tr w:rsidR="00464699" w:rsidRPr="00E07E01" w:rsidTr="00E07E01">
        <w:sdt>
          <w:sdtPr>
            <w:rPr>
              <w:sz w:val="24"/>
              <w:szCs w:val="24"/>
            </w:rPr>
            <w:alias w:val="Variant headwords"/>
            <w:tag w:val="variantHeadwords"/>
            <w:id w:val="173464402"/>
            <w:placeholder>
              <w:docPart w:val="872237F1B0DAD241BBD5F9FD6CB0A06A"/>
            </w:placeholder>
          </w:sdtPr>
          <w:sdtContent>
            <w:tc>
              <w:tcPr>
                <w:tcW w:w="9016" w:type="dxa"/>
                <w:tcMar>
                  <w:top w:w="113" w:type="dxa"/>
                  <w:bottom w:w="113" w:type="dxa"/>
                </w:tcMar>
              </w:tcPr>
              <w:p w:rsidR="00464699" w:rsidRPr="00E07E01" w:rsidRDefault="00E07E01" w:rsidP="00464699">
                <w:pPr>
                  <w:rPr>
                    <w:sz w:val="24"/>
                    <w:szCs w:val="24"/>
                  </w:rPr>
                </w:pPr>
                <w:r w:rsidRPr="00E07E01">
                  <w:rPr>
                    <w:sz w:val="24"/>
                    <w:szCs w:val="24"/>
                    <w:lang w:val="en-IE"/>
                  </w:rPr>
                  <w:t>Isabella Augusta Persse</w:t>
                </w:r>
              </w:p>
            </w:tc>
          </w:sdtContent>
        </w:sdt>
      </w:tr>
      <w:tr w:rsidR="00E85A05" w:rsidRPr="00E07E01" w:rsidTr="003F0D73">
        <w:sdt>
          <w:sdtPr>
            <w:rPr>
              <w:sz w:val="24"/>
              <w:szCs w:val="24"/>
            </w:rPr>
            <w:alias w:val="Abstract"/>
            <w:tag w:val="abstract"/>
            <w:id w:val="-635871867"/>
            <w:placeholder>
              <w:docPart w:val="669C7C0644233447B312175F90610E29"/>
            </w:placeholder>
          </w:sdtPr>
          <w:sdtContent>
            <w:tc>
              <w:tcPr>
                <w:tcW w:w="9016" w:type="dxa"/>
                <w:tcMar>
                  <w:top w:w="113" w:type="dxa"/>
                  <w:bottom w:w="113" w:type="dxa"/>
                </w:tcMar>
              </w:tcPr>
              <w:p w:rsidR="00E07E01" w:rsidRPr="00E07E01" w:rsidRDefault="00E07E01" w:rsidP="00E07E01">
                <w:pPr>
                  <w:contextualSpacing/>
                  <w:rPr>
                    <w:sz w:val="24"/>
                    <w:szCs w:val="24"/>
                    <w:lang w:val="en-IE"/>
                  </w:rPr>
                </w:pPr>
                <w:r w:rsidRPr="00E07E01">
                  <w:rPr>
                    <w:sz w:val="24"/>
                    <w:szCs w:val="24"/>
                    <w:lang w:val="en-IE"/>
                  </w:rPr>
                  <w:t xml:space="preserve">Born Isabella Augusta Persse in County Galway, Ireland in 1852, Lady Augusta Gregory was a playwright, folklore collector, essayist, and co-founder of the Abbey Theatre. Following the death of husband Sir William Gregory of Coole Park in 1892, she became a leading member of the Irish Revival, working to establish Irish culture as an alternative to colonial culture and rule. To this end, she published several collections of Irish folklore and established a branch of the Gaelic League at her home at Coole in the west of Ireland. Her most significant contribution to Irish cultural life was through her collaboration with W. B. Yeats, with whom she and Edward Martyn established the Irish Literary Theatre in 1899. Gregory also co-wrote </w:t>
                </w:r>
                <w:r w:rsidRPr="00E07E01">
                  <w:rPr>
                    <w:i/>
                    <w:sz w:val="24"/>
                    <w:szCs w:val="24"/>
                    <w:lang w:val="en-IE"/>
                  </w:rPr>
                  <w:t>Kathleen ni Houlihan</w:t>
                </w:r>
                <w:r w:rsidRPr="00E07E01">
                  <w:rPr>
                    <w:sz w:val="24"/>
                    <w:szCs w:val="24"/>
                    <w:lang w:val="en-IE"/>
                  </w:rPr>
                  <w:t xml:space="preserve"> (1902) with Yeats, and the two launched the Abbey Theatre in Dublin in 1904, together with J. M. Synge. Gregory wrote plays for the Abbey stage and piloted its development as one of the nation’s most important institutions, overseeing productions of key works by Synge, George Bernard Shaw, and Sean O’Casey.   </w:t>
                </w:r>
              </w:p>
              <w:p w:rsidR="00E07E01" w:rsidRPr="00E07E01" w:rsidRDefault="00E07E01" w:rsidP="00E07E01">
                <w:pPr>
                  <w:contextualSpacing/>
                  <w:rPr>
                    <w:sz w:val="24"/>
                    <w:szCs w:val="24"/>
                    <w:lang w:val="en-IE"/>
                  </w:rPr>
                </w:pPr>
              </w:p>
              <w:p w:rsidR="00E85A05" w:rsidRPr="00E07E01" w:rsidRDefault="00E85A05" w:rsidP="00E85A05">
                <w:pPr>
                  <w:rPr>
                    <w:sz w:val="24"/>
                    <w:szCs w:val="24"/>
                  </w:rPr>
                </w:pPr>
              </w:p>
            </w:tc>
          </w:sdtContent>
        </w:sdt>
      </w:tr>
      <w:tr w:rsidR="003F0D73" w:rsidRPr="00E07E01" w:rsidTr="003F0D73">
        <w:sdt>
          <w:sdtPr>
            <w:rPr>
              <w:sz w:val="24"/>
              <w:szCs w:val="24"/>
            </w:rPr>
            <w:alias w:val="Article text"/>
            <w:tag w:val="articleText"/>
            <w:id w:val="634067588"/>
            <w:placeholder>
              <w:docPart w:val="4159270FAA05EE4EAFB795686BD6731A"/>
            </w:placeholder>
          </w:sdtPr>
          <w:sdtContent>
            <w:tc>
              <w:tcPr>
                <w:tcW w:w="9016" w:type="dxa"/>
                <w:tcMar>
                  <w:top w:w="113" w:type="dxa"/>
                  <w:bottom w:w="113" w:type="dxa"/>
                </w:tcMar>
              </w:tcPr>
              <w:p w:rsidR="00E07E01" w:rsidRPr="00E07E01" w:rsidRDefault="00E07E01" w:rsidP="00E07E01">
                <w:pPr>
                  <w:contextualSpacing/>
                  <w:rPr>
                    <w:sz w:val="24"/>
                    <w:szCs w:val="24"/>
                    <w:lang w:val="en-IE"/>
                  </w:rPr>
                </w:pPr>
                <w:r w:rsidRPr="00E07E01">
                  <w:rPr>
                    <w:sz w:val="24"/>
                    <w:szCs w:val="24"/>
                    <w:lang w:val="en-IE"/>
                  </w:rPr>
                  <w:t xml:space="preserve">Born Isabella Augusta Persse in County Galway, Ireland in 1852, Lady Augusta Gregory was a playwright, folklore collector, essayist, and co-founder of the Abbey Theatre. Following the death of husband Sir William Gregory of Coole Park in 1892, she became a leading member of the Irish Revival, working to establish Irish culture as an alternative to colonial culture and rule. </w:t>
                </w:r>
              </w:p>
              <w:p w:rsidR="00E07E01" w:rsidRPr="00E07E01" w:rsidRDefault="00E07E01" w:rsidP="00E07E01">
                <w:pPr>
                  <w:contextualSpacing/>
                  <w:rPr>
                    <w:sz w:val="24"/>
                    <w:szCs w:val="24"/>
                    <w:lang w:val="en-IE"/>
                  </w:rPr>
                </w:pPr>
              </w:p>
              <w:p w:rsidR="00E07E01" w:rsidRPr="00E07E01" w:rsidRDefault="00E07E01" w:rsidP="00E07E01">
                <w:pPr>
                  <w:keepNext/>
                  <w:contextualSpacing/>
                  <w:rPr>
                    <w:sz w:val="24"/>
                    <w:szCs w:val="24"/>
                    <w:lang w:val="en-IE"/>
                  </w:rPr>
                </w:pPr>
                <w:r w:rsidRPr="00E07E01">
                  <w:rPr>
                    <w:sz w:val="24"/>
                    <w:szCs w:val="24"/>
                    <w:lang w:val="en-IE"/>
                  </w:rPr>
                  <w:t>File: Lady Augusta Gregory.png</w:t>
                </w:r>
              </w:p>
              <w:p w:rsidR="00E07E01" w:rsidRPr="00E07E01" w:rsidRDefault="00E07E01" w:rsidP="00E07E01">
                <w:pPr>
                  <w:pStyle w:val="Caption"/>
                  <w:rPr>
                    <w:sz w:val="24"/>
                    <w:szCs w:val="24"/>
                  </w:rPr>
                </w:pPr>
                <w:r w:rsidRPr="00E07E01">
                  <w:rPr>
                    <w:sz w:val="24"/>
                    <w:szCs w:val="24"/>
                  </w:rPr>
                  <w:t xml:space="preserve">Figure </w:t>
                </w:r>
                <w:r w:rsidRPr="00E07E01">
                  <w:rPr>
                    <w:sz w:val="24"/>
                    <w:szCs w:val="24"/>
                  </w:rPr>
                  <w:fldChar w:fldCharType="begin"/>
                </w:r>
                <w:r w:rsidRPr="00E07E01">
                  <w:rPr>
                    <w:sz w:val="24"/>
                    <w:szCs w:val="24"/>
                  </w:rPr>
                  <w:instrText xml:space="preserve"> SEQ Figure \* ARABIC </w:instrText>
                </w:r>
                <w:r w:rsidRPr="00E07E01">
                  <w:rPr>
                    <w:sz w:val="24"/>
                    <w:szCs w:val="24"/>
                  </w:rPr>
                  <w:fldChar w:fldCharType="separate"/>
                </w:r>
                <w:r w:rsidRPr="00E07E01">
                  <w:rPr>
                    <w:noProof/>
                    <w:sz w:val="24"/>
                    <w:szCs w:val="24"/>
                  </w:rPr>
                  <w:t>1</w:t>
                </w:r>
                <w:r w:rsidRPr="00E07E01">
                  <w:rPr>
                    <w:sz w:val="24"/>
                    <w:szCs w:val="24"/>
                  </w:rPr>
                  <w:fldChar w:fldCharType="end"/>
                </w:r>
                <w:r w:rsidRPr="00E07E01">
                  <w:rPr>
                    <w:sz w:val="24"/>
                    <w:szCs w:val="24"/>
                  </w:rPr>
                  <w:t xml:space="preserve"> Lady Augusta Gregory</w:t>
                </w:r>
              </w:p>
              <w:p w:rsidR="00E07E01" w:rsidRPr="00E07E01" w:rsidRDefault="00E07E01" w:rsidP="00E07E01">
                <w:pPr>
                  <w:rPr>
                    <w:sz w:val="24"/>
                    <w:szCs w:val="24"/>
                  </w:rPr>
                </w:pPr>
                <w:r w:rsidRPr="00E07E01">
                  <w:rPr>
                    <w:sz w:val="24"/>
                    <w:szCs w:val="24"/>
                  </w:rPr>
                  <w:t xml:space="preserve">Source: Available at: </w:t>
                </w:r>
                <w:hyperlink r:id="rId9" w:history="1">
                  <w:r w:rsidRPr="00E07E01">
                    <w:rPr>
                      <w:rStyle w:val="Hyperlink"/>
                      <w:sz w:val="24"/>
                      <w:szCs w:val="24"/>
                    </w:rPr>
                    <w:t>http://www.lissadellhouse.com/wbyeats.html</w:t>
                  </w:r>
                </w:hyperlink>
              </w:p>
              <w:p w:rsidR="00E07E01" w:rsidRPr="00E07E01" w:rsidRDefault="00E07E01" w:rsidP="00E07E01">
                <w:pPr>
                  <w:contextualSpacing/>
                  <w:rPr>
                    <w:sz w:val="24"/>
                    <w:szCs w:val="24"/>
                    <w:lang w:val="en-IE"/>
                  </w:rPr>
                </w:pPr>
              </w:p>
              <w:p w:rsidR="00E07E01" w:rsidRPr="00E07E01" w:rsidRDefault="00E07E01" w:rsidP="00E07E01">
                <w:pPr>
                  <w:contextualSpacing/>
                  <w:rPr>
                    <w:sz w:val="24"/>
                    <w:szCs w:val="24"/>
                    <w:lang w:val="en-IE"/>
                  </w:rPr>
                </w:pPr>
                <w:r w:rsidRPr="00E07E01">
                  <w:rPr>
                    <w:sz w:val="24"/>
                    <w:szCs w:val="24"/>
                    <w:lang w:val="en-IE"/>
                  </w:rPr>
                  <w:t xml:space="preserve">To this end, she published several collections of Irish folklore and established a branch of the Gaelic League at her home at Coole in the west of Ireland. Her most significant contribution to Irish cultural life was through her collaboration with W. B. Yeats, with whom she and Edward Martyn established the Irish Literary Theatre in 1899. Gregory also co-wrote </w:t>
                </w:r>
                <w:r w:rsidRPr="00E07E01">
                  <w:rPr>
                    <w:i/>
                    <w:sz w:val="24"/>
                    <w:szCs w:val="24"/>
                    <w:lang w:val="en-IE"/>
                  </w:rPr>
                  <w:t>Kathleen ni Houlihan</w:t>
                </w:r>
                <w:r w:rsidRPr="00E07E01">
                  <w:rPr>
                    <w:sz w:val="24"/>
                    <w:szCs w:val="24"/>
                    <w:lang w:val="en-IE"/>
                  </w:rPr>
                  <w:t xml:space="preserve"> (1902) with Yeats, and the two launched the Abbey </w:t>
                </w:r>
                <w:r w:rsidRPr="00E07E01">
                  <w:rPr>
                    <w:sz w:val="24"/>
                    <w:szCs w:val="24"/>
                    <w:lang w:val="en-IE"/>
                  </w:rPr>
                  <w:lastRenderedPageBreak/>
                  <w:t xml:space="preserve">Theatre in Dublin in 1904, together with J. M. Synge. Gregory wrote plays for the Abbey stage and piloted its development as one of the nation’s most important institutions, overseeing productions of key works by Synge, George Bernard Shaw, and Sean O’Casey.   </w:t>
                </w:r>
              </w:p>
              <w:p w:rsidR="00E07E01" w:rsidRPr="00E07E01" w:rsidRDefault="00E07E01" w:rsidP="00E07E01">
                <w:pPr>
                  <w:contextualSpacing/>
                  <w:rPr>
                    <w:sz w:val="24"/>
                    <w:szCs w:val="24"/>
                    <w:lang w:val="en-IE"/>
                  </w:rPr>
                </w:pPr>
              </w:p>
              <w:p w:rsidR="00E07E01" w:rsidRPr="00E07E01" w:rsidRDefault="00E07E01" w:rsidP="00E07E01">
                <w:pPr>
                  <w:keepNext/>
                  <w:contextualSpacing/>
                  <w:rPr>
                    <w:sz w:val="24"/>
                    <w:szCs w:val="24"/>
                    <w:lang w:val="en-IE"/>
                  </w:rPr>
                </w:pPr>
                <w:r w:rsidRPr="00E07E01">
                  <w:rPr>
                    <w:sz w:val="24"/>
                    <w:szCs w:val="24"/>
                    <w:lang w:val="en-IE"/>
                  </w:rPr>
                  <w:t>File: The Abbey Theatre.png</w:t>
                </w:r>
              </w:p>
              <w:p w:rsidR="00E07E01" w:rsidRPr="00E07E01" w:rsidRDefault="00E07E01" w:rsidP="00E07E01">
                <w:pPr>
                  <w:pStyle w:val="Caption"/>
                  <w:rPr>
                    <w:sz w:val="24"/>
                    <w:szCs w:val="24"/>
                  </w:rPr>
                </w:pPr>
                <w:r w:rsidRPr="00E07E01">
                  <w:rPr>
                    <w:sz w:val="24"/>
                    <w:szCs w:val="24"/>
                  </w:rPr>
                  <w:t xml:space="preserve">Figure </w:t>
                </w:r>
                <w:r w:rsidRPr="00E07E01">
                  <w:rPr>
                    <w:sz w:val="24"/>
                    <w:szCs w:val="24"/>
                  </w:rPr>
                  <w:fldChar w:fldCharType="begin"/>
                </w:r>
                <w:r w:rsidRPr="00E07E01">
                  <w:rPr>
                    <w:sz w:val="24"/>
                    <w:szCs w:val="24"/>
                  </w:rPr>
                  <w:instrText xml:space="preserve"> SEQ Figure \* ARABIC </w:instrText>
                </w:r>
                <w:r w:rsidRPr="00E07E01">
                  <w:rPr>
                    <w:sz w:val="24"/>
                    <w:szCs w:val="24"/>
                  </w:rPr>
                  <w:fldChar w:fldCharType="separate"/>
                </w:r>
                <w:r w:rsidRPr="00E07E01">
                  <w:rPr>
                    <w:noProof/>
                    <w:sz w:val="24"/>
                    <w:szCs w:val="24"/>
                  </w:rPr>
                  <w:t>2</w:t>
                </w:r>
                <w:r w:rsidRPr="00E07E01">
                  <w:rPr>
                    <w:sz w:val="24"/>
                    <w:szCs w:val="24"/>
                  </w:rPr>
                  <w:fldChar w:fldCharType="end"/>
                </w:r>
                <w:r w:rsidRPr="00E07E01">
                  <w:rPr>
                    <w:sz w:val="24"/>
                    <w:szCs w:val="24"/>
                  </w:rPr>
                  <w:t xml:space="preserve"> The Abbey Theatre.png</w:t>
                </w:r>
              </w:p>
              <w:p w:rsidR="00E07E01" w:rsidRPr="00E07E01" w:rsidRDefault="00E07E01" w:rsidP="00E07E01">
                <w:pPr>
                  <w:rPr>
                    <w:sz w:val="24"/>
                    <w:szCs w:val="24"/>
                  </w:rPr>
                </w:pPr>
                <w:r w:rsidRPr="00E07E01">
                  <w:rPr>
                    <w:sz w:val="24"/>
                    <w:szCs w:val="24"/>
                  </w:rPr>
                  <w:t xml:space="preserve">Source: Available at: </w:t>
                </w:r>
                <w:hyperlink r:id="rId10" w:history="1">
                  <w:r w:rsidRPr="00E07E01">
                    <w:rPr>
                      <w:rStyle w:val="Hyperlink"/>
                      <w:sz w:val="24"/>
                      <w:szCs w:val="24"/>
                    </w:rPr>
                    <w:t>http://www.abbeytheatre.ie/behind_the_scenes/article/history</w:t>
                  </w:r>
                </w:hyperlink>
              </w:p>
              <w:p w:rsidR="00E07E01" w:rsidRPr="00E07E01" w:rsidRDefault="00E07E01" w:rsidP="00E07E01">
                <w:pPr>
                  <w:contextualSpacing/>
                  <w:rPr>
                    <w:sz w:val="24"/>
                    <w:szCs w:val="24"/>
                    <w:lang w:val="en-IE"/>
                  </w:rPr>
                </w:pPr>
              </w:p>
              <w:p w:rsidR="00E07E01" w:rsidRPr="00E07E01" w:rsidRDefault="00E07E01" w:rsidP="00E07E01">
                <w:pPr>
                  <w:contextualSpacing/>
                  <w:rPr>
                    <w:sz w:val="24"/>
                    <w:szCs w:val="24"/>
                    <w:lang w:val="en-IE"/>
                  </w:rPr>
                </w:pPr>
                <w:r w:rsidRPr="00E07E01">
                  <w:rPr>
                    <w:sz w:val="24"/>
                    <w:szCs w:val="24"/>
                    <w:lang w:val="en-IE"/>
                  </w:rPr>
                  <w:t xml:space="preserve">Gregory’s concern with cultural heritage informed all her work, from the folklore collections </w:t>
                </w:r>
                <w:r w:rsidRPr="00E07E01">
                  <w:rPr>
                    <w:i/>
                    <w:sz w:val="24"/>
                    <w:szCs w:val="24"/>
                    <w:lang w:val="en-IE"/>
                  </w:rPr>
                  <w:t>Cuchulainn of Murtheimne</w:t>
                </w:r>
                <w:r w:rsidRPr="00E07E01">
                  <w:rPr>
                    <w:sz w:val="24"/>
                    <w:szCs w:val="24"/>
                    <w:lang w:val="en-IE"/>
                  </w:rPr>
                  <w:t xml:space="preserve"> (1902) and </w:t>
                </w:r>
                <w:r w:rsidRPr="00E07E01">
                  <w:rPr>
                    <w:i/>
                    <w:sz w:val="24"/>
                    <w:szCs w:val="24"/>
                    <w:lang w:val="en-IE"/>
                  </w:rPr>
                  <w:t>Gods and Fighting Men</w:t>
                </w:r>
                <w:r w:rsidRPr="00E07E01">
                  <w:rPr>
                    <w:sz w:val="24"/>
                    <w:szCs w:val="24"/>
                    <w:lang w:val="en-IE"/>
                  </w:rPr>
                  <w:t xml:space="preserve"> (1904) to her plays, including </w:t>
                </w:r>
                <w:r w:rsidRPr="00E07E01">
                  <w:rPr>
                    <w:i/>
                    <w:sz w:val="24"/>
                    <w:szCs w:val="24"/>
                    <w:lang w:val="en-IE"/>
                  </w:rPr>
                  <w:t>The Rising of the Moon</w:t>
                </w:r>
                <w:r w:rsidRPr="00E07E01">
                  <w:rPr>
                    <w:sz w:val="24"/>
                    <w:szCs w:val="24"/>
                    <w:lang w:val="en-IE"/>
                  </w:rPr>
                  <w:t xml:space="preserve"> (1907), </w:t>
                </w:r>
                <w:r w:rsidRPr="00E07E01">
                  <w:rPr>
                    <w:i/>
                    <w:sz w:val="24"/>
                    <w:szCs w:val="24"/>
                    <w:lang w:val="en-IE"/>
                  </w:rPr>
                  <w:t>Spreading the News</w:t>
                </w:r>
                <w:r w:rsidRPr="00E07E01">
                  <w:rPr>
                    <w:sz w:val="24"/>
                    <w:szCs w:val="24"/>
                    <w:lang w:val="en-IE"/>
                  </w:rPr>
                  <w:t xml:space="preserve"> (1905), </w:t>
                </w:r>
                <w:r w:rsidRPr="00E07E01">
                  <w:rPr>
                    <w:i/>
                    <w:sz w:val="24"/>
                    <w:szCs w:val="24"/>
                    <w:lang w:val="en-IE"/>
                  </w:rPr>
                  <w:t>The Gaol Gate</w:t>
                </w:r>
                <w:r w:rsidRPr="00E07E01">
                  <w:rPr>
                    <w:sz w:val="24"/>
                    <w:szCs w:val="24"/>
                    <w:lang w:val="en-IE"/>
                  </w:rPr>
                  <w:t xml:space="preserve"> (1906), </w:t>
                </w:r>
                <w:r w:rsidRPr="00E07E01">
                  <w:rPr>
                    <w:i/>
                    <w:sz w:val="24"/>
                    <w:szCs w:val="24"/>
                    <w:lang w:val="en-IE"/>
                  </w:rPr>
                  <w:t>Dervorgilla</w:t>
                </w:r>
                <w:r w:rsidRPr="00E07E01">
                  <w:rPr>
                    <w:sz w:val="24"/>
                    <w:szCs w:val="24"/>
                    <w:lang w:val="en-IE"/>
                  </w:rPr>
                  <w:t xml:space="preserve"> (1907). Her version of the Diarmaid and Grania saga, </w:t>
                </w:r>
                <w:r w:rsidRPr="00E07E01">
                  <w:rPr>
                    <w:i/>
                    <w:sz w:val="24"/>
                    <w:szCs w:val="24"/>
                    <w:lang w:val="en-IE"/>
                  </w:rPr>
                  <w:t>Grania</w:t>
                </w:r>
                <w:r w:rsidRPr="00E07E01">
                  <w:rPr>
                    <w:sz w:val="24"/>
                    <w:szCs w:val="24"/>
                    <w:lang w:val="en-IE"/>
                  </w:rPr>
                  <w:t xml:space="preserve"> (pub. 1910), was not performed in her lifetime and is her most overtly feminist work, emphasising the role that Grania plays in determining her own fate and in choosing an independent and sexually rewarding life over a passive role as consort. Gregory’s best-known play, </w:t>
                </w:r>
                <w:r w:rsidRPr="00E07E01">
                  <w:rPr>
                    <w:i/>
                    <w:sz w:val="24"/>
                    <w:szCs w:val="24"/>
                    <w:lang w:val="en-IE"/>
                  </w:rPr>
                  <w:t>Kathleen ni Houlihan</w:t>
                </w:r>
                <w:r w:rsidRPr="00E07E01">
                  <w:rPr>
                    <w:sz w:val="24"/>
                    <w:szCs w:val="24"/>
                    <w:lang w:val="en-IE"/>
                  </w:rPr>
                  <w:t xml:space="preserve">, depicts an Irish family on the day of their son’s marriage. During the course of the day, an old woman who has been dispossessed of her ‘four green fields’ calls at the house and diverts the son so that he pledges to fight to regain her land. The nationalist implications of the play are clear and were underscored in the first production by the casting of nationalist leader Maud Gonne in the title role. </w:t>
                </w:r>
              </w:p>
              <w:p w:rsidR="00E07E01" w:rsidRPr="00E07E01" w:rsidRDefault="00E07E01" w:rsidP="00E07E01">
                <w:pPr>
                  <w:contextualSpacing/>
                  <w:rPr>
                    <w:sz w:val="24"/>
                    <w:szCs w:val="24"/>
                    <w:lang w:val="en-IE"/>
                  </w:rPr>
                </w:pPr>
              </w:p>
              <w:p w:rsidR="00E07E01" w:rsidRPr="00E07E01" w:rsidRDefault="00E07E01" w:rsidP="00E07E01">
                <w:pPr>
                  <w:keepNext/>
                  <w:contextualSpacing/>
                  <w:rPr>
                    <w:sz w:val="24"/>
                    <w:szCs w:val="24"/>
                    <w:lang w:val="en-IE"/>
                  </w:rPr>
                </w:pPr>
                <w:r w:rsidRPr="00E07E01">
                  <w:rPr>
                    <w:sz w:val="24"/>
                    <w:szCs w:val="24"/>
                    <w:lang w:val="en-IE"/>
                  </w:rPr>
                  <w:t>File: Cathleen Ni Houlihan.png</w:t>
                </w:r>
              </w:p>
              <w:p w:rsidR="00E07E01" w:rsidRPr="00E07E01" w:rsidRDefault="00E07E01" w:rsidP="00E07E01">
                <w:pPr>
                  <w:pStyle w:val="Caption"/>
                  <w:rPr>
                    <w:sz w:val="24"/>
                    <w:szCs w:val="24"/>
                  </w:rPr>
                </w:pPr>
                <w:r w:rsidRPr="00E07E01">
                  <w:rPr>
                    <w:sz w:val="24"/>
                    <w:szCs w:val="24"/>
                  </w:rPr>
                  <w:t xml:space="preserve">Figure </w:t>
                </w:r>
                <w:r w:rsidRPr="00E07E01">
                  <w:rPr>
                    <w:sz w:val="24"/>
                    <w:szCs w:val="24"/>
                  </w:rPr>
                  <w:fldChar w:fldCharType="begin"/>
                </w:r>
                <w:r w:rsidRPr="00E07E01">
                  <w:rPr>
                    <w:sz w:val="24"/>
                    <w:szCs w:val="24"/>
                  </w:rPr>
                  <w:instrText xml:space="preserve"> SEQ Figure \* ARABIC </w:instrText>
                </w:r>
                <w:r w:rsidRPr="00E07E01">
                  <w:rPr>
                    <w:sz w:val="24"/>
                    <w:szCs w:val="24"/>
                  </w:rPr>
                  <w:fldChar w:fldCharType="separate"/>
                </w:r>
                <w:r w:rsidRPr="00E07E01">
                  <w:rPr>
                    <w:noProof/>
                    <w:sz w:val="24"/>
                    <w:szCs w:val="24"/>
                  </w:rPr>
                  <w:t>3</w:t>
                </w:r>
                <w:r w:rsidRPr="00E07E01">
                  <w:rPr>
                    <w:sz w:val="24"/>
                    <w:szCs w:val="24"/>
                  </w:rPr>
                  <w:fldChar w:fldCharType="end"/>
                </w:r>
                <w:r w:rsidRPr="00E07E01">
                  <w:rPr>
                    <w:sz w:val="24"/>
                    <w:szCs w:val="24"/>
                  </w:rPr>
                  <w:t xml:space="preserve"> Maud Gonne (right) in </w:t>
                </w:r>
                <w:r w:rsidRPr="00E07E01">
                  <w:rPr>
                    <w:i/>
                    <w:sz w:val="24"/>
                    <w:szCs w:val="24"/>
                  </w:rPr>
                  <w:t>Cathleen ni Houlihan,</w:t>
                </w:r>
                <w:r w:rsidRPr="00E07E01">
                  <w:rPr>
                    <w:sz w:val="24"/>
                    <w:szCs w:val="24"/>
                  </w:rPr>
                  <w:t xml:space="preserve"> staged at St. Teresa's Hall by W. G. Fay's Irish National Dramatic Company in 1902</w:t>
                </w:r>
              </w:p>
              <w:p w:rsidR="00E07E01" w:rsidRPr="00E07E01" w:rsidRDefault="00E07E01" w:rsidP="00E07E01">
                <w:pPr>
                  <w:rPr>
                    <w:sz w:val="24"/>
                    <w:szCs w:val="24"/>
                  </w:rPr>
                </w:pPr>
                <w:r w:rsidRPr="00E07E01">
                  <w:rPr>
                    <w:sz w:val="24"/>
                    <w:szCs w:val="24"/>
                  </w:rPr>
                  <w:t xml:space="preserve">Source: </w:t>
                </w:r>
                <w:r w:rsidRPr="00E07E01">
                  <w:rPr>
                    <w:rFonts w:cs="Times New Roman"/>
                    <w:sz w:val="24"/>
                    <w:szCs w:val="24"/>
                  </w:rPr>
                  <w:t xml:space="preserve">Available at: </w:t>
                </w:r>
                <w:hyperlink r:id="rId11" w:history="1">
                  <w:r w:rsidRPr="00E07E01">
                    <w:rPr>
                      <w:rStyle w:val="Hyperlink"/>
                      <w:rFonts w:cs="Times New Roman"/>
                      <w:sz w:val="24"/>
                      <w:szCs w:val="24"/>
                    </w:rPr>
                    <w:t>http://www.nlu3a.org.uk/yeats-14th-february/</w:t>
                  </w:r>
                </w:hyperlink>
              </w:p>
              <w:p w:rsidR="00E07E01" w:rsidRPr="00E07E01" w:rsidRDefault="00E07E01" w:rsidP="00E07E01">
                <w:pPr>
                  <w:contextualSpacing/>
                  <w:rPr>
                    <w:sz w:val="24"/>
                    <w:szCs w:val="24"/>
                    <w:lang w:val="en-IE"/>
                  </w:rPr>
                </w:pPr>
              </w:p>
              <w:p w:rsidR="00E07E01" w:rsidRPr="00E07E01" w:rsidRDefault="00E07E01" w:rsidP="00E07E01">
                <w:pPr>
                  <w:contextualSpacing/>
                  <w:rPr>
                    <w:sz w:val="24"/>
                    <w:szCs w:val="24"/>
                    <w:lang w:val="en-IE"/>
                  </w:rPr>
                </w:pPr>
                <w:r w:rsidRPr="00E07E01">
                  <w:rPr>
                    <w:sz w:val="24"/>
                    <w:szCs w:val="24"/>
                    <w:lang w:val="en-IE"/>
                  </w:rPr>
                  <w:t xml:space="preserve">Gregory was also an important non-fiction writer, including her history of the founding the Abbey, </w:t>
                </w:r>
                <w:r w:rsidRPr="00E07E01">
                  <w:rPr>
                    <w:i/>
                    <w:sz w:val="24"/>
                    <w:szCs w:val="24"/>
                    <w:lang w:val="en-IE"/>
                  </w:rPr>
                  <w:t>Our Irish Theatre</w:t>
                </w:r>
                <w:r w:rsidRPr="00E07E01">
                  <w:rPr>
                    <w:sz w:val="24"/>
                    <w:szCs w:val="24"/>
                    <w:lang w:val="en-IE"/>
                  </w:rPr>
                  <w:t xml:space="preserve"> (1913), her journalism for </w:t>
                </w:r>
                <w:r w:rsidRPr="00E07E01">
                  <w:rPr>
                    <w:i/>
                    <w:sz w:val="24"/>
                    <w:szCs w:val="24"/>
                    <w:lang w:val="en-IE"/>
                  </w:rPr>
                  <w:t>The Nation</w:t>
                </w:r>
                <w:r w:rsidRPr="00E07E01">
                  <w:rPr>
                    <w:sz w:val="24"/>
                    <w:szCs w:val="24"/>
                    <w:lang w:val="en-IE"/>
                  </w:rPr>
                  <w:t xml:space="preserve">, cataloguing atrocities during the War of Independence (1920-21), and her autobiography </w:t>
                </w:r>
                <w:r w:rsidRPr="00E07E01">
                  <w:rPr>
                    <w:i/>
                    <w:sz w:val="24"/>
                    <w:szCs w:val="24"/>
                    <w:lang w:val="en-IE"/>
                  </w:rPr>
                  <w:t>Seventy Years</w:t>
                </w:r>
                <w:r w:rsidRPr="00E07E01">
                  <w:rPr>
                    <w:sz w:val="24"/>
                    <w:szCs w:val="24"/>
                    <w:lang w:val="en-IE"/>
                  </w:rPr>
                  <w:t xml:space="preserve"> (pub. 1974). She died at Coole in 1932. </w:t>
                </w:r>
              </w:p>
              <w:p w:rsidR="00E07E01" w:rsidRPr="00E07E01" w:rsidRDefault="00E07E01" w:rsidP="00E07E01">
                <w:pPr>
                  <w:contextualSpacing/>
                  <w:rPr>
                    <w:sz w:val="24"/>
                    <w:szCs w:val="24"/>
                    <w:lang w:val="en-IE"/>
                  </w:rPr>
                </w:pPr>
              </w:p>
              <w:p w:rsidR="00E07E01" w:rsidRPr="00E07E01" w:rsidRDefault="00E07E01" w:rsidP="00E07E01">
                <w:pPr>
                  <w:pStyle w:val="Heading1"/>
                  <w:outlineLvl w:val="0"/>
                  <w:rPr>
                    <w:sz w:val="24"/>
                    <w:szCs w:val="24"/>
                    <w:lang w:val="en-IE"/>
                  </w:rPr>
                </w:pPr>
                <w:r w:rsidRPr="00E07E01">
                  <w:rPr>
                    <w:sz w:val="24"/>
                    <w:szCs w:val="24"/>
                    <w:lang w:val="en-IE"/>
                  </w:rPr>
                  <w:t>List of Works</w:t>
                </w:r>
              </w:p>
              <w:p w:rsidR="00E07E01" w:rsidRPr="00E07E01" w:rsidRDefault="00E07E01" w:rsidP="00E07E01">
                <w:pPr>
                  <w:contextualSpacing/>
                  <w:rPr>
                    <w:b/>
                    <w:sz w:val="24"/>
                    <w:szCs w:val="24"/>
                    <w:lang w:val="en-IE"/>
                  </w:rPr>
                </w:pPr>
              </w:p>
              <w:p w:rsidR="00E07E01" w:rsidRPr="00E07E01" w:rsidRDefault="00E07E01" w:rsidP="00E07E01">
                <w:pPr>
                  <w:contextualSpacing/>
                  <w:rPr>
                    <w:sz w:val="24"/>
                    <w:szCs w:val="24"/>
                    <w:lang w:val="en-IE"/>
                  </w:rPr>
                </w:pPr>
                <w:r w:rsidRPr="00E07E01">
                  <w:rPr>
                    <w:sz w:val="24"/>
                    <w:szCs w:val="24"/>
                    <w:lang w:val="en-IE"/>
                  </w:rPr>
                  <w:t xml:space="preserve">Gregory, Augusta. (1970) </w:t>
                </w:r>
                <w:r w:rsidRPr="00E07E01">
                  <w:rPr>
                    <w:i/>
                    <w:sz w:val="24"/>
                    <w:szCs w:val="24"/>
                    <w:lang w:val="en-IE"/>
                  </w:rPr>
                  <w:t>The Collected Plays</w:t>
                </w:r>
                <w:r w:rsidRPr="00E07E01">
                  <w:rPr>
                    <w:sz w:val="24"/>
                    <w:szCs w:val="24"/>
                    <w:lang w:val="en-IE"/>
                  </w:rPr>
                  <w:t>, 4 vols., ed. Ann Saddlemyer, Gerrards Cross: Colin Smythe.</w:t>
                </w:r>
              </w:p>
              <w:p w:rsidR="00E07E01" w:rsidRPr="00E07E01" w:rsidRDefault="00E07E01" w:rsidP="00E07E01">
                <w:pPr>
                  <w:contextualSpacing/>
                  <w:rPr>
                    <w:sz w:val="24"/>
                    <w:szCs w:val="24"/>
                    <w:lang w:val="en-IE"/>
                  </w:rPr>
                </w:pPr>
              </w:p>
              <w:p w:rsidR="00E07E01" w:rsidRPr="00E07E01" w:rsidRDefault="00E07E01" w:rsidP="00E07E01">
                <w:pPr>
                  <w:contextualSpacing/>
                  <w:rPr>
                    <w:sz w:val="24"/>
                    <w:szCs w:val="24"/>
                    <w:lang w:val="en-IE"/>
                  </w:rPr>
                </w:pPr>
                <w:r w:rsidRPr="00E07E01">
                  <w:rPr>
                    <w:sz w:val="24"/>
                    <w:szCs w:val="24"/>
                    <w:lang w:val="en-IE"/>
                  </w:rPr>
                  <w:t xml:space="preserve">----- (1995) </w:t>
                </w:r>
                <w:r w:rsidRPr="00E07E01">
                  <w:rPr>
                    <w:i/>
                    <w:sz w:val="24"/>
                    <w:szCs w:val="24"/>
                    <w:lang w:val="en-IE"/>
                  </w:rPr>
                  <w:t>Selected Writings</w:t>
                </w:r>
                <w:r w:rsidRPr="00E07E01">
                  <w:rPr>
                    <w:sz w:val="24"/>
                    <w:szCs w:val="24"/>
                    <w:lang w:val="en-IE"/>
                  </w:rPr>
                  <w:t>, ed. Lucy McDiarmaid and Maureen Waters, London: Penguin.</w:t>
                </w:r>
              </w:p>
              <w:p w:rsidR="00E07E01" w:rsidRPr="00E07E01" w:rsidRDefault="00E07E01" w:rsidP="00E07E01">
                <w:pPr>
                  <w:contextualSpacing/>
                  <w:rPr>
                    <w:sz w:val="24"/>
                    <w:szCs w:val="24"/>
                    <w:lang w:val="en-IE"/>
                  </w:rPr>
                </w:pPr>
              </w:p>
              <w:p w:rsidR="00E07E01" w:rsidRPr="00E07E01" w:rsidRDefault="00E07E01" w:rsidP="00E07E01">
                <w:pPr>
                  <w:contextualSpacing/>
                  <w:rPr>
                    <w:sz w:val="24"/>
                    <w:szCs w:val="24"/>
                    <w:lang w:val="en-IE"/>
                  </w:rPr>
                </w:pPr>
                <w:r w:rsidRPr="00E07E01">
                  <w:rPr>
                    <w:sz w:val="24"/>
                    <w:szCs w:val="24"/>
                    <w:lang w:val="en-IE"/>
                  </w:rPr>
                  <w:t xml:space="preserve">----- (1976) </w:t>
                </w:r>
                <w:r w:rsidRPr="00E07E01">
                  <w:rPr>
                    <w:i/>
                    <w:sz w:val="24"/>
                    <w:szCs w:val="24"/>
                    <w:lang w:val="en-IE"/>
                  </w:rPr>
                  <w:t>Seventy Years: Being the Autobiography of Lady Gregory</w:t>
                </w:r>
                <w:r w:rsidRPr="00E07E01">
                  <w:rPr>
                    <w:sz w:val="24"/>
                    <w:szCs w:val="24"/>
                    <w:lang w:val="en-IE"/>
                  </w:rPr>
                  <w:t xml:space="preserve">, ed. Colin Smythe, New York: Macmillan. </w:t>
                </w:r>
              </w:p>
              <w:p w:rsidR="003F0D73" w:rsidRPr="00E07E01" w:rsidRDefault="003F0D73" w:rsidP="00C27FAB">
                <w:pPr>
                  <w:rPr>
                    <w:sz w:val="24"/>
                    <w:szCs w:val="24"/>
                  </w:rPr>
                </w:pPr>
              </w:p>
            </w:tc>
          </w:sdtContent>
        </w:sdt>
      </w:tr>
      <w:tr w:rsidR="003235A7" w:rsidRPr="00E07E01" w:rsidTr="003235A7">
        <w:tc>
          <w:tcPr>
            <w:tcW w:w="9016" w:type="dxa"/>
          </w:tcPr>
          <w:p w:rsidR="003235A7" w:rsidRPr="00E07E01" w:rsidRDefault="003235A7" w:rsidP="008A5B87">
            <w:pPr>
              <w:rPr>
                <w:sz w:val="24"/>
                <w:szCs w:val="24"/>
              </w:rPr>
            </w:pPr>
            <w:r w:rsidRPr="00E07E01">
              <w:rPr>
                <w:sz w:val="24"/>
                <w:szCs w:val="24"/>
                <w:u w:val="single"/>
              </w:rPr>
              <w:lastRenderedPageBreak/>
              <w:t>Further reading</w:t>
            </w:r>
            <w:r w:rsidRPr="00E07E01">
              <w:rPr>
                <w:sz w:val="24"/>
                <w:szCs w:val="24"/>
              </w:rPr>
              <w:t>:</w:t>
            </w:r>
          </w:p>
          <w:p w:rsidR="00E07E01" w:rsidRPr="00E07E01" w:rsidRDefault="00E07E01" w:rsidP="008A5B87">
            <w:pPr>
              <w:rPr>
                <w:sz w:val="24"/>
                <w:szCs w:val="24"/>
              </w:rPr>
            </w:pPr>
          </w:p>
          <w:sdt>
            <w:sdtPr>
              <w:rPr>
                <w:sz w:val="24"/>
                <w:szCs w:val="24"/>
              </w:rPr>
              <w:alias w:val="Further reading"/>
              <w:tag w:val="furtherReading"/>
              <w:id w:val="-1516217107"/>
              <w:placeholder>
                <w:docPart w:val="4FE595A11662CE42BF89A97923B447CE"/>
              </w:placeholder>
            </w:sdtPr>
            <w:sdtContent>
              <w:p w:rsidR="00E07E01" w:rsidRPr="00E07E01" w:rsidRDefault="00E07E01" w:rsidP="00E07E01">
                <w:pPr>
                  <w:spacing w:before="240"/>
                  <w:contextualSpacing/>
                  <w:rPr>
                    <w:sz w:val="24"/>
                    <w:szCs w:val="24"/>
                    <w:lang w:val="en-IE"/>
                  </w:rPr>
                </w:pPr>
                <w:sdt>
                  <w:sdtPr>
                    <w:rPr>
                      <w:sz w:val="24"/>
                      <w:szCs w:val="24"/>
                    </w:rPr>
                    <w:id w:val="-395966677"/>
                    <w:citation/>
                  </w:sdtPr>
                  <w:sdtContent>
                    <w:r w:rsidRPr="00E07E01">
                      <w:rPr>
                        <w:sz w:val="24"/>
                        <w:szCs w:val="24"/>
                      </w:rPr>
                      <w:fldChar w:fldCharType="begin"/>
                    </w:r>
                    <w:r w:rsidRPr="00E07E01">
                      <w:rPr>
                        <w:sz w:val="24"/>
                        <w:szCs w:val="24"/>
                        <w:lang w:val="en-US"/>
                      </w:rPr>
                      <w:instrText xml:space="preserve"> CITATION Fog04 \l 1033 </w:instrText>
                    </w:r>
                    <w:r w:rsidRPr="00E07E01">
                      <w:rPr>
                        <w:sz w:val="24"/>
                        <w:szCs w:val="24"/>
                      </w:rPr>
                      <w:fldChar w:fldCharType="separate"/>
                    </w:r>
                    <w:r w:rsidRPr="00E07E01">
                      <w:rPr>
                        <w:noProof/>
                        <w:sz w:val="24"/>
                        <w:szCs w:val="24"/>
                        <w:lang w:val="en-US"/>
                      </w:rPr>
                      <w:t xml:space="preserve"> (Fogarty)</w:t>
                    </w:r>
                    <w:r w:rsidRPr="00E07E01">
                      <w:rPr>
                        <w:sz w:val="24"/>
                        <w:szCs w:val="24"/>
                      </w:rPr>
                      <w:fldChar w:fldCharType="end"/>
                    </w:r>
                  </w:sdtContent>
                </w:sdt>
              </w:p>
              <w:p w:rsidR="00E07E01" w:rsidRPr="00E07E01" w:rsidRDefault="00E07E01" w:rsidP="00E07E01">
                <w:pPr>
                  <w:spacing w:before="240"/>
                  <w:contextualSpacing/>
                  <w:rPr>
                    <w:sz w:val="24"/>
                    <w:szCs w:val="24"/>
                    <w:lang w:val="en-IE"/>
                  </w:rPr>
                </w:pPr>
                <w:sdt>
                  <w:sdtPr>
                    <w:rPr>
                      <w:sz w:val="24"/>
                      <w:szCs w:val="24"/>
                      <w:lang w:val="en-IE"/>
                    </w:rPr>
                    <w:id w:val="-745566933"/>
                    <w:citation/>
                  </w:sdtPr>
                  <w:sdtContent>
                    <w:r w:rsidRPr="00E07E01">
                      <w:rPr>
                        <w:sz w:val="24"/>
                        <w:szCs w:val="24"/>
                        <w:lang w:val="en-IE"/>
                      </w:rPr>
                      <w:fldChar w:fldCharType="begin"/>
                    </w:r>
                    <w:r w:rsidRPr="00E07E01">
                      <w:rPr>
                        <w:sz w:val="24"/>
                        <w:szCs w:val="24"/>
                        <w:lang w:val="en-US"/>
                      </w:rPr>
                      <w:instrText xml:space="preserve"> CITATION Hil11 \l 1033 </w:instrText>
                    </w:r>
                    <w:r w:rsidRPr="00E07E01">
                      <w:rPr>
                        <w:sz w:val="24"/>
                        <w:szCs w:val="24"/>
                        <w:lang w:val="en-IE"/>
                      </w:rPr>
                      <w:fldChar w:fldCharType="separate"/>
                    </w:r>
                    <w:r w:rsidRPr="00E07E01">
                      <w:rPr>
                        <w:noProof/>
                        <w:sz w:val="24"/>
                        <w:szCs w:val="24"/>
                        <w:lang w:val="en-US"/>
                      </w:rPr>
                      <w:t>(Hill)</w:t>
                    </w:r>
                    <w:r w:rsidRPr="00E07E01">
                      <w:rPr>
                        <w:sz w:val="24"/>
                        <w:szCs w:val="24"/>
                        <w:lang w:val="en-IE"/>
                      </w:rPr>
                      <w:fldChar w:fldCharType="end"/>
                    </w:r>
                  </w:sdtContent>
                </w:sdt>
              </w:p>
              <w:p w:rsidR="00E07E01" w:rsidRPr="00E07E01" w:rsidRDefault="00E07E01" w:rsidP="00E07E01">
                <w:pPr>
                  <w:spacing w:before="240"/>
                  <w:contextualSpacing/>
                  <w:rPr>
                    <w:sz w:val="24"/>
                    <w:szCs w:val="24"/>
                    <w:lang w:val="en-IE"/>
                  </w:rPr>
                </w:pPr>
                <w:sdt>
                  <w:sdtPr>
                    <w:rPr>
                      <w:sz w:val="24"/>
                      <w:szCs w:val="24"/>
                      <w:lang w:val="en-IE"/>
                    </w:rPr>
                    <w:id w:val="1325396063"/>
                    <w:citation/>
                  </w:sdtPr>
                  <w:sdtContent>
                    <w:r w:rsidRPr="00E07E01">
                      <w:rPr>
                        <w:sz w:val="24"/>
                        <w:szCs w:val="24"/>
                        <w:lang w:val="en-IE"/>
                      </w:rPr>
                      <w:fldChar w:fldCharType="begin"/>
                    </w:r>
                    <w:r w:rsidRPr="00E07E01">
                      <w:rPr>
                        <w:sz w:val="24"/>
                        <w:szCs w:val="24"/>
                        <w:lang w:val="en-US"/>
                      </w:rPr>
                      <w:instrText xml:space="preserve"> CITATION Koh85 \l 1033 </w:instrText>
                    </w:r>
                    <w:r w:rsidRPr="00E07E01">
                      <w:rPr>
                        <w:sz w:val="24"/>
                        <w:szCs w:val="24"/>
                        <w:lang w:val="en-IE"/>
                      </w:rPr>
                      <w:fldChar w:fldCharType="separate"/>
                    </w:r>
                    <w:r w:rsidRPr="00E07E01">
                      <w:rPr>
                        <w:noProof/>
                        <w:sz w:val="24"/>
                        <w:szCs w:val="24"/>
                        <w:lang w:val="en-US"/>
                      </w:rPr>
                      <w:t>(Kohlfeldt)</w:t>
                    </w:r>
                    <w:r w:rsidRPr="00E07E01">
                      <w:rPr>
                        <w:sz w:val="24"/>
                        <w:szCs w:val="24"/>
                        <w:lang w:val="en-IE"/>
                      </w:rPr>
                      <w:fldChar w:fldCharType="end"/>
                    </w:r>
                  </w:sdtContent>
                </w:sdt>
              </w:p>
              <w:p w:rsidR="00E07E01" w:rsidRPr="00E07E01" w:rsidRDefault="00E07E01" w:rsidP="00E07E01">
                <w:pPr>
                  <w:spacing w:before="240"/>
                  <w:contextualSpacing/>
                  <w:rPr>
                    <w:sz w:val="24"/>
                    <w:szCs w:val="24"/>
                    <w:lang w:val="en-IE"/>
                  </w:rPr>
                </w:pPr>
                <w:sdt>
                  <w:sdtPr>
                    <w:rPr>
                      <w:sz w:val="24"/>
                      <w:szCs w:val="24"/>
                      <w:lang w:val="en-IE"/>
                    </w:rPr>
                    <w:id w:val="-1182889993"/>
                    <w:citation/>
                  </w:sdtPr>
                  <w:sdtContent>
                    <w:r w:rsidRPr="00E07E01">
                      <w:rPr>
                        <w:sz w:val="24"/>
                        <w:szCs w:val="24"/>
                        <w:lang w:val="en-IE"/>
                      </w:rPr>
                      <w:fldChar w:fldCharType="begin"/>
                    </w:r>
                    <w:r w:rsidRPr="00E07E01">
                      <w:rPr>
                        <w:sz w:val="24"/>
                        <w:szCs w:val="24"/>
                        <w:lang w:val="en-US"/>
                      </w:rPr>
                      <w:instrText xml:space="preserve"> CITATION Lee10 \l 1033 </w:instrText>
                    </w:r>
                    <w:r w:rsidRPr="00E07E01">
                      <w:rPr>
                        <w:sz w:val="24"/>
                        <w:szCs w:val="24"/>
                        <w:lang w:val="en-IE"/>
                      </w:rPr>
                      <w:fldChar w:fldCharType="separate"/>
                    </w:r>
                    <w:r w:rsidRPr="00E07E01">
                      <w:rPr>
                        <w:noProof/>
                        <w:sz w:val="24"/>
                        <w:szCs w:val="24"/>
                        <w:lang w:val="en-US"/>
                      </w:rPr>
                      <w:t>(Leeney)</w:t>
                    </w:r>
                    <w:r w:rsidRPr="00E07E01">
                      <w:rPr>
                        <w:sz w:val="24"/>
                        <w:szCs w:val="24"/>
                        <w:lang w:val="en-IE"/>
                      </w:rPr>
                      <w:fldChar w:fldCharType="end"/>
                    </w:r>
                  </w:sdtContent>
                </w:sdt>
              </w:p>
              <w:p w:rsidR="003235A7" w:rsidRPr="00E07E01" w:rsidRDefault="00E07E01" w:rsidP="00FB11DE">
                <w:pPr>
                  <w:rPr>
                    <w:sz w:val="24"/>
                    <w:szCs w:val="24"/>
                  </w:rPr>
                </w:pPr>
                <w:sdt>
                  <w:sdtPr>
                    <w:rPr>
                      <w:sz w:val="24"/>
                      <w:szCs w:val="24"/>
                    </w:rPr>
                    <w:id w:val="395643905"/>
                    <w:citation/>
                  </w:sdtPr>
                  <w:sdtContent>
                    <w:r w:rsidRPr="00E07E01">
                      <w:rPr>
                        <w:sz w:val="24"/>
                        <w:szCs w:val="24"/>
                      </w:rPr>
                      <w:fldChar w:fldCharType="begin"/>
                    </w:r>
                    <w:r w:rsidRPr="00E07E01">
                      <w:rPr>
                        <w:sz w:val="24"/>
                        <w:szCs w:val="24"/>
                        <w:lang w:val="en-US"/>
                      </w:rPr>
                      <w:instrText xml:space="preserve"> CITATION McD95 \l 1033 </w:instrText>
                    </w:r>
                    <w:r w:rsidRPr="00E07E01">
                      <w:rPr>
                        <w:sz w:val="24"/>
                        <w:szCs w:val="24"/>
                      </w:rPr>
                      <w:fldChar w:fldCharType="separate"/>
                    </w:r>
                    <w:r w:rsidRPr="00E07E01">
                      <w:rPr>
                        <w:noProof/>
                        <w:sz w:val="24"/>
                        <w:szCs w:val="24"/>
                        <w:lang w:val="en-US"/>
                      </w:rPr>
                      <w:t>(McDiarmaid)</w:t>
                    </w:r>
                    <w:r w:rsidRPr="00E07E01">
                      <w:rPr>
                        <w:sz w:val="24"/>
                        <w:szCs w:val="24"/>
                      </w:rPr>
                      <w:fldChar w:fldCharType="end"/>
                    </w:r>
                  </w:sdtContent>
                </w:sdt>
              </w:p>
            </w:sdtContent>
          </w:sdt>
        </w:tc>
      </w:tr>
    </w:tbl>
    <w:p w:rsidR="00C27FAB" w:rsidRPr="00E07E01" w:rsidRDefault="00C27FAB" w:rsidP="00B33145">
      <w:pPr>
        <w:rPr>
          <w:sz w:val="24"/>
          <w:szCs w:val="24"/>
        </w:rPr>
      </w:pPr>
    </w:p>
    <w:sectPr w:rsidR="00C27FAB" w:rsidRPr="00E07E01">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E01" w:rsidRDefault="00E07E01" w:rsidP="007A0D55">
      <w:pPr>
        <w:spacing w:after="0" w:line="240" w:lineRule="auto"/>
      </w:pPr>
      <w:r>
        <w:separator/>
      </w:r>
    </w:p>
  </w:endnote>
  <w:endnote w:type="continuationSeparator" w:id="0">
    <w:p w:rsidR="00E07E01" w:rsidRDefault="00E07E0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E01" w:rsidRDefault="00E07E01" w:rsidP="007A0D55">
      <w:pPr>
        <w:spacing w:after="0" w:line="240" w:lineRule="auto"/>
      </w:pPr>
      <w:r>
        <w:separator/>
      </w:r>
    </w:p>
  </w:footnote>
  <w:footnote w:type="continuationSeparator" w:id="0">
    <w:p w:rsidR="00E07E01" w:rsidRDefault="00E07E0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E01" w:rsidRDefault="00E07E0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E07E01" w:rsidRDefault="00E07E0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E0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7E01"/>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07E0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07E01"/>
    <w:rPr>
      <w:rFonts w:ascii="Lucida Grande" w:hAnsi="Lucida Grande"/>
      <w:sz w:val="18"/>
      <w:szCs w:val="18"/>
    </w:rPr>
  </w:style>
  <w:style w:type="character" w:styleId="CommentReference">
    <w:name w:val="annotation reference"/>
    <w:basedOn w:val="DefaultParagraphFont"/>
    <w:uiPriority w:val="99"/>
    <w:semiHidden/>
    <w:unhideWhenUsed/>
    <w:rsid w:val="00E07E01"/>
    <w:rPr>
      <w:sz w:val="16"/>
      <w:szCs w:val="16"/>
    </w:rPr>
  </w:style>
  <w:style w:type="paragraph" w:styleId="CommentText">
    <w:name w:val="annotation text"/>
    <w:basedOn w:val="Normal"/>
    <w:link w:val="CommentTextChar"/>
    <w:uiPriority w:val="99"/>
    <w:semiHidden/>
    <w:unhideWhenUsed/>
    <w:rsid w:val="00E07E01"/>
    <w:pPr>
      <w:spacing w:after="20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E07E01"/>
    <w:rPr>
      <w:rFonts w:ascii="Times New Roman" w:hAnsi="Times New Roman"/>
      <w:sz w:val="20"/>
      <w:szCs w:val="20"/>
    </w:rPr>
  </w:style>
  <w:style w:type="character" w:customStyle="1" w:styleId="italic">
    <w:name w:val="italic"/>
    <w:basedOn w:val="DefaultParagraphFont"/>
    <w:rsid w:val="00E07E01"/>
  </w:style>
  <w:style w:type="paragraph" w:styleId="Caption">
    <w:name w:val="caption"/>
    <w:basedOn w:val="Normal"/>
    <w:next w:val="Normal"/>
    <w:uiPriority w:val="35"/>
    <w:semiHidden/>
    <w:qFormat/>
    <w:rsid w:val="00E07E01"/>
    <w:pPr>
      <w:spacing w:after="200" w:line="240" w:lineRule="auto"/>
    </w:pPr>
    <w:rPr>
      <w:b/>
      <w:bCs/>
      <w:color w:val="5B9BD5" w:themeColor="accent1"/>
      <w:sz w:val="18"/>
      <w:szCs w:val="18"/>
    </w:rPr>
  </w:style>
  <w:style w:type="character" w:styleId="Hyperlink">
    <w:name w:val="Hyperlink"/>
    <w:basedOn w:val="DefaultParagraphFont"/>
    <w:rsid w:val="00E07E0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07E0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07E01"/>
    <w:rPr>
      <w:rFonts w:ascii="Lucida Grande" w:hAnsi="Lucida Grande"/>
      <w:sz w:val="18"/>
      <w:szCs w:val="18"/>
    </w:rPr>
  </w:style>
  <w:style w:type="character" w:styleId="CommentReference">
    <w:name w:val="annotation reference"/>
    <w:basedOn w:val="DefaultParagraphFont"/>
    <w:uiPriority w:val="99"/>
    <w:semiHidden/>
    <w:unhideWhenUsed/>
    <w:rsid w:val="00E07E01"/>
    <w:rPr>
      <w:sz w:val="16"/>
      <w:szCs w:val="16"/>
    </w:rPr>
  </w:style>
  <w:style w:type="paragraph" w:styleId="CommentText">
    <w:name w:val="annotation text"/>
    <w:basedOn w:val="Normal"/>
    <w:link w:val="CommentTextChar"/>
    <w:uiPriority w:val="99"/>
    <w:semiHidden/>
    <w:unhideWhenUsed/>
    <w:rsid w:val="00E07E01"/>
    <w:pPr>
      <w:spacing w:after="20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E07E01"/>
    <w:rPr>
      <w:rFonts w:ascii="Times New Roman" w:hAnsi="Times New Roman"/>
      <w:sz w:val="20"/>
      <w:szCs w:val="20"/>
    </w:rPr>
  </w:style>
  <w:style w:type="character" w:customStyle="1" w:styleId="italic">
    <w:name w:val="italic"/>
    <w:basedOn w:val="DefaultParagraphFont"/>
    <w:rsid w:val="00E07E01"/>
  </w:style>
  <w:style w:type="paragraph" w:styleId="Caption">
    <w:name w:val="caption"/>
    <w:basedOn w:val="Normal"/>
    <w:next w:val="Normal"/>
    <w:uiPriority w:val="35"/>
    <w:semiHidden/>
    <w:qFormat/>
    <w:rsid w:val="00E07E01"/>
    <w:pPr>
      <w:spacing w:after="200" w:line="240" w:lineRule="auto"/>
    </w:pPr>
    <w:rPr>
      <w:b/>
      <w:bCs/>
      <w:color w:val="5B9BD5" w:themeColor="accent1"/>
      <w:sz w:val="18"/>
      <w:szCs w:val="18"/>
    </w:rPr>
  </w:style>
  <w:style w:type="character" w:styleId="Hyperlink">
    <w:name w:val="Hyperlink"/>
    <w:basedOn w:val="DefaultParagraphFont"/>
    <w:rsid w:val="00E07E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lu3a.org.uk/yeats-14th-february/"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lissadellhouse.com/wbyeats.html" TargetMode="External"/><Relationship Id="rId10" Type="http://schemas.openxmlformats.org/officeDocument/2006/relationships/hyperlink" Target="http://www.abbeytheatre.ie/behind_the_scenes/article/histo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0D48AAB932AA44F80A019076AE61189"/>
        <w:category>
          <w:name w:val="General"/>
          <w:gallery w:val="placeholder"/>
        </w:category>
        <w:types>
          <w:type w:val="bbPlcHdr"/>
        </w:types>
        <w:behaviors>
          <w:behavior w:val="content"/>
        </w:behaviors>
        <w:guid w:val="{234F8EC4-1099-A647-B1CC-53CD9396B2C9}"/>
      </w:docPartPr>
      <w:docPartBody>
        <w:p w:rsidR="00882A27" w:rsidRDefault="00882A27">
          <w:pPr>
            <w:pStyle w:val="00D48AAB932AA44F80A019076AE61189"/>
          </w:pPr>
          <w:r w:rsidRPr="00CC586D">
            <w:rPr>
              <w:rStyle w:val="PlaceholderText"/>
              <w:b/>
              <w:color w:val="FFFFFF" w:themeColor="background1"/>
            </w:rPr>
            <w:t>[Salutation]</w:t>
          </w:r>
        </w:p>
      </w:docPartBody>
    </w:docPart>
    <w:docPart>
      <w:docPartPr>
        <w:name w:val="F0D35E50E5B9964880619C1F9888F769"/>
        <w:category>
          <w:name w:val="General"/>
          <w:gallery w:val="placeholder"/>
        </w:category>
        <w:types>
          <w:type w:val="bbPlcHdr"/>
        </w:types>
        <w:behaviors>
          <w:behavior w:val="content"/>
        </w:behaviors>
        <w:guid w:val="{404DE1C3-3744-E442-AE06-67373FF70F81}"/>
      </w:docPartPr>
      <w:docPartBody>
        <w:p w:rsidR="00882A27" w:rsidRDefault="00882A27">
          <w:pPr>
            <w:pStyle w:val="F0D35E50E5B9964880619C1F9888F769"/>
          </w:pPr>
          <w:r>
            <w:rPr>
              <w:rStyle w:val="PlaceholderText"/>
            </w:rPr>
            <w:t>[First name]</w:t>
          </w:r>
        </w:p>
      </w:docPartBody>
    </w:docPart>
    <w:docPart>
      <w:docPartPr>
        <w:name w:val="C1A722791CF2FF4EB6E45653A66307F2"/>
        <w:category>
          <w:name w:val="General"/>
          <w:gallery w:val="placeholder"/>
        </w:category>
        <w:types>
          <w:type w:val="bbPlcHdr"/>
        </w:types>
        <w:behaviors>
          <w:behavior w:val="content"/>
        </w:behaviors>
        <w:guid w:val="{18A45781-5909-FB44-8432-2C52D70AE5AF}"/>
      </w:docPartPr>
      <w:docPartBody>
        <w:p w:rsidR="00882A27" w:rsidRDefault="00882A27">
          <w:pPr>
            <w:pStyle w:val="C1A722791CF2FF4EB6E45653A66307F2"/>
          </w:pPr>
          <w:r>
            <w:rPr>
              <w:rStyle w:val="PlaceholderText"/>
            </w:rPr>
            <w:t>[Middle name]</w:t>
          </w:r>
        </w:p>
      </w:docPartBody>
    </w:docPart>
    <w:docPart>
      <w:docPartPr>
        <w:name w:val="A9598996FD973F418DB79E12830DB502"/>
        <w:category>
          <w:name w:val="General"/>
          <w:gallery w:val="placeholder"/>
        </w:category>
        <w:types>
          <w:type w:val="bbPlcHdr"/>
        </w:types>
        <w:behaviors>
          <w:behavior w:val="content"/>
        </w:behaviors>
        <w:guid w:val="{5B77EA9C-BDF9-4A49-A4A1-A53ECC587CD7}"/>
      </w:docPartPr>
      <w:docPartBody>
        <w:p w:rsidR="00882A27" w:rsidRDefault="00882A27">
          <w:pPr>
            <w:pStyle w:val="A9598996FD973F418DB79E12830DB502"/>
          </w:pPr>
          <w:r>
            <w:rPr>
              <w:rStyle w:val="PlaceholderText"/>
            </w:rPr>
            <w:t>[Last name]</w:t>
          </w:r>
        </w:p>
      </w:docPartBody>
    </w:docPart>
    <w:docPart>
      <w:docPartPr>
        <w:name w:val="3A6CE58F5866EA4683561E269E08DB30"/>
        <w:category>
          <w:name w:val="General"/>
          <w:gallery w:val="placeholder"/>
        </w:category>
        <w:types>
          <w:type w:val="bbPlcHdr"/>
        </w:types>
        <w:behaviors>
          <w:behavior w:val="content"/>
        </w:behaviors>
        <w:guid w:val="{DDA40044-3ABD-914F-9B62-ECA535761459}"/>
      </w:docPartPr>
      <w:docPartBody>
        <w:p w:rsidR="00882A27" w:rsidRDefault="00882A27">
          <w:pPr>
            <w:pStyle w:val="3A6CE58F5866EA4683561E269E08DB30"/>
          </w:pPr>
          <w:r>
            <w:rPr>
              <w:rStyle w:val="PlaceholderText"/>
            </w:rPr>
            <w:t>[Enter your biography]</w:t>
          </w:r>
        </w:p>
      </w:docPartBody>
    </w:docPart>
    <w:docPart>
      <w:docPartPr>
        <w:name w:val="6E14F79271730C4F9E04D91E6435264D"/>
        <w:category>
          <w:name w:val="General"/>
          <w:gallery w:val="placeholder"/>
        </w:category>
        <w:types>
          <w:type w:val="bbPlcHdr"/>
        </w:types>
        <w:behaviors>
          <w:behavior w:val="content"/>
        </w:behaviors>
        <w:guid w:val="{9CEE2330-1053-4E4B-ADC7-503950038C16}"/>
      </w:docPartPr>
      <w:docPartBody>
        <w:p w:rsidR="00882A27" w:rsidRDefault="00882A27">
          <w:pPr>
            <w:pStyle w:val="6E14F79271730C4F9E04D91E6435264D"/>
          </w:pPr>
          <w:r>
            <w:rPr>
              <w:rStyle w:val="PlaceholderText"/>
            </w:rPr>
            <w:t>[Enter the institution with which you are affiliated]</w:t>
          </w:r>
        </w:p>
      </w:docPartBody>
    </w:docPart>
    <w:docPart>
      <w:docPartPr>
        <w:name w:val="B5A3B937D7C5D24CAA250A895AF3FCE8"/>
        <w:category>
          <w:name w:val="General"/>
          <w:gallery w:val="placeholder"/>
        </w:category>
        <w:types>
          <w:type w:val="bbPlcHdr"/>
        </w:types>
        <w:behaviors>
          <w:behavior w:val="content"/>
        </w:behaviors>
        <w:guid w:val="{B5AE91B4-F256-F341-AE6C-BC3C2BC037A9}"/>
      </w:docPartPr>
      <w:docPartBody>
        <w:p w:rsidR="00882A27" w:rsidRDefault="00882A27">
          <w:pPr>
            <w:pStyle w:val="B5A3B937D7C5D24CAA250A895AF3FCE8"/>
          </w:pPr>
          <w:r w:rsidRPr="00EF74F7">
            <w:rPr>
              <w:b/>
              <w:color w:val="808080" w:themeColor="background1" w:themeShade="80"/>
            </w:rPr>
            <w:t>[Enter the headword for your article]</w:t>
          </w:r>
        </w:p>
      </w:docPartBody>
    </w:docPart>
    <w:docPart>
      <w:docPartPr>
        <w:name w:val="872237F1B0DAD241BBD5F9FD6CB0A06A"/>
        <w:category>
          <w:name w:val="General"/>
          <w:gallery w:val="placeholder"/>
        </w:category>
        <w:types>
          <w:type w:val="bbPlcHdr"/>
        </w:types>
        <w:behaviors>
          <w:behavior w:val="content"/>
        </w:behaviors>
        <w:guid w:val="{860D724B-7BDB-6740-8BD8-23620F439CFD}"/>
      </w:docPartPr>
      <w:docPartBody>
        <w:p w:rsidR="00882A27" w:rsidRDefault="00882A27">
          <w:pPr>
            <w:pStyle w:val="872237F1B0DAD241BBD5F9FD6CB0A06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69C7C0644233447B312175F90610E29"/>
        <w:category>
          <w:name w:val="General"/>
          <w:gallery w:val="placeholder"/>
        </w:category>
        <w:types>
          <w:type w:val="bbPlcHdr"/>
        </w:types>
        <w:behaviors>
          <w:behavior w:val="content"/>
        </w:behaviors>
        <w:guid w:val="{A198FA57-B411-824B-BE86-84BF5A2C15C8}"/>
      </w:docPartPr>
      <w:docPartBody>
        <w:p w:rsidR="00882A27" w:rsidRDefault="00882A27">
          <w:pPr>
            <w:pStyle w:val="669C7C0644233447B312175F90610E2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159270FAA05EE4EAFB795686BD6731A"/>
        <w:category>
          <w:name w:val="General"/>
          <w:gallery w:val="placeholder"/>
        </w:category>
        <w:types>
          <w:type w:val="bbPlcHdr"/>
        </w:types>
        <w:behaviors>
          <w:behavior w:val="content"/>
        </w:behaviors>
        <w:guid w:val="{AD635E84-93B4-D34E-B90F-E1288991EA5E}"/>
      </w:docPartPr>
      <w:docPartBody>
        <w:p w:rsidR="00882A27" w:rsidRDefault="00882A27">
          <w:pPr>
            <w:pStyle w:val="4159270FAA05EE4EAFB795686BD6731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FE595A11662CE42BF89A97923B447CE"/>
        <w:category>
          <w:name w:val="General"/>
          <w:gallery w:val="placeholder"/>
        </w:category>
        <w:types>
          <w:type w:val="bbPlcHdr"/>
        </w:types>
        <w:behaviors>
          <w:behavior w:val="content"/>
        </w:behaviors>
        <w:guid w:val="{16463F81-91C7-504A-84AD-F113B14AD406}"/>
      </w:docPartPr>
      <w:docPartBody>
        <w:p w:rsidR="00882A27" w:rsidRDefault="00882A27">
          <w:pPr>
            <w:pStyle w:val="4FE595A11662CE42BF89A97923B447C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A27"/>
    <w:rsid w:val="00882A2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2A27"/>
    <w:rPr>
      <w:color w:val="808080"/>
    </w:rPr>
  </w:style>
  <w:style w:type="paragraph" w:customStyle="1" w:styleId="00D48AAB932AA44F80A019076AE61189">
    <w:name w:val="00D48AAB932AA44F80A019076AE61189"/>
  </w:style>
  <w:style w:type="paragraph" w:customStyle="1" w:styleId="F0D35E50E5B9964880619C1F9888F769">
    <w:name w:val="F0D35E50E5B9964880619C1F9888F769"/>
  </w:style>
  <w:style w:type="paragraph" w:customStyle="1" w:styleId="C1A722791CF2FF4EB6E45653A66307F2">
    <w:name w:val="C1A722791CF2FF4EB6E45653A66307F2"/>
  </w:style>
  <w:style w:type="paragraph" w:customStyle="1" w:styleId="A9598996FD973F418DB79E12830DB502">
    <w:name w:val="A9598996FD973F418DB79E12830DB502"/>
  </w:style>
  <w:style w:type="paragraph" w:customStyle="1" w:styleId="3A6CE58F5866EA4683561E269E08DB30">
    <w:name w:val="3A6CE58F5866EA4683561E269E08DB30"/>
  </w:style>
  <w:style w:type="paragraph" w:customStyle="1" w:styleId="6E14F79271730C4F9E04D91E6435264D">
    <w:name w:val="6E14F79271730C4F9E04D91E6435264D"/>
  </w:style>
  <w:style w:type="paragraph" w:customStyle="1" w:styleId="B5A3B937D7C5D24CAA250A895AF3FCE8">
    <w:name w:val="B5A3B937D7C5D24CAA250A895AF3FCE8"/>
  </w:style>
  <w:style w:type="paragraph" w:customStyle="1" w:styleId="872237F1B0DAD241BBD5F9FD6CB0A06A">
    <w:name w:val="872237F1B0DAD241BBD5F9FD6CB0A06A"/>
  </w:style>
  <w:style w:type="paragraph" w:customStyle="1" w:styleId="669C7C0644233447B312175F90610E29">
    <w:name w:val="669C7C0644233447B312175F90610E29"/>
  </w:style>
  <w:style w:type="paragraph" w:customStyle="1" w:styleId="4159270FAA05EE4EAFB795686BD6731A">
    <w:name w:val="4159270FAA05EE4EAFB795686BD6731A"/>
  </w:style>
  <w:style w:type="paragraph" w:customStyle="1" w:styleId="4FE595A11662CE42BF89A97923B447CE">
    <w:name w:val="4FE595A11662CE42BF89A97923B447CE"/>
  </w:style>
  <w:style w:type="paragraph" w:customStyle="1" w:styleId="F12CACF9C560614EB4E500B1A3B330BB">
    <w:name w:val="F12CACF9C560614EB4E500B1A3B330BB"/>
    <w:rsid w:val="00882A2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2A27"/>
    <w:rPr>
      <w:color w:val="808080"/>
    </w:rPr>
  </w:style>
  <w:style w:type="paragraph" w:customStyle="1" w:styleId="00D48AAB932AA44F80A019076AE61189">
    <w:name w:val="00D48AAB932AA44F80A019076AE61189"/>
  </w:style>
  <w:style w:type="paragraph" w:customStyle="1" w:styleId="F0D35E50E5B9964880619C1F9888F769">
    <w:name w:val="F0D35E50E5B9964880619C1F9888F769"/>
  </w:style>
  <w:style w:type="paragraph" w:customStyle="1" w:styleId="C1A722791CF2FF4EB6E45653A66307F2">
    <w:name w:val="C1A722791CF2FF4EB6E45653A66307F2"/>
  </w:style>
  <w:style w:type="paragraph" w:customStyle="1" w:styleId="A9598996FD973F418DB79E12830DB502">
    <w:name w:val="A9598996FD973F418DB79E12830DB502"/>
  </w:style>
  <w:style w:type="paragraph" w:customStyle="1" w:styleId="3A6CE58F5866EA4683561E269E08DB30">
    <w:name w:val="3A6CE58F5866EA4683561E269E08DB30"/>
  </w:style>
  <w:style w:type="paragraph" w:customStyle="1" w:styleId="6E14F79271730C4F9E04D91E6435264D">
    <w:name w:val="6E14F79271730C4F9E04D91E6435264D"/>
  </w:style>
  <w:style w:type="paragraph" w:customStyle="1" w:styleId="B5A3B937D7C5D24CAA250A895AF3FCE8">
    <w:name w:val="B5A3B937D7C5D24CAA250A895AF3FCE8"/>
  </w:style>
  <w:style w:type="paragraph" w:customStyle="1" w:styleId="872237F1B0DAD241BBD5F9FD6CB0A06A">
    <w:name w:val="872237F1B0DAD241BBD5F9FD6CB0A06A"/>
  </w:style>
  <w:style w:type="paragraph" w:customStyle="1" w:styleId="669C7C0644233447B312175F90610E29">
    <w:name w:val="669C7C0644233447B312175F90610E29"/>
  </w:style>
  <w:style w:type="paragraph" w:customStyle="1" w:styleId="4159270FAA05EE4EAFB795686BD6731A">
    <w:name w:val="4159270FAA05EE4EAFB795686BD6731A"/>
  </w:style>
  <w:style w:type="paragraph" w:customStyle="1" w:styleId="4FE595A11662CE42BF89A97923B447CE">
    <w:name w:val="4FE595A11662CE42BF89A97923B447CE"/>
  </w:style>
  <w:style w:type="paragraph" w:customStyle="1" w:styleId="F12CACF9C560614EB4E500B1A3B330BB">
    <w:name w:val="F12CACF9C560614EB4E500B1A3B330BB"/>
    <w:rsid w:val="00882A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Fog04</b:Tag>
    <b:SourceType>JournalArticle</b:SourceType>
    <b:Guid>{90F27466-F702-BB43-AF0C-B8BF0423FAB6}</b:Guid>
    <b:Year>2004</b:Year>
    <b:Author>
      <b:Author>
        <b:NameList>
          <b:Person>
            <b:Last>Fogarty</b:Last>
            <b:First>Anne</b:First>
          </b:Person>
        </b:NameList>
      </b:Author>
    </b:Author>
    <b:JournalName>Lady Gregory Special Issue, Irish University Review</b:JournalName>
    <b:RefOrder>1</b:RefOrder>
  </b:Source>
  <b:Source>
    <b:Tag>Hil11</b:Tag>
    <b:SourceType>Book</b:SourceType>
    <b:Guid>{DE5E5A6F-4ED4-6A43-9973-4596F0965814}</b:Guid>
    <b:Author>
      <b:Author>
        <b:NameList>
          <b:Person>
            <b:Last>Hill</b:Last>
            <b:First>Judith</b:First>
          </b:Person>
        </b:NameList>
      </b:Author>
    </b:Author>
    <b:Title>Lady Gregory: An Irish Life</b:Title>
    <b:Publisher>Collins</b:Publisher>
    <b:City>Cork</b:City>
    <b:Year>2011</b:Year>
    <b:RefOrder>2</b:RefOrder>
  </b:Source>
  <b:Source>
    <b:Tag>Koh85</b:Tag>
    <b:SourceType>Book</b:SourceType>
    <b:Guid>{CF364E32-65E8-E043-8DF4-AFE3FCD7ABA1}</b:Guid>
    <b:Author>
      <b:Author>
        <b:NameList>
          <b:Person>
            <b:Last>Kohlfeldt</b:Last>
            <b:First>Mary</b:First>
            <b:Middle>Lou</b:Middle>
          </b:Person>
        </b:NameList>
      </b:Author>
    </b:Author>
    <b:Title>Lady Gregory: The Woman Behind the Irish Literary Renaissance</b:Title>
    <b:City>London</b:City>
    <b:Publisher>Deutsch</b:Publisher>
    <b:Year>1985</b:Year>
    <b:RefOrder>3</b:RefOrder>
  </b:Source>
  <b:Source>
    <b:Tag>Lee10</b:Tag>
    <b:SourceType>Book</b:SourceType>
    <b:Guid>{0F963626-D994-EE4E-BBBF-EA8A60C1A81E}</b:Guid>
    <b:Author>
      <b:Author>
        <b:NameList>
          <b:Person>
            <b:Last>Leeney</b:Last>
            <b:First>Cathy</b:First>
          </b:Person>
        </b:NameList>
      </b:Author>
    </b:Author>
    <b:Title>Irish Women Playwrights 1900-1939</b:Title>
    <b:City>New York</b:City>
    <b:Publisher>Peter Lang</b:Publisher>
    <b:Year>2010</b:Year>
    <b:RefOrder>4</b:RefOrder>
  </b:Source>
  <b:Source>
    <b:Tag>McD95</b:Tag>
    <b:SourceType>Book</b:SourceType>
    <b:Guid>{E469C63C-0944-224F-BAA9-24C34EA447DD}</b:Guid>
    <b:Author>
      <b:Author>
        <b:NameList>
          <b:Person>
            <b:Last>McDiarmaid</b:Last>
            <b:First>Lucy,</b:First>
            <b:Middle>and Maureen Waters</b:Middle>
          </b:Person>
        </b:NameList>
      </b:Author>
    </b:Author>
    <b:Title>Introduction, Lady Gregory: Selected Writings</b:Title>
    <b:City>London</b:City>
    <b:Publisher>Penguin</b:Publisher>
    <b:Year>1995</b:Year>
    <b:RefOrder>5</b:RefOrder>
  </b:Source>
</b:Sources>
</file>

<file path=customXml/itemProps1.xml><?xml version="1.0" encoding="utf-8"?>
<ds:datastoreItem xmlns:ds="http://schemas.openxmlformats.org/officeDocument/2006/customXml" ds:itemID="{063E2508-8EA2-6348-B4A2-49EAF7262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3</Pages>
  <Words>746</Words>
  <Characters>4255</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2015-10-11T23:31:00Z</dcterms:created>
  <dcterms:modified xsi:type="dcterms:W3CDTF">2015-10-11T23:50:00Z</dcterms:modified>
</cp:coreProperties>
</file>