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A82B440F988F546876573351B6AD52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767FAB13566EF458CA1CFA8D598C0D6"/>
            </w:placeholder>
            <w:text/>
          </w:sdtPr>
          <w:sdtContent>
            <w:tc>
              <w:tcPr>
                <w:tcW w:w="2073" w:type="dxa"/>
              </w:tcPr>
              <w:p w:rsidR="00B574C9" w:rsidRDefault="001D13A4" w:rsidP="00922950">
                <w:r w:rsidRPr="009F4EFD">
                  <w:rPr>
                    <w:rFonts w:eastAsiaTheme="minorEastAsia"/>
                    <w:sz w:val="24"/>
                    <w:szCs w:val="24"/>
                    <w:lang w:eastAsia="ja-JP"/>
                  </w:rPr>
                  <w:t>Rose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A9ACF8E0ADBA549823AC6A548947C4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E804B4D2DB4AE499AE254550EAC46AE"/>
            </w:placeholder>
            <w:text/>
          </w:sdtPr>
          <w:sdtContent>
            <w:tc>
              <w:tcPr>
                <w:tcW w:w="2642" w:type="dxa"/>
              </w:tcPr>
              <w:p w:rsidR="00B574C9" w:rsidRDefault="001D13A4" w:rsidP="00922950">
                <w:proofErr w:type="spellStart"/>
                <w:r w:rsidRPr="00CA558D">
                  <w:rPr>
                    <w:rFonts w:eastAsiaTheme="minorEastAsia"/>
                    <w:sz w:val="24"/>
                    <w:szCs w:val="24"/>
                    <w:lang w:eastAsia="ja-JP"/>
                  </w:rPr>
                  <w:t>Malague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A2CCBD1D37CB04E955B3535AB2527E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36A4EF859FC6B4F8F2DEAFAA99D5588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1D13A4" w:rsidP="00B574C9">
                <w:r w:rsidRPr="00171C8F">
                  <w:rPr>
                    <w:rFonts w:ascii="Times New Roman" w:eastAsia="MS Mincho" w:hAnsi="Times New Roman" w:cs="Times New Roman"/>
                    <w:sz w:val="24"/>
                    <w:szCs w:val="24"/>
                  </w:rPr>
                  <w:t>University of Pennsylvania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alias w:val="Article headword"/>
            <w:tag w:val="articleHeadword"/>
            <w:id w:val="-361440020"/>
            <w:placeholder>
              <w:docPart w:val="9ACAF6395DB85D479127B35C6F3F403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D13A4" w:rsidP="003F0D73">
                <w:pPr>
                  <w:rPr>
                    <w:b/>
                  </w:rPr>
                </w:pPr>
                <w:r w:rsidRPr="001D13A4">
                  <w:rPr>
                    <w:rFonts w:ascii="Times New Roman" w:eastAsia="MS Mincho" w:hAnsi="Times New Roman" w:cs="Times New Roman"/>
                    <w:sz w:val="24"/>
                    <w:szCs w:val="24"/>
                  </w:rPr>
                  <w:t>GROUP THEATRE (1931-1941)</w:t>
                </w:r>
              </w:p>
            </w:tc>
          </w:sdtContent>
        </w:sdt>
        <w:bookmarkEnd w:id="0" w:displacedByCustomXml="prev"/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2F45D6151F46345AAA895BEBA6F1C1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98FEA6DDFF303448BC617408F92935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D13A4" w:rsidRPr="00D007D1" w:rsidRDefault="001D13A4" w:rsidP="001D13A4">
                <w:pPr>
                  <w:rPr>
                    <w:b/>
                  </w:rPr>
                </w:pPr>
              </w:p>
              <w:p w:rsidR="001D13A4" w:rsidRPr="00D007D1" w:rsidRDefault="001D13A4" w:rsidP="001D13A4">
                <w:r w:rsidRPr="00D007D1">
                  <w:t xml:space="preserve">Founded in 1931 by Harold Clurman, Cheryl Crawford, and Lee Strasberg, the Group Theatre was </w:t>
                </w:r>
                <w:r>
                  <w:t xml:space="preserve">conceived as a company dedicated to staging socially relevant plays, with a permanent ensemble of actors trained in a new, shared technique. Its </w:t>
                </w:r>
                <w:r w:rsidRPr="00D007D1">
                  <w:t xml:space="preserve">legacy can be located in the contributions it made to modern American drama, particularly </w:t>
                </w:r>
                <w:r>
                  <w:t>through the works of member-playwright Clifford Odets, and through</w:t>
                </w:r>
                <w:r w:rsidRPr="00D007D1">
                  <w:t xml:space="preserve"> </w:t>
                </w:r>
                <w:r>
                  <w:t>its practis</w:t>
                </w:r>
                <w:r w:rsidRPr="00D007D1">
                  <w:t xml:space="preserve">e of the Stanislavsky System, which revolutionized American acting, </w:t>
                </w:r>
                <w:r>
                  <w:t xml:space="preserve">developing into a </w:t>
                </w:r>
                <w:r w:rsidRPr="00D007D1">
                  <w:t>psychologically realistic</w:t>
                </w:r>
                <w:r>
                  <w:t xml:space="preserve"> approach widely k</w:t>
                </w:r>
                <w:r w:rsidRPr="00D007D1">
                  <w:t xml:space="preserve">nown as ‘the Method’. </w:t>
                </w:r>
              </w:p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FF147B1F5122E4FA4010D7E266D5F5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D13A4" w:rsidRPr="00D007D1" w:rsidRDefault="001D13A4" w:rsidP="001D13A4">
                <w:pPr>
                  <w:rPr>
                    <w:b/>
                  </w:rPr>
                </w:pPr>
              </w:p>
              <w:p w:rsidR="001D13A4" w:rsidRDefault="001D13A4" w:rsidP="001D13A4">
                <w:r w:rsidRPr="00D007D1">
                  <w:t xml:space="preserve">Founded in 1931 by Harold Clurman, Cheryl Crawford, and Lee Strasberg, the Group Theatre was </w:t>
                </w:r>
                <w:r>
                  <w:t xml:space="preserve">conceived as a company dedicated to staging socially relevant plays, with a permanent ensemble of actors trained in a new, shared technique. Its </w:t>
                </w:r>
                <w:r w:rsidRPr="00D007D1">
                  <w:t xml:space="preserve">legacy can be located in the contributions it made to modern American drama, particularly </w:t>
                </w:r>
                <w:r>
                  <w:t>through the works of member-playwright Clifford Odets, and through</w:t>
                </w:r>
                <w:r w:rsidRPr="00D007D1">
                  <w:t xml:space="preserve"> </w:t>
                </w:r>
                <w:r>
                  <w:t>its practis</w:t>
                </w:r>
                <w:r w:rsidRPr="00D007D1">
                  <w:t xml:space="preserve">e of the Stanislavsky System, which revolutionized American acting, </w:t>
                </w:r>
                <w:r>
                  <w:t xml:space="preserve">developing into a </w:t>
                </w:r>
                <w:r w:rsidRPr="00D007D1">
                  <w:t>psychologically realistic</w:t>
                </w:r>
                <w:r>
                  <w:t xml:space="preserve"> approach widely k</w:t>
                </w:r>
                <w:r w:rsidRPr="00D007D1">
                  <w:t xml:space="preserve">nown as ‘the Method’. </w:t>
                </w:r>
              </w:p>
              <w:p w:rsidR="001D13A4" w:rsidRDefault="001D13A4" w:rsidP="001D13A4"/>
              <w:p w:rsidR="001D13A4" w:rsidRDefault="001D13A4" w:rsidP="001D13A4">
                <w:pPr>
                  <w:keepNext/>
                </w:pPr>
                <w:r>
                  <w:t xml:space="preserve">File: </w:t>
                </w:r>
                <w:r w:rsidRPr="001D13A4">
                  <w:t>Founders.png</w:t>
                </w:r>
              </w:p>
              <w:p w:rsidR="001D13A4" w:rsidRDefault="001D13A4" w:rsidP="001D13A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 w:rsidRPr="0080257F">
                  <w:rPr>
                    <w:rFonts w:eastAsia="Times New Roman"/>
                    <w:b w:val="0"/>
                  </w:rPr>
                  <w:t xml:space="preserve"> </w:t>
                </w:r>
                <w:r w:rsidRPr="0080257F">
                  <w:rPr>
                    <w:rFonts w:eastAsia="Times New Roman"/>
                    <w:b w:val="0"/>
                  </w:rPr>
                  <w:t>Group Theatre founders Lee Strasberg, Haro</w:t>
                </w:r>
                <w:r>
                  <w:rPr>
                    <w:rFonts w:eastAsia="Times New Roman"/>
                    <w:b w:val="0"/>
                  </w:rPr>
                  <w:t xml:space="preserve">ld Clurman, and Cheryl Crawford, Brookfield </w:t>
                </w:r>
                <w:proofErr w:type="spellStart"/>
                <w:r>
                  <w:rPr>
                    <w:rFonts w:eastAsia="Times New Roman"/>
                    <w:b w:val="0"/>
                  </w:rPr>
                  <w:t>Center</w:t>
                </w:r>
                <w:proofErr w:type="spellEnd"/>
                <w:r>
                  <w:rPr>
                    <w:rFonts w:eastAsia="Times New Roman"/>
                    <w:b w:val="0"/>
                  </w:rPr>
                  <w:t>, Connecticut</w:t>
                </w:r>
                <w:r>
                  <w:rPr>
                    <w:rFonts w:eastAsia="Times New Roman"/>
                    <w:b w:val="0"/>
                  </w:rPr>
                  <w:t>, 1931</w:t>
                </w:r>
              </w:p>
              <w:p w:rsidR="001D13A4" w:rsidRDefault="001D13A4" w:rsidP="001D13A4">
                <w:pPr>
                  <w:rPr>
                    <w:rFonts w:eastAsia="Times New Roman"/>
                  </w:rPr>
                </w:pPr>
                <w:r>
                  <w:t xml:space="preserve">Source: </w:t>
                </w:r>
                <w:r>
                  <w:t xml:space="preserve">New York Public Library. </w:t>
                </w:r>
                <w:r>
                  <w:rPr>
                    <w:rFonts w:eastAsia="Times New Roman"/>
                  </w:rPr>
                  <w:t xml:space="preserve">Online order form at </w:t>
                </w:r>
                <w:hyperlink r:id="rId9" w:history="1">
                  <w:r>
                    <w:rPr>
                      <w:rStyle w:val="Hyperlink"/>
                      <w:rFonts w:eastAsia="Times New Roman"/>
                    </w:rPr>
                    <w:t>nypl.org/permissions</w:t>
                  </w:r>
                </w:hyperlink>
                <w:r>
                  <w:rPr>
                    <w:rFonts w:eastAsia="Times New Roman"/>
                  </w:rPr>
                  <w:t xml:space="preserve">. Please paste the following information into the online order form: </w:t>
                </w:r>
              </w:p>
              <w:p w:rsidR="001D13A4" w:rsidRDefault="001D13A4" w:rsidP="001D13A4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>Image ID: ps_the_2691</w:t>
                </w:r>
              </w:p>
              <w:p w:rsidR="001D13A4" w:rsidRDefault="001D13A4" w:rsidP="001D13A4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 xml:space="preserve">Title: Lee Strasberg, Harold Clurman, and Cheryl Crawford, Brookfield </w:t>
                </w:r>
                <w:proofErr w:type="spellStart"/>
                <w:r>
                  <w:rPr>
                    <w:rFonts w:eastAsia="Times New Roman"/>
                  </w:rPr>
                  <w:t>Center</w:t>
                </w:r>
                <w:proofErr w:type="spellEnd"/>
                <w:r>
                  <w:rPr>
                    <w:rFonts w:eastAsia="Times New Roman"/>
                  </w:rPr>
                  <w:t>.</w:t>
                </w:r>
              </w:p>
              <w:p w:rsidR="001D13A4" w:rsidRDefault="001D13A4" w:rsidP="001D13A4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>Photographer: No Credit</w:t>
                </w:r>
              </w:p>
              <w:p w:rsidR="001D13A4" w:rsidRPr="00D007D1" w:rsidRDefault="001D13A4" w:rsidP="001D13A4">
                <w:r>
                  <w:rPr>
                    <w:rFonts w:eastAsia="Times New Roman"/>
                  </w:rPr>
                  <w:t xml:space="preserve">Please contact </w:t>
                </w:r>
                <w:hyperlink r:id="rId10" w:history="1">
                  <w:r>
                    <w:rPr>
                      <w:rStyle w:val="Hyperlink"/>
                      <w:rFonts w:eastAsia="Times New Roman"/>
                    </w:rPr>
                    <w:t>permissions@nypl.org</w:t>
                  </w:r>
                </w:hyperlink>
                <w:r>
                  <w:rPr>
                    <w:rFonts w:eastAsia="Times New Roman"/>
                  </w:rPr>
                  <w:t xml:space="preserve"> or 212-930-0091 w/ any ordering questions</w:t>
                </w:r>
              </w:p>
              <w:p w:rsidR="001D13A4" w:rsidRPr="00D007D1" w:rsidRDefault="001D13A4" w:rsidP="001D13A4"/>
              <w:p w:rsidR="001D13A4" w:rsidRPr="00D007D1" w:rsidRDefault="001D13A4" w:rsidP="001D13A4">
                <w:r w:rsidRPr="00D007D1">
                  <w:t xml:space="preserve">The </w:t>
                </w:r>
                <w:r>
                  <w:t xml:space="preserve">Group had no </w:t>
                </w:r>
                <w:r w:rsidRPr="00D007D1">
                  <w:t>manifesto, but Clurman articulated the</w:t>
                </w:r>
                <w:r>
                  <w:t xml:space="preserve"> founders’ </w:t>
                </w:r>
                <w:r w:rsidRPr="00D007D1">
                  <w:t xml:space="preserve">shared vision in </w:t>
                </w:r>
                <w:r>
                  <w:t>fervent or</w:t>
                </w:r>
                <w:r w:rsidRPr="00D007D1">
                  <w:t>atory. Damning the commercialism, poor material, and inadequate acting of the moment, Clurman declared ‘America has as yet no Theatre’</w:t>
                </w:r>
                <w:r>
                  <w:t xml:space="preserve"> (</w:t>
                </w:r>
                <w:proofErr w:type="spellStart"/>
                <w:r>
                  <w:t>qtd</w:t>
                </w:r>
                <w:proofErr w:type="spellEnd"/>
                <w:r>
                  <w:t>. in Smith, 4)</w:t>
                </w:r>
                <w:r w:rsidRPr="00D007D1">
                  <w:t>, and he talked young artists into creating one. Unity of production was a key goal, with all elements—acting, directing, writing, and design—creating a coherent</w:t>
                </w:r>
                <w:r>
                  <w:t>, meaningful</w:t>
                </w:r>
                <w:r w:rsidRPr="00D007D1">
                  <w:t xml:space="preserve"> whole. </w:t>
                </w:r>
                <w:r>
                  <w:t xml:space="preserve">The Group’s modernist influences were many; Clurman and Strasberg were widely read, inspired by artists like </w:t>
                </w:r>
                <w:r w:rsidRPr="00D007D1">
                  <w:t xml:space="preserve">Jacques </w:t>
                </w:r>
                <w:proofErr w:type="spellStart"/>
                <w:r w:rsidRPr="00D007D1">
                  <w:t>Copeau</w:t>
                </w:r>
                <w:proofErr w:type="spellEnd"/>
                <w:r w:rsidRPr="00D007D1">
                  <w:t xml:space="preserve"> and Edward Gordon Craig, </w:t>
                </w:r>
                <w:r>
                  <w:t xml:space="preserve">and most </w:t>
                </w:r>
                <w:r w:rsidRPr="00D007D1">
                  <w:t>powerfully influenced by Konstantin Stanislavsky and the Moscow Art Theatre,</w:t>
                </w:r>
                <w:r>
                  <w:t xml:space="preserve"> whose work </w:t>
                </w:r>
                <w:r>
                  <w:lastRenderedPageBreak/>
                  <w:t>they had seen onstage, and whose theories they studied a</w:t>
                </w:r>
                <w:r w:rsidRPr="00D007D1">
                  <w:t>t the American Laboratory Theatre.</w:t>
                </w:r>
              </w:p>
              <w:p w:rsidR="001D13A4" w:rsidRPr="00D007D1" w:rsidRDefault="001D13A4" w:rsidP="001D13A4"/>
              <w:p w:rsidR="001D13A4" w:rsidRDefault="001D13A4" w:rsidP="001D13A4">
                <w:r>
                  <w:t xml:space="preserve">With actor training a chief priority, the ensemble </w:t>
                </w:r>
                <w:r w:rsidRPr="00D007D1">
                  <w:t xml:space="preserve">spent summers in the country, </w:t>
                </w:r>
                <w:r>
                  <w:t xml:space="preserve">experimenting with </w:t>
                </w:r>
                <w:r w:rsidRPr="00D007D1">
                  <w:t xml:space="preserve">exercises and improvisations while rehearsing plays. Paul Green’s </w:t>
                </w:r>
                <w:r w:rsidRPr="00D007D1">
                  <w:rPr>
                    <w:i/>
                  </w:rPr>
                  <w:t xml:space="preserve">The House of Connelly </w:t>
                </w:r>
                <w:r w:rsidRPr="00D007D1">
                  <w:t xml:space="preserve">(1931) marked their Broadway debut; </w:t>
                </w:r>
                <w:r>
                  <w:t>they also staged works by J</w:t>
                </w:r>
                <w:r w:rsidRPr="00D007D1">
                  <w:t>ohn Howard Lawson and Maxwell Anderson</w:t>
                </w:r>
                <w:r>
                  <w:t xml:space="preserve">, among others. </w:t>
                </w:r>
                <w:r w:rsidRPr="00D007D1">
                  <w:t xml:space="preserve">Sidney Kingsley’s </w:t>
                </w:r>
                <w:r w:rsidRPr="00D007D1">
                  <w:rPr>
                    <w:i/>
                  </w:rPr>
                  <w:t xml:space="preserve">Men in White </w:t>
                </w:r>
                <w:r w:rsidRPr="00D007D1">
                  <w:t>(1933)</w:t>
                </w:r>
                <w:r>
                  <w:t xml:space="preserve"> was an early</w:t>
                </w:r>
                <w:r w:rsidRPr="00D007D1">
                  <w:t xml:space="preserve"> success, widely praised for its realistic portrayal of doctors</w:t>
                </w:r>
                <w:r>
                  <w:t xml:space="preserve"> against Mordecai </w:t>
                </w:r>
                <w:proofErr w:type="spellStart"/>
                <w:r>
                  <w:t>Gorelick’s</w:t>
                </w:r>
                <w:proofErr w:type="spellEnd"/>
                <w:r>
                  <w:t xml:space="preserve"> abstract hospital setting. </w:t>
                </w:r>
              </w:p>
              <w:p w:rsidR="001D13A4" w:rsidRDefault="001D13A4" w:rsidP="001D13A4"/>
              <w:p w:rsidR="001D13A4" w:rsidRDefault="001D13A4" w:rsidP="001D13A4">
                <w:pPr>
                  <w:keepNext/>
                </w:pPr>
                <w:r>
                  <w:t xml:space="preserve">File: </w:t>
                </w:r>
                <w:r w:rsidRPr="001D13A4">
                  <w:t>Men in White.png</w:t>
                </w:r>
              </w:p>
              <w:p w:rsidR="001D13A4" w:rsidRDefault="001D13A4" w:rsidP="001D13A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 w:rsidRPr="00DF1ACA">
                  <w:rPr>
                    <w:b w:val="0"/>
                  </w:rPr>
                  <w:t xml:space="preserve"> </w:t>
                </w:r>
                <w:r w:rsidRPr="00DF1ACA">
                  <w:rPr>
                    <w:b w:val="0"/>
                  </w:rPr>
                  <w:t xml:space="preserve">The Group Theatre’s production of Sidney Kingsley’s </w:t>
                </w:r>
                <w:r w:rsidRPr="00DF1ACA">
                  <w:rPr>
                    <w:b w:val="0"/>
                    <w:i/>
                  </w:rPr>
                  <w:t>Men in White</w:t>
                </w:r>
                <w:r>
                  <w:rPr>
                    <w:b w:val="0"/>
                    <w:i/>
                  </w:rPr>
                  <w:t xml:space="preserve">, </w:t>
                </w:r>
                <w:r w:rsidRPr="00DF1ACA">
                  <w:rPr>
                    <w:b w:val="0"/>
                  </w:rPr>
                  <w:t>1933</w:t>
                </w:r>
              </w:p>
              <w:p w:rsidR="001D13A4" w:rsidRDefault="001D13A4" w:rsidP="001D13A4">
                <w:pPr>
                  <w:rPr>
                    <w:rFonts w:eastAsia="Times New Roman"/>
                  </w:rPr>
                </w:pPr>
                <w:r>
                  <w:t xml:space="preserve">Source: </w:t>
                </w:r>
                <w:r>
                  <w:t xml:space="preserve">New York Public Library. </w:t>
                </w:r>
                <w:r>
                  <w:rPr>
                    <w:rFonts w:eastAsia="Times New Roman"/>
                  </w:rPr>
                  <w:t xml:space="preserve">Online order form at </w:t>
                </w:r>
                <w:hyperlink r:id="rId11" w:history="1">
                  <w:r>
                    <w:rPr>
                      <w:rStyle w:val="Hyperlink"/>
                      <w:rFonts w:eastAsia="Times New Roman"/>
                    </w:rPr>
                    <w:t>nypl.org/permissions</w:t>
                  </w:r>
                </w:hyperlink>
                <w:r>
                  <w:rPr>
                    <w:rFonts w:eastAsia="Times New Roman"/>
                  </w:rPr>
                  <w:t xml:space="preserve">. Please paste the following information into the online order form: </w:t>
                </w:r>
              </w:p>
              <w:p w:rsidR="001D13A4" w:rsidRDefault="001D13A4" w:rsidP="001D13A4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>Image ID: 1607291</w:t>
                </w:r>
              </w:p>
              <w:p w:rsidR="001D13A4" w:rsidRDefault="001D13A4" w:rsidP="001D13A4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>Title: Scene from the stage production Men in White.</w:t>
                </w:r>
              </w:p>
              <w:p w:rsidR="001D13A4" w:rsidRDefault="001D13A4" w:rsidP="001D13A4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 xml:space="preserve">Photographer: </w:t>
                </w:r>
                <w:proofErr w:type="spellStart"/>
                <w:r>
                  <w:rPr>
                    <w:rFonts w:eastAsia="Times New Roman"/>
                  </w:rPr>
                  <w:t>Vandamm</w:t>
                </w:r>
                <w:proofErr w:type="spellEnd"/>
                <w:r>
                  <w:rPr>
                    <w:rFonts w:eastAsia="Times New Roman"/>
                  </w:rPr>
                  <w:t xml:space="preserve">.  </w:t>
                </w:r>
              </w:p>
              <w:p w:rsidR="001D13A4" w:rsidRDefault="001D13A4" w:rsidP="001D13A4">
                <w:r>
                  <w:rPr>
                    <w:rFonts w:eastAsia="Times New Roman"/>
                  </w:rPr>
                  <w:t xml:space="preserve">Please contact </w:t>
                </w:r>
                <w:hyperlink r:id="rId12" w:history="1">
                  <w:r>
                    <w:rPr>
                      <w:rStyle w:val="Hyperlink"/>
                      <w:rFonts w:eastAsia="Times New Roman"/>
                    </w:rPr>
                    <w:t>permissions@nypl.org</w:t>
                  </w:r>
                </w:hyperlink>
                <w:r>
                  <w:rPr>
                    <w:rFonts w:eastAsia="Times New Roman"/>
                  </w:rPr>
                  <w:t xml:space="preserve"> or 212-930-0091 w/ any ordering questions</w:t>
                </w:r>
              </w:p>
              <w:p w:rsidR="001D13A4" w:rsidRDefault="001D13A4" w:rsidP="001D13A4"/>
              <w:p w:rsidR="001D13A4" w:rsidRDefault="001D13A4" w:rsidP="001D13A4"/>
              <w:p w:rsidR="001D13A4" w:rsidRDefault="001D13A4" w:rsidP="001D13A4">
                <w:r>
                  <w:t>The Group’s mission</w:t>
                </w:r>
                <w:r w:rsidRPr="00D007D1">
                  <w:t xml:space="preserve"> reached its apotheosis in 1935</w:t>
                </w:r>
                <w:r>
                  <w:t xml:space="preserve">, when it </w:t>
                </w:r>
                <w:r w:rsidRPr="00D007D1">
                  <w:t>began to stage Odets’s plays. Mo</w:t>
                </w:r>
                <w:r>
                  <w:t xml:space="preserve">st </w:t>
                </w:r>
                <w:r w:rsidRPr="00D007D1">
                  <w:t xml:space="preserve">members were </w:t>
                </w:r>
                <w:r>
                  <w:t xml:space="preserve">political </w:t>
                </w:r>
                <w:r w:rsidRPr="00D007D1">
                  <w:t xml:space="preserve">progressives who lived and worked together, sharing meals as well as ideals, and the collective found its voice in </w:t>
                </w:r>
                <w:r>
                  <w:t xml:space="preserve">Odets. </w:t>
                </w:r>
                <w:r w:rsidRPr="00D007D1">
                  <w:rPr>
                    <w:i/>
                  </w:rPr>
                  <w:t>Waiting for Lefty</w:t>
                </w:r>
                <w:r w:rsidRPr="00D007D1">
                  <w:t xml:space="preserve">, set </w:t>
                </w:r>
                <w:r>
                  <w:t>at</w:t>
                </w:r>
                <w:r w:rsidRPr="00D007D1">
                  <w:t xml:space="preserve"> a taxi drivers’ union meeting, unfolds in episodes</w:t>
                </w:r>
                <w:r>
                  <w:t xml:space="preserve"> in which</w:t>
                </w:r>
                <w:r w:rsidRPr="00D007D1">
                  <w:t xml:space="preserve"> characters </w:t>
                </w:r>
                <w:r>
                  <w:t>enact their</w:t>
                </w:r>
                <w:r w:rsidRPr="00D007D1">
                  <w:t xml:space="preserve"> struggles</w:t>
                </w:r>
                <w:r>
                  <w:t xml:space="preserve"> in the depths </w:t>
                </w:r>
                <w:r w:rsidRPr="00D007D1">
                  <w:t xml:space="preserve">of </w:t>
                </w:r>
                <w:r>
                  <w:t xml:space="preserve">the Great </w:t>
                </w:r>
                <w:r w:rsidRPr="00D007D1">
                  <w:t xml:space="preserve">Depression. </w:t>
                </w:r>
                <w:r>
                  <w:t>The play’s final, c</w:t>
                </w:r>
                <w:r w:rsidRPr="00D007D1">
                  <w:t xml:space="preserve">limactic moment legendarily brought </w:t>
                </w:r>
                <w:r>
                  <w:t xml:space="preserve">the audience to its feet, </w:t>
                </w:r>
                <w:r w:rsidRPr="00D007D1">
                  <w:t>crying, ‘Strike!</w:t>
                </w:r>
                <w:proofErr w:type="gramStart"/>
                <w:r w:rsidRPr="00D007D1">
                  <w:t>’</w:t>
                </w:r>
                <w:r>
                  <w:t>,</w:t>
                </w:r>
                <w:proofErr w:type="gramEnd"/>
                <w:r>
                  <w:t xml:space="preserve"> and the Group’s medium and message became one. </w:t>
                </w:r>
              </w:p>
              <w:p w:rsidR="001D13A4" w:rsidRDefault="001D13A4" w:rsidP="001D13A4"/>
              <w:p w:rsidR="001D13A4" w:rsidRDefault="001D13A4" w:rsidP="001D13A4">
                <w:pPr>
                  <w:keepNext/>
                </w:pPr>
                <w:r>
                  <w:t xml:space="preserve">File: </w:t>
                </w:r>
                <w:r w:rsidRPr="001D13A4">
                  <w:t>Waiting for Lefty.png</w:t>
                </w:r>
              </w:p>
              <w:p w:rsidR="001D13A4" w:rsidRDefault="001D13A4" w:rsidP="001D13A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 w:rsidRPr="0080257F">
                  <w:rPr>
                    <w:rFonts w:eastAsia="Times New Roman"/>
                    <w:b w:val="0"/>
                  </w:rPr>
                  <w:t xml:space="preserve"> </w:t>
                </w:r>
                <w:proofErr w:type="spellStart"/>
                <w:r w:rsidRPr="0080257F">
                  <w:rPr>
                    <w:rFonts w:eastAsia="Times New Roman"/>
                    <w:b w:val="0"/>
                  </w:rPr>
                  <w:t>Elia</w:t>
                </w:r>
                <w:proofErr w:type="spellEnd"/>
                <w:r w:rsidRPr="0080257F">
                  <w:rPr>
                    <w:rFonts w:eastAsia="Times New Roman"/>
                    <w:b w:val="0"/>
                  </w:rPr>
                  <w:t xml:space="preserve"> Kazan in the Group Theatre production of Clifford Odets’s </w:t>
                </w:r>
                <w:r w:rsidRPr="0080257F">
                  <w:rPr>
                    <w:rFonts w:eastAsia="Times New Roman"/>
                    <w:b w:val="0"/>
                    <w:i/>
                  </w:rPr>
                  <w:t>Waiting for Lefty</w:t>
                </w:r>
                <w:r w:rsidRPr="0080257F">
                  <w:rPr>
                    <w:rFonts w:eastAsia="Times New Roman"/>
                    <w:b w:val="0"/>
                  </w:rPr>
                  <w:t>, 1935</w:t>
                </w:r>
              </w:p>
              <w:p w:rsidR="001D13A4" w:rsidRDefault="001D13A4" w:rsidP="001D13A4">
                <w:pPr>
                  <w:rPr>
                    <w:rFonts w:eastAsia="Times New Roman"/>
                  </w:rPr>
                </w:pPr>
                <w:r>
                  <w:t xml:space="preserve">Source; </w:t>
                </w:r>
                <w:r w:rsidRPr="0080257F">
                  <w:rPr>
                    <w:rFonts w:eastAsia="Times New Roman"/>
                  </w:rPr>
                  <w:t xml:space="preserve">Source: New York Public </w:t>
                </w:r>
                <w:r>
                  <w:rPr>
                    <w:rFonts w:eastAsia="Times New Roman"/>
                  </w:rPr>
                  <w:t xml:space="preserve">Library. Online order form at </w:t>
                </w:r>
                <w:hyperlink r:id="rId13" w:history="1">
                  <w:r>
                    <w:rPr>
                      <w:rStyle w:val="Hyperlink"/>
                      <w:rFonts w:eastAsia="Times New Roman"/>
                    </w:rPr>
                    <w:t>nypl.org/permissions</w:t>
                  </w:r>
                </w:hyperlink>
                <w:r>
                  <w:rPr>
                    <w:rFonts w:eastAsia="Times New Roman"/>
                  </w:rPr>
                  <w:t xml:space="preserve">. Please paste the following information into the online order form: </w:t>
                </w:r>
              </w:p>
              <w:p w:rsidR="001D13A4" w:rsidRDefault="001D13A4" w:rsidP="001D13A4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>Image ID: psnypl_the_4323</w:t>
                </w:r>
              </w:p>
              <w:p w:rsidR="001D13A4" w:rsidRDefault="001D13A4" w:rsidP="001D13A4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>Title: Scene from the stage production Waiting for Lefty</w:t>
                </w:r>
              </w:p>
              <w:p w:rsidR="001D13A4" w:rsidRDefault="001D13A4" w:rsidP="001D13A4">
                <w:r>
                  <w:rPr>
                    <w:rFonts w:eastAsia="Times New Roman"/>
                  </w:rPr>
                  <w:t xml:space="preserve">Photographer: </w:t>
                </w:r>
                <w:proofErr w:type="spellStart"/>
                <w:r>
                  <w:rPr>
                    <w:rFonts w:eastAsia="Times New Roman"/>
                  </w:rPr>
                  <w:t>Vandamm</w:t>
                </w:r>
                <w:proofErr w:type="spellEnd"/>
                <w:r>
                  <w:rPr>
                    <w:rFonts w:eastAsia="Times New Roman"/>
                  </w:rPr>
                  <w:t xml:space="preserve">. Please contact </w:t>
                </w:r>
                <w:hyperlink r:id="rId14" w:history="1">
                  <w:r>
                    <w:rPr>
                      <w:rStyle w:val="Hyperlink"/>
                      <w:rFonts w:eastAsia="Times New Roman"/>
                    </w:rPr>
                    <w:t>permissions@nypl.org</w:t>
                  </w:r>
                </w:hyperlink>
                <w:r>
                  <w:rPr>
                    <w:rFonts w:eastAsia="Times New Roman"/>
                  </w:rPr>
                  <w:t xml:space="preserve"> or 212-930-0091 w/ any ordering questions</w:t>
                </w:r>
              </w:p>
              <w:p w:rsidR="001D13A4" w:rsidRDefault="001D13A4" w:rsidP="001D13A4"/>
              <w:p w:rsidR="001D13A4" w:rsidRDefault="001D13A4" w:rsidP="001D13A4">
                <w:r w:rsidRPr="00D007D1">
                  <w:t>Odets</w:t>
                </w:r>
                <w:r>
                  <w:t>’s</w:t>
                </w:r>
                <w:r w:rsidRPr="00D007D1">
                  <w:t xml:space="preserve"> </w:t>
                </w:r>
                <w:r>
                  <w:t xml:space="preserve">other Group plays </w:t>
                </w:r>
                <w:r w:rsidRPr="00D007D1">
                  <w:t xml:space="preserve">include </w:t>
                </w:r>
                <w:r w:rsidRPr="00D007D1">
                  <w:rPr>
                    <w:i/>
                  </w:rPr>
                  <w:t xml:space="preserve">Awake and Sing </w:t>
                </w:r>
                <w:r w:rsidRPr="00D007D1">
                  <w:t xml:space="preserve">(1935), </w:t>
                </w:r>
                <w:r w:rsidRPr="00D007D1">
                  <w:rPr>
                    <w:i/>
                  </w:rPr>
                  <w:t>Paradise Lost</w:t>
                </w:r>
                <w:r w:rsidRPr="00D007D1">
                  <w:t xml:space="preserve"> (1935), and </w:t>
                </w:r>
                <w:r w:rsidRPr="00D007D1">
                  <w:rPr>
                    <w:i/>
                  </w:rPr>
                  <w:t xml:space="preserve">Golden Boy </w:t>
                </w:r>
                <w:r w:rsidRPr="00D007D1">
                  <w:t>(1937). He captured the lives of the lower middle class, and of Jewish fam</w:t>
                </w:r>
                <w:r>
                  <w:t xml:space="preserve">ilies in New York in the 1930s; embracing leftist politics, he brought </w:t>
                </w:r>
                <w:r w:rsidRPr="00D007D1">
                  <w:t xml:space="preserve">new subjects and structures </w:t>
                </w:r>
                <w:r>
                  <w:t xml:space="preserve">to </w:t>
                </w:r>
                <w:r w:rsidRPr="00D007D1">
                  <w:t>modern American drama.</w:t>
                </w:r>
              </w:p>
              <w:p w:rsidR="001D13A4" w:rsidRDefault="001D13A4" w:rsidP="001D13A4"/>
              <w:p w:rsidR="001D13A4" w:rsidRDefault="001D13A4" w:rsidP="001D13A4">
                <w:pPr>
                  <w:keepNext/>
                </w:pPr>
                <w:r>
                  <w:t xml:space="preserve">File: </w:t>
                </w:r>
                <w:r w:rsidRPr="001D13A4">
                  <w:t>Awake and Sing.png</w:t>
                </w:r>
              </w:p>
              <w:p w:rsidR="001D13A4" w:rsidRDefault="001D13A4" w:rsidP="001D13A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>
                  <w:rPr>
                    <w:b w:val="0"/>
                  </w:rPr>
                  <w:t xml:space="preserve"> </w:t>
                </w:r>
                <w:r>
                  <w:rPr>
                    <w:b w:val="0"/>
                  </w:rPr>
                  <w:t>Poster for the</w:t>
                </w:r>
                <w:r w:rsidRPr="003947DE">
                  <w:rPr>
                    <w:b w:val="0"/>
                  </w:rPr>
                  <w:t xml:space="preserve"> Group Theatre</w:t>
                </w:r>
                <w:r>
                  <w:rPr>
                    <w:b w:val="0"/>
                  </w:rPr>
                  <w:t>’s</w:t>
                </w:r>
                <w:r w:rsidRPr="003947DE">
                  <w:rPr>
                    <w:b w:val="0"/>
                  </w:rPr>
                  <w:t xml:space="preserve"> </w:t>
                </w:r>
                <w:r>
                  <w:rPr>
                    <w:b w:val="0"/>
                  </w:rPr>
                  <w:t xml:space="preserve">production of </w:t>
                </w:r>
                <w:r w:rsidRPr="003947DE">
                  <w:rPr>
                    <w:b w:val="0"/>
                    <w:i/>
                  </w:rPr>
                  <w:t xml:space="preserve">Awake and Sing! </w:t>
                </w:r>
                <w:proofErr w:type="gramStart"/>
                <w:r w:rsidRPr="003947DE">
                  <w:rPr>
                    <w:b w:val="0"/>
                  </w:rPr>
                  <w:t>by</w:t>
                </w:r>
                <w:proofErr w:type="gramEnd"/>
                <w:r w:rsidRPr="003947DE">
                  <w:rPr>
                    <w:b w:val="0"/>
                  </w:rPr>
                  <w:t xml:space="preserve"> Clifford Odets</w:t>
                </w:r>
                <w:r>
                  <w:rPr>
                    <w:b w:val="0"/>
                  </w:rPr>
                  <w:t>, 1935</w:t>
                </w:r>
              </w:p>
              <w:p w:rsidR="001D13A4" w:rsidRPr="00D007D1" w:rsidRDefault="001D13A4" w:rsidP="001D13A4">
                <w:r>
                  <w:t xml:space="preserve">Source: </w:t>
                </w:r>
                <w:r>
                  <w:t xml:space="preserve">Source: </w:t>
                </w:r>
                <w:r w:rsidRPr="00DF1ACA">
                  <w:t>Museum of New York</w:t>
                </w:r>
                <w:r>
                  <w:t xml:space="preserve">, available at: </w:t>
                </w:r>
                <w:hyperlink r:id="rId15" w:history="1">
                  <w:r w:rsidRPr="00321527">
                    <w:rPr>
                      <w:rStyle w:val="Hyperlink"/>
                    </w:rPr>
                    <w:t>http://collections.mcny.org/C.aspx?VP3=SearchResult_VPage&amp;VBID=24UAYWPXZMU8&amp;SMLS=1&amp;RW=1425&amp;RH=724</w:t>
                  </w:r>
                </w:hyperlink>
                <w:r>
                  <w:t xml:space="preserve"> </w:t>
                </w:r>
              </w:p>
              <w:p w:rsidR="001D13A4" w:rsidRPr="00D007D1" w:rsidRDefault="001D13A4" w:rsidP="001D13A4"/>
              <w:p w:rsidR="001D13A4" w:rsidRPr="00D007D1" w:rsidRDefault="001D13A4" w:rsidP="001D13A4">
                <w:r w:rsidRPr="00D007D1">
                  <w:t>Economic pressures</w:t>
                </w:r>
                <w:r>
                  <w:t xml:space="preserve"> and internal disputes</w:t>
                </w:r>
                <w:r w:rsidRPr="00D007D1">
                  <w:t xml:space="preserve"> led to </w:t>
                </w:r>
                <w:r>
                  <w:t>the Group’s 1941 demise</w:t>
                </w:r>
                <w:r w:rsidRPr="00D007D1">
                  <w:t>, but its influence contin</w:t>
                </w:r>
                <w:r>
                  <w:t xml:space="preserve">ued through its individual members. </w:t>
                </w:r>
                <w:r w:rsidRPr="00D007D1">
                  <w:t>Notable</w:t>
                </w:r>
                <w:r>
                  <w:t xml:space="preserve"> names include</w:t>
                </w:r>
                <w:r w:rsidRPr="00D007D1">
                  <w:t xml:space="preserve"> </w:t>
                </w:r>
                <w:r>
                  <w:t xml:space="preserve">teachers </w:t>
                </w:r>
                <w:r w:rsidRPr="00D007D1">
                  <w:t xml:space="preserve">Stella Adler, Bobby Lewis, Sanford </w:t>
                </w:r>
                <w:proofErr w:type="spellStart"/>
                <w:r w:rsidRPr="00D007D1">
                  <w:t>Meisner</w:t>
                </w:r>
                <w:proofErr w:type="spellEnd"/>
                <w:r w:rsidRPr="00D007D1">
                  <w:t>, and Lee Strasberg</w:t>
                </w:r>
                <w:r>
                  <w:t xml:space="preserve">; actors Lee J. Cobb and Karl Malden; and director </w:t>
                </w:r>
                <w:proofErr w:type="spellStart"/>
                <w:r>
                  <w:t>Elia</w:t>
                </w:r>
                <w:proofErr w:type="spellEnd"/>
                <w:r>
                  <w:t xml:space="preserve"> Kazan. T</w:t>
                </w:r>
                <w:r w:rsidRPr="00D007D1">
                  <w:t>he Group Theatre emblematized the</w:t>
                </w:r>
                <w:r>
                  <w:t xml:space="preserve"> spirit and struggle of the </w:t>
                </w:r>
                <w:r w:rsidRPr="00D007D1">
                  <w:t xml:space="preserve">thirties, and ushered in a new </w:t>
                </w:r>
                <w:r w:rsidRPr="00D007D1">
                  <w:lastRenderedPageBreak/>
                  <w:t>era of American drama</w:t>
                </w:r>
                <w:r>
                  <w:t xml:space="preserve"> on stage and screen, performed by a new kind of </w:t>
                </w:r>
                <w:r w:rsidRPr="00D007D1">
                  <w:t xml:space="preserve">actor. 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A5D688A76EA7347BF2529CFACF762E4"/>
              </w:placeholder>
            </w:sdtPr>
            <w:sdtEndPr/>
            <w:sdtContent>
              <w:p w:rsidR="001D13A4" w:rsidRPr="00D007D1" w:rsidRDefault="001D13A4" w:rsidP="001D13A4">
                <w:sdt>
                  <w:sdtPr>
                    <w:id w:val="-135764218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Chi76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(Chinoy)</w:t>
                    </w:r>
                    <w:r>
                      <w:fldChar w:fldCharType="end"/>
                    </w:r>
                  </w:sdtContent>
                </w:sdt>
              </w:p>
              <w:p w:rsidR="001D13A4" w:rsidRPr="00D007D1" w:rsidRDefault="001D13A4" w:rsidP="001D13A4">
                <w:sdt>
                  <w:sdtPr>
                    <w:id w:val="7841755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Chi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(Chinoy, The Group Theatre: Passion, Politics, and Performance in the Depression Era, ed. Don B. Wilmeth and Milly S. Barranger)</w:t>
                    </w:r>
                    <w:r>
                      <w:fldChar w:fldCharType="end"/>
                    </w:r>
                  </w:sdtContent>
                </w:sdt>
              </w:p>
              <w:p w:rsidR="001D13A4" w:rsidRPr="00D007D1" w:rsidRDefault="001D13A4" w:rsidP="001D13A4">
                <w:sdt>
                  <w:sdtPr>
                    <w:id w:val="-131456238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Clu45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(Clurman)</w:t>
                    </w:r>
                    <w:r>
                      <w:fldChar w:fldCharType="end"/>
                    </w:r>
                  </w:sdtContent>
                </w:sdt>
              </w:p>
              <w:p w:rsidR="001D13A4" w:rsidRPr="00D007D1" w:rsidRDefault="001D13A4" w:rsidP="001D13A4">
                <w:sdt>
                  <w:sdtPr>
                    <w:id w:val="13062818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Ode39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(Odets)</w:t>
                    </w:r>
                    <w:r>
                      <w:fldChar w:fldCharType="end"/>
                    </w:r>
                  </w:sdtContent>
                </w:sdt>
              </w:p>
              <w:p w:rsidR="001D13A4" w:rsidRPr="00D007D1" w:rsidRDefault="001D13A4" w:rsidP="001D13A4">
                <w:sdt>
                  <w:sdtPr>
                    <w:id w:val="-187837888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Smi90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(Smith)</w:t>
                    </w:r>
                    <w:r>
                      <w:fldChar w:fldCharType="end"/>
                    </w:r>
                  </w:sdtContent>
                </w:sdt>
              </w:p>
              <w:p w:rsidR="003235A7" w:rsidRDefault="001D13A4" w:rsidP="00FB11DE">
                <w:sdt>
                  <w:sdtPr>
                    <w:id w:val="136679552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Str87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(Strasberg)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3A4" w:rsidRDefault="001D13A4" w:rsidP="007A0D55">
      <w:pPr>
        <w:spacing w:after="0" w:line="240" w:lineRule="auto"/>
      </w:pPr>
      <w:r>
        <w:separator/>
      </w:r>
    </w:p>
  </w:endnote>
  <w:endnote w:type="continuationSeparator" w:id="0">
    <w:p w:rsidR="001D13A4" w:rsidRDefault="001D13A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3A4" w:rsidRDefault="001D13A4" w:rsidP="007A0D55">
      <w:pPr>
        <w:spacing w:after="0" w:line="240" w:lineRule="auto"/>
      </w:pPr>
      <w:r>
        <w:separator/>
      </w:r>
    </w:p>
  </w:footnote>
  <w:footnote w:type="continuationSeparator" w:id="0">
    <w:p w:rsidR="001D13A4" w:rsidRDefault="001D13A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A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13A4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D13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A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1D1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3A4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3A4"/>
    <w:rPr>
      <w:rFonts w:ascii="Times New Roman" w:eastAsia="MS Mincho" w:hAnsi="Times New Roman" w:cs="Times New Roman"/>
      <w:sz w:val="20"/>
      <w:szCs w:val="20"/>
      <w:lang w:val="en-US"/>
    </w:rPr>
  </w:style>
  <w:style w:type="character" w:styleId="Hyperlink">
    <w:name w:val="Hyperlink"/>
    <w:uiPriority w:val="99"/>
    <w:unhideWhenUsed/>
    <w:rsid w:val="001D13A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1D13A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D13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A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1D1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3A4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3A4"/>
    <w:rPr>
      <w:rFonts w:ascii="Times New Roman" w:eastAsia="MS Mincho" w:hAnsi="Times New Roman" w:cs="Times New Roman"/>
      <w:sz w:val="20"/>
      <w:szCs w:val="20"/>
      <w:lang w:val="en-US"/>
    </w:rPr>
  </w:style>
  <w:style w:type="character" w:styleId="Hyperlink">
    <w:name w:val="Hyperlink"/>
    <w:uiPriority w:val="99"/>
    <w:unhideWhenUsed/>
    <w:rsid w:val="001D13A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1D13A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ypl.org/permissions" TargetMode="External"/><Relationship Id="rId12" Type="http://schemas.openxmlformats.org/officeDocument/2006/relationships/hyperlink" Target="mailto:permissions@nypl.org" TargetMode="External"/><Relationship Id="rId13" Type="http://schemas.openxmlformats.org/officeDocument/2006/relationships/hyperlink" Target="http://nypl.org/permissions" TargetMode="External"/><Relationship Id="rId14" Type="http://schemas.openxmlformats.org/officeDocument/2006/relationships/hyperlink" Target="mailto:permissions@nypl.org" TargetMode="External"/><Relationship Id="rId15" Type="http://schemas.openxmlformats.org/officeDocument/2006/relationships/hyperlink" Target="http://collections.mcny.org/C.aspx?VP3=SearchResult_VPage&amp;VBID=24UAYWPXZMU8&amp;SMLS=1&amp;RW=1425&amp;RH=724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nypl.org/permissions" TargetMode="External"/><Relationship Id="rId10" Type="http://schemas.openxmlformats.org/officeDocument/2006/relationships/hyperlink" Target="mailto:permissions@nypl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82B440F988F546876573351B6AD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A2168-77BE-9143-B1EC-55AA2AB5E6CF}"/>
      </w:docPartPr>
      <w:docPartBody>
        <w:p w:rsidR="00000000" w:rsidRDefault="004E117A">
          <w:pPr>
            <w:pStyle w:val="8A82B440F988F546876573351B6AD52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767FAB13566EF458CA1CFA8D598C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25D5E-CF0B-CF4C-9FB9-C82545FDDCB9}"/>
      </w:docPartPr>
      <w:docPartBody>
        <w:p w:rsidR="00000000" w:rsidRDefault="004E117A">
          <w:pPr>
            <w:pStyle w:val="C767FAB13566EF458CA1CFA8D598C0D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A9ACF8E0ADBA549823AC6A548947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7713F-CF20-A345-B4E1-CD660301D479}"/>
      </w:docPartPr>
      <w:docPartBody>
        <w:p w:rsidR="00000000" w:rsidRDefault="004E117A">
          <w:pPr>
            <w:pStyle w:val="DA9ACF8E0ADBA549823AC6A548947C4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E804B4D2DB4AE499AE254550EAC4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57F1C-12E0-6249-B4FB-6A80817A20F9}"/>
      </w:docPartPr>
      <w:docPartBody>
        <w:p w:rsidR="00000000" w:rsidRDefault="004E117A">
          <w:pPr>
            <w:pStyle w:val="AE804B4D2DB4AE499AE254550EAC46A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A2CCBD1D37CB04E955B3535AB252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50A56-9F55-714A-AF1F-15D077108227}"/>
      </w:docPartPr>
      <w:docPartBody>
        <w:p w:rsidR="00000000" w:rsidRDefault="004E117A">
          <w:pPr>
            <w:pStyle w:val="0A2CCBD1D37CB04E955B3535AB2527E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36A4EF859FC6B4F8F2DEAFAA99D5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7293D-97E5-D34A-B909-C039C9A93128}"/>
      </w:docPartPr>
      <w:docPartBody>
        <w:p w:rsidR="00000000" w:rsidRDefault="004E117A">
          <w:pPr>
            <w:pStyle w:val="336A4EF859FC6B4F8F2DEAFAA99D558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ACAF6395DB85D479127B35C6F3F4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8BECD-B63A-994E-B062-088EDE2FA15A}"/>
      </w:docPartPr>
      <w:docPartBody>
        <w:p w:rsidR="00000000" w:rsidRDefault="004E117A">
          <w:pPr>
            <w:pStyle w:val="9ACAF6395DB85D479127B35C6F3F403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2F45D6151F46345AAA895BEBA6F1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A3B8C-80FB-3440-A7E0-7DF709D50E45}"/>
      </w:docPartPr>
      <w:docPartBody>
        <w:p w:rsidR="00000000" w:rsidRDefault="004E117A">
          <w:pPr>
            <w:pStyle w:val="72F45D6151F46345AAA895BEBA6F1C1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98FEA6DDFF303448BC617408F929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A2C07-DA5A-F345-BCEF-8993463479B7}"/>
      </w:docPartPr>
      <w:docPartBody>
        <w:p w:rsidR="00000000" w:rsidRDefault="004E117A">
          <w:pPr>
            <w:pStyle w:val="498FEA6DDFF303448BC617408F92935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FF147B1F5122E4FA4010D7E266D5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E3899-5166-B147-B0CE-3088CB88A2B3}"/>
      </w:docPartPr>
      <w:docPartBody>
        <w:p w:rsidR="00000000" w:rsidRDefault="004E117A">
          <w:pPr>
            <w:pStyle w:val="DFF147B1F5122E4FA4010D7E266D5F5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A5D688A76EA7347BF2529CFACF76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CE49-B1DB-FA49-99F6-AD2408E0A63D}"/>
      </w:docPartPr>
      <w:docPartBody>
        <w:p w:rsidR="00000000" w:rsidRDefault="004E117A">
          <w:pPr>
            <w:pStyle w:val="4A5D688A76EA7347BF2529CFACF762E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A82B440F988F546876573351B6AD52C">
    <w:name w:val="8A82B440F988F546876573351B6AD52C"/>
  </w:style>
  <w:style w:type="paragraph" w:customStyle="1" w:styleId="C767FAB13566EF458CA1CFA8D598C0D6">
    <w:name w:val="C767FAB13566EF458CA1CFA8D598C0D6"/>
  </w:style>
  <w:style w:type="paragraph" w:customStyle="1" w:styleId="DA9ACF8E0ADBA549823AC6A548947C47">
    <w:name w:val="DA9ACF8E0ADBA549823AC6A548947C47"/>
  </w:style>
  <w:style w:type="paragraph" w:customStyle="1" w:styleId="AE804B4D2DB4AE499AE254550EAC46AE">
    <w:name w:val="AE804B4D2DB4AE499AE254550EAC46AE"/>
  </w:style>
  <w:style w:type="paragraph" w:customStyle="1" w:styleId="0A2CCBD1D37CB04E955B3535AB2527E2">
    <w:name w:val="0A2CCBD1D37CB04E955B3535AB2527E2"/>
  </w:style>
  <w:style w:type="paragraph" w:customStyle="1" w:styleId="336A4EF859FC6B4F8F2DEAFAA99D5588">
    <w:name w:val="336A4EF859FC6B4F8F2DEAFAA99D5588"/>
  </w:style>
  <w:style w:type="paragraph" w:customStyle="1" w:styleId="9ACAF6395DB85D479127B35C6F3F4035">
    <w:name w:val="9ACAF6395DB85D479127B35C6F3F4035"/>
  </w:style>
  <w:style w:type="paragraph" w:customStyle="1" w:styleId="72F45D6151F46345AAA895BEBA6F1C15">
    <w:name w:val="72F45D6151F46345AAA895BEBA6F1C15"/>
  </w:style>
  <w:style w:type="paragraph" w:customStyle="1" w:styleId="498FEA6DDFF303448BC617408F92935C">
    <w:name w:val="498FEA6DDFF303448BC617408F92935C"/>
  </w:style>
  <w:style w:type="paragraph" w:customStyle="1" w:styleId="DFF147B1F5122E4FA4010D7E266D5F58">
    <w:name w:val="DFF147B1F5122E4FA4010D7E266D5F58"/>
  </w:style>
  <w:style w:type="paragraph" w:customStyle="1" w:styleId="4A5D688A76EA7347BF2529CFACF762E4">
    <w:name w:val="4A5D688A76EA7347BF2529CFACF762E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A82B440F988F546876573351B6AD52C">
    <w:name w:val="8A82B440F988F546876573351B6AD52C"/>
  </w:style>
  <w:style w:type="paragraph" w:customStyle="1" w:styleId="C767FAB13566EF458CA1CFA8D598C0D6">
    <w:name w:val="C767FAB13566EF458CA1CFA8D598C0D6"/>
  </w:style>
  <w:style w:type="paragraph" w:customStyle="1" w:styleId="DA9ACF8E0ADBA549823AC6A548947C47">
    <w:name w:val="DA9ACF8E0ADBA549823AC6A548947C47"/>
  </w:style>
  <w:style w:type="paragraph" w:customStyle="1" w:styleId="AE804B4D2DB4AE499AE254550EAC46AE">
    <w:name w:val="AE804B4D2DB4AE499AE254550EAC46AE"/>
  </w:style>
  <w:style w:type="paragraph" w:customStyle="1" w:styleId="0A2CCBD1D37CB04E955B3535AB2527E2">
    <w:name w:val="0A2CCBD1D37CB04E955B3535AB2527E2"/>
  </w:style>
  <w:style w:type="paragraph" w:customStyle="1" w:styleId="336A4EF859FC6B4F8F2DEAFAA99D5588">
    <w:name w:val="336A4EF859FC6B4F8F2DEAFAA99D5588"/>
  </w:style>
  <w:style w:type="paragraph" w:customStyle="1" w:styleId="9ACAF6395DB85D479127B35C6F3F4035">
    <w:name w:val="9ACAF6395DB85D479127B35C6F3F4035"/>
  </w:style>
  <w:style w:type="paragraph" w:customStyle="1" w:styleId="72F45D6151F46345AAA895BEBA6F1C15">
    <w:name w:val="72F45D6151F46345AAA895BEBA6F1C15"/>
  </w:style>
  <w:style w:type="paragraph" w:customStyle="1" w:styleId="498FEA6DDFF303448BC617408F92935C">
    <w:name w:val="498FEA6DDFF303448BC617408F92935C"/>
  </w:style>
  <w:style w:type="paragraph" w:customStyle="1" w:styleId="DFF147B1F5122E4FA4010D7E266D5F58">
    <w:name w:val="DFF147B1F5122E4FA4010D7E266D5F58"/>
  </w:style>
  <w:style w:type="paragraph" w:customStyle="1" w:styleId="4A5D688A76EA7347BF2529CFACF762E4">
    <w:name w:val="4A5D688A76EA7347BF2529CFACF762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Chi76</b:Tag>
    <b:SourceType>JournalArticle</b:SourceType>
    <b:Guid>{40EBDF42-731B-B741-BF4A-3B29427B9F1B}</b:Guid>
    <b:Author>
      <b:Author>
        <b:NameList>
          <b:Person>
            <b:Last>Chinoy</b:Last>
            <b:First>Helen</b:First>
            <b:Middle>Krich</b:Middle>
          </b:Person>
        </b:NameList>
      </b:Author>
    </b:Author>
    <b:Title>Reunion: A Self-Portrait of the Group Theatre</b:Title>
    <b:JournalName>Educational Theatre Journal</b:JournalName>
    <b:Year>1976</b:Year>
    <b:Pages>443-552</b:Pages>
    <b:RefOrder>1</b:RefOrder>
  </b:Source>
  <b:Source>
    <b:Tag>Chi</b:Tag>
    <b:SourceType>Book</b:SourceType>
    <b:Guid>{8762D58A-9AAE-0A45-97A2-BE4466AF9235}</b:Guid>
    <b:Author>
      <b:Author>
        <b:NameList>
          <b:Person>
            <b:Last>Chinoy</b:Last>
            <b:First>Helen</b:First>
            <b:Middle>Krich</b:Middle>
          </b:Person>
        </b:NameList>
      </b:Author>
    </b:Author>
    <b:Title>The Group Theatre: Passion, Politics, and Performance in the Depression Era, ed. Don B. Wilmeth and Milly S. Barranger</b:Title>
    <b:Publisher>Palgrave Macmillan</b:Publisher>
    <b:City>New York</b:City>
    <b:RefOrder>2</b:RefOrder>
  </b:Source>
  <b:Source>
    <b:Tag>Clu45</b:Tag>
    <b:SourceType>Book</b:SourceType>
    <b:Guid>{4F4038B2-5FD6-384F-ADB8-35F314B6F85C}</b:Guid>
    <b:Author>
      <b:Author>
        <b:NameList>
          <b:Person>
            <b:Last>Clurman</b:Last>
            <b:First>Harold</b:First>
          </b:Person>
        </b:NameList>
      </b:Author>
    </b:Author>
    <b:Title> The Fervent Years: The Story of the Group Theatre and the Thirties</b:Title>
    <b:City>New York</b:City>
    <b:Publisher>Alfred A. Knopf</b:Publisher>
    <b:Year>1945</b:Year>
    <b:RefOrder>3</b:RefOrder>
  </b:Source>
  <b:Source>
    <b:Tag>Ode39</b:Tag>
    <b:SourceType>Book</b:SourceType>
    <b:Guid>{EF280B23-8A46-2643-AF21-CCF1E189564B}</b:Guid>
    <b:Author>
      <b:Author>
        <b:NameList>
          <b:Person>
            <b:Last>Odets</b:Last>
            <b:First>Clifford</b:First>
          </b:Person>
        </b:NameList>
      </b:Author>
    </b:Author>
    <b:Title>Six Plays of Clifford Odets</b:Title>
    <b:City>New York</b:City>
    <b:Publisher>Modern Library</b:Publisher>
    <b:Year>1939</b:Year>
    <b:RefOrder>4</b:RefOrder>
  </b:Source>
  <b:Source>
    <b:Tag>Smi90</b:Tag>
    <b:SourceType>Book</b:SourceType>
    <b:Guid>{876E15C7-4911-9744-A2D9-81BD24F24FCE}</b:Guid>
    <b:Author>
      <b:Author>
        <b:NameList>
          <b:Person>
            <b:Last>Smith</b:Last>
            <b:First>Wendy</b:First>
          </b:Person>
        </b:NameList>
      </b:Author>
    </b:Author>
    <b:Title>Real Life Drama: The Group Theatre and America, 1931-1940</b:Title>
    <b:City>New York</b:City>
    <b:Publisher>Grove Weidenfeld</b:Publisher>
    <b:Year>1990</b:Year>
    <b:RefOrder>5</b:RefOrder>
  </b:Source>
  <b:Source>
    <b:Tag>Str87</b:Tag>
    <b:SourceType>Book</b:SourceType>
    <b:Guid>{D46DB9C8-4647-B44D-8A87-E0B7FDCCD88B}</b:Guid>
    <b:Author>
      <b:Author>
        <b:NameList>
          <b:Person>
            <b:Last>Strasberg</b:Last>
            <b:First>Lee</b:First>
          </b:Person>
        </b:NameList>
      </b:Author>
    </b:Author>
    <b:Title>A Dream of Passion: The Development of the Method</b:Title>
    <b:City>Boston</b:City>
    <b:Publisher>Little, Brown and Co</b:Publisher>
    <b:Year>1987</b:Year>
    <b:RefOrder>6</b:RefOrder>
  </b:Source>
</b:Sources>
</file>

<file path=customXml/itemProps1.xml><?xml version="1.0" encoding="utf-8"?>
<ds:datastoreItem xmlns:ds="http://schemas.openxmlformats.org/officeDocument/2006/customXml" ds:itemID="{AF0440CF-88F1-D74E-8613-08CD6B44F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3</Pages>
  <Words>952</Words>
  <Characters>5429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2015-10-19T02:53:00Z</dcterms:created>
  <dcterms:modified xsi:type="dcterms:W3CDTF">2015-10-19T03:06:00Z</dcterms:modified>
</cp:coreProperties>
</file>