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C46E375" w14:textId="77777777" w:rsidTr="00922950">
        <w:tc>
          <w:tcPr>
            <w:tcW w:w="491" w:type="dxa"/>
            <w:vMerge w:val="restart"/>
            <w:shd w:val="clear" w:color="auto" w:fill="A6A6A6" w:themeFill="background1" w:themeFillShade="A6"/>
            <w:textDirection w:val="btLr"/>
          </w:tcPr>
          <w:p w14:paraId="3A2D4E3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7F8976CE791A048B0DEF0A8576563AC"/>
            </w:placeholder>
            <w:showingPlcHdr/>
            <w:dropDownList>
              <w:listItem w:displayText="Dr." w:value="Dr."/>
              <w:listItem w:displayText="Prof." w:value="Prof."/>
            </w:dropDownList>
          </w:sdtPr>
          <w:sdtContent>
            <w:tc>
              <w:tcPr>
                <w:tcW w:w="1259" w:type="dxa"/>
              </w:tcPr>
              <w:p w14:paraId="771E242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B14FCD52F65C248AFCB2E2B9D520620"/>
            </w:placeholder>
            <w:text/>
          </w:sdtPr>
          <w:sdtContent>
            <w:tc>
              <w:tcPr>
                <w:tcW w:w="2073" w:type="dxa"/>
              </w:tcPr>
              <w:p w14:paraId="5A5E4216" w14:textId="104C7602" w:rsidR="00B574C9" w:rsidRDefault="009927D1" w:rsidP="009927D1">
                <w:r>
                  <w:t>Daniel</w:t>
                </w:r>
              </w:p>
            </w:tc>
          </w:sdtContent>
        </w:sdt>
        <w:sdt>
          <w:sdtPr>
            <w:alias w:val="Middle name"/>
            <w:tag w:val="authorMiddleName"/>
            <w:id w:val="-2076034781"/>
            <w:placeholder>
              <w:docPart w:val="25E40D273B04FE4A9BFBDEFD3F38F890"/>
            </w:placeholder>
            <w:text/>
          </w:sdtPr>
          <w:sdtContent>
            <w:tc>
              <w:tcPr>
                <w:tcW w:w="2551" w:type="dxa"/>
              </w:tcPr>
              <w:p w14:paraId="6D1A364F" w14:textId="26811C3A" w:rsidR="00B574C9" w:rsidRDefault="009927D1" w:rsidP="009927D1">
                <w:r>
                  <w:t>J</w:t>
                </w:r>
              </w:p>
            </w:tc>
          </w:sdtContent>
        </w:sdt>
        <w:sdt>
          <w:sdtPr>
            <w:alias w:val="Last name"/>
            <w:tag w:val="authorLastName"/>
            <w:id w:val="-1088529830"/>
            <w:placeholder>
              <w:docPart w:val="C79EB65B257B2C439E5C5559E5B260EE"/>
            </w:placeholder>
            <w:text/>
          </w:sdtPr>
          <w:sdtContent>
            <w:tc>
              <w:tcPr>
                <w:tcW w:w="2642" w:type="dxa"/>
              </w:tcPr>
              <w:p w14:paraId="21A25941" w14:textId="13F48C8E" w:rsidR="00B574C9" w:rsidRDefault="009927D1" w:rsidP="009927D1">
                <w:proofErr w:type="spellStart"/>
                <w:r>
                  <w:t>Walkowitz</w:t>
                </w:r>
                <w:proofErr w:type="spellEnd"/>
              </w:p>
            </w:tc>
          </w:sdtContent>
        </w:sdt>
      </w:tr>
      <w:tr w:rsidR="00B574C9" w14:paraId="2426A15A" w14:textId="77777777" w:rsidTr="001A6A06">
        <w:trPr>
          <w:trHeight w:val="986"/>
        </w:trPr>
        <w:tc>
          <w:tcPr>
            <w:tcW w:w="491" w:type="dxa"/>
            <w:vMerge/>
            <w:shd w:val="clear" w:color="auto" w:fill="A6A6A6" w:themeFill="background1" w:themeFillShade="A6"/>
          </w:tcPr>
          <w:p w14:paraId="7690FF54" w14:textId="77777777" w:rsidR="00B574C9" w:rsidRPr="001A6A06" w:rsidRDefault="00B574C9" w:rsidP="00CF1542">
            <w:pPr>
              <w:jc w:val="center"/>
              <w:rPr>
                <w:b/>
                <w:color w:val="FFFFFF" w:themeColor="background1"/>
              </w:rPr>
            </w:pPr>
          </w:p>
        </w:tc>
        <w:sdt>
          <w:sdtPr>
            <w:alias w:val="Biography"/>
            <w:tag w:val="authorBiography"/>
            <w:id w:val="938807824"/>
            <w:placeholder>
              <w:docPart w:val="B9AB29CA1284EC49A30AA3B0565B82D9"/>
            </w:placeholder>
            <w:showingPlcHdr/>
          </w:sdtPr>
          <w:sdtContent>
            <w:tc>
              <w:tcPr>
                <w:tcW w:w="8525" w:type="dxa"/>
                <w:gridSpan w:val="4"/>
              </w:tcPr>
              <w:p w14:paraId="33A03539" w14:textId="77777777" w:rsidR="00B574C9" w:rsidRDefault="00B574C9" w:rsidP="00922950">
                <w:r>
                  <w:rPr>
                    <w:rStyle w:val="PlaceholderText"/>
                  </w:rPr>
                  <w:t>[Enter your biography]</w:t>
                </w:r>
              </w:p>
            </w:tc>
          </w:sdtContent>
        </w:sdt>
      </w:tr>
      <w:tr w:rsidR="00B574C9" w14:paraId="05F64C0F" w14:textId="77777777" w:rsidTr="001A6A06">
        <w:trPr>
          <w:trHeight w:val="986"/>
        </w:trPr>
        <w:tc>
          <w:tcPr>
            <w:tcW w:w="491" w:type="dxa"/>
            <w:vMerge/>
            <w:shd w:val="clear" w:color="auto" w:fill="A6A6A6" w:themeFill="background1" w:themeFillShade="A6"/>
          </w:tcPr>
          <w:p w14:paraId="7908C4C5" w14:textId="77777777" w:rsidR="00B574C9" w:rsidRPr="001A6A06" w:rsidRDefault="00B574C9" w:rsidP="00CF1542">
            <w:pPr>
              <w:jc w:val="center"/>
              <w:rPr>
                <w:b/>
                <w:color w:val="FFFFFF" w:themeColor="background1"/>
              </w:rPr>
            </w:pPr>
          </w:p>
        </w:tc>
        <w:sdt>
          <w:sdtPr>
            <w:alias w:val="Affiliation"/>
            <w:tag w:val="affiliation"/>
            <w:id w:val="2012937915"/>
            <w:placeholder>
              <w:docPart w:val="9F5604C2083BC349B536B20CD0E1A8AD"/>
            </w:placeholder>
            <w:showingPlcHdr/>
            <w:text/>
          </w:sdtPr>
          <w:sdtContent>
            <w:tc>
              <w:tcPr>
                <w:tcW w:w="8525" w:type="dxa"/>
                <w:gridSpan w:val="4"/>
              </w:tcPr>
              <w:p w14:paraId="6071B9EB" w14:textId="77777777" w:rsidR="00B574C9" w:rsidRDefault="00B574C9" w:rsidP="00B574C9">
                <w:r>
                  <w:rPr>
                    <w:rStyle w:val="PlaceholderText"/>
                  </w:rPr>
                  <w:t>[Enter the institution with which you are affiliated]</w:t>
                </w:r>
              </w:p>
            </w:tc>
          </w:sdtContent>
        </w:sdt>
      </w:tr>
    </w:tbl>
    <w:p w14:paraId="54D08D3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2993A79" w14:textId="77777777" w:rsidTr="00244BB0">
        <w:tc>
          <w:tcPr>
            <w:tcW w:w="9016" w:type="dxa"/>
            <w:shd w:val="clear" w:color="auto" w:fill="A6A6A6" w:themeFill="background1" w:themeFillShade="A6"/>
            <w:tcMar>
              <w:top w:w="113" w:type="dxa"/>
              <w:bottom w:w="113" w:type="dxa"/>
            </w:tcMar>
          </w:tcPr>
          <w:p w14:paraId="5FC5CEB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BC6FFB3" w14:textId="77777777" w:rsidTr="003F0D73">
        <w:sdt>
          <w:sdtPr>
            <w:rPr>
              <w:b/>
            </w:rPr>
            <w:alias w:val="Article headword"/>
            <w:tag w:val="articleHeadword"/>
            <w:id w:val="-361440020"/>
            <w:placeholder>
              <w:docPart w:val="39B657CDEBE85240AEE93E95C92127AE"/>
            </w:placeholder>
            <w:text/>
          </w:sdtPr>
          <w:sdtContent>
            <w:tc>
              <w:tcPr>
                <w:tcW w:w="9016" w:type="dxa"/>
                <w:tcMar>
                  <w:top w:w="113" w:type="dxa"/>
                  <w:bottom w:w="113" w:type="dxa"/>
                </w:tcMar>
              </w:tcPr>
              <w:p w14:paraId="0B64F992" w14:textId="77777777" w:rsidR="003F0D73" w:rsidRPr="00FB589A" w:rsidRDefault="0056777B" w:rsidP="0056777B">
                <w:pPr>
                  <w:rPr>
                    <w:b/>
                  </w:rPr>
                </w:pPr>
                <w:r>
                  <w:rPr>
                    <w:b/>
                  </w:rPr>
                  <w:t>Sharp, Cecil James (1859-1924)</w:t>
                </w:r>
              </w:p>
            </w:tc>
          </w:sdtContent>
        </w:sdt>
      </w:tr>
      <w:tr w:rsidR="00464699" w14:paraId="769549D6" w14:textId="77777777" w:rsidTr="002A2FBD">
        <w:sdt>
          <w:sdtPr>
            <w:alias w:val="Variant headwords"/>
            <w:tag w:val="variantHeadwords"/>
            <w:id w:val="173464402"/>
            <w:placeholder>
              <w:docPart w:val="B11196A1E3C86A44B14963DB51348F25"/>
            </w:placeholder>
            <w:showingPlcHdr/>
          </w:sdtPr>
          <w:sdtContent>
            <w:tc>
              <w:tcPr>
                <w:tcW w:w="9016" w:type="dxa"/>
                <w:tcMar>
                  <w:top w:w="113" w:type="dxa"/>
                  <w:bottom w:w="113" w:type="dxa"/>
                </w:tcMar>
              </w:tcPr>
              <w:p w14:paraId="5C4C4F9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0D8FA33" w14:textId="77777777" w:rsidTr="003F0D73">
        <w:sdt>
          <w:sdtPr>
            <w:alias w:val="Abstract"/>
            <w:tag w:val="abstract"/>
            <w:id w:val="-635871867"/>
            <w:placeholder>
              <w:docPart w:val="32A23433C042984DBF23DFD1C0B2890F"/>
            </w:placeholder>
          </w:sdtPr>
          <w:sdtContent>
            <w:tc>
              <w:tcPr>
                <w:tcW w:w="9016" w:type="dxa"/>
                <w:tcMar>
                  <w:top w:w="113" w:type="dxa"/>
                  <w:bottom w:w="113" w:type="dxa"/>
                </w:tcMar>
              </w:tcPr>
              <w:p w14:paraId="583E809D" w14:textId="77777777" w:rsidR="00E85A05" w:rsidRDefault="00D30F49" w:rsidP="00E85A05">
                <w:r w:rsidRPr="00811A4D">
                  <w:t xml:space="preserve">In the short span of about fifteen years in the early twentieth century, Cecil James Sharp ignited a folk revival in country song and dance in both England and the United States that would shape the revivalist song and dance movements into the twenty-first century.   The most renowned and prolific folk song and dance collector of his day, Sharp also rediscovered, transcribed and notated the several hundred dances of </w:t>
                </w:r>
                <w:r w:rsidRPr="00A06476">
                  <w:rPr>
                    <w:i/>
                  </w:rPr>
                  <w:t>The English</w:t>
                </w:r>
                <w:r w:rsidRPr="00A06476">
                  <w:t xml:space="preserve"> </w:t>
                </w:r>
                <w:r w:rsidRPr="00A06476">
                  <w:rPr>
                    <w:i/>
                  </w:rPr>
                  <w:t>Dancing Master</w:t>
                </w:r>
                <w:r w:rsidRPr="00811A4D">
                  <w:t xml:space="preserve"> published by John </w:t>
                </w:r>
                <w:proofErr w:type="spellStart"/>
                <w:r w:rsidRPr="00811A4D">
                  <w:t>Playford</w:t>
                </w:r>
                <w:proofErr w:type="spellEnd"/>
                <w:r w:rsidRPr="00811A4D">
                  <w:t xml:space="preserve"> starting in 1651, a corpus that became the core curriculum of a transatlantic revival in English Country Dance.  Ironically, Sharp mobilized anti-modern folk traditions for a modernist project. Imagining the </w:t>
                </w:r>
                <w:r>
                  <w:t>‘</w:t>
                </w:r>
                <w:r w:rsidRPr="00811A4D">
                  <w:t>folk</w:t>
                </w:r>
                <w:r>
                  <w:t xml:space="preserve">’ </w:t>
                </w:r>
                <w:r w:rsidRPr="00A06476">
                  <w:t xml:space="preserve">– simple rural villagers – </w:t>
                </w:r>
                <w:r w:rsidRPr="00811A4D">
                  <w:t xml:space="preserve">as carriers of a pristine, idyllic culture, he celebrated English folk song and dance as </w:t>
                </w:r>
                <w:r>
                  <w:t>‘</w:t>
                </w:r>
                <w:r w:rsidRPr="00811A4D">
                  <w:t>authentic</w:t>
                </w:r>
                <w:r>
                  <w:t>’</w:t>
                </w:r>
                <w:r w:rsidRPr="00811A4D">
                  <w:t xml:space="preserve"> Englishness, as a way of Anglicizing migrants and immigrants to urban life.  Occasionally </w:t>
                </w:r>
                <w:r>
                  <w:t>omitting</w:t>
                </w:r>
                <w:r w:rsidRPr="00811A4D">
                  <w:t xml:space="preserve"> behaviour (</w:t>
                </w:r>
                <w:r>
                  <w:t>e</w:t>
                </w:r>
                <w:r w:rsidRPr="00811A4D">
                  <w:t>.</w:t>
                </w:r>
                <w:r>
                  <w:t>g</w:t>
                </w:r>
                <w:r w:rsidRPr="00811A4D">
                  <w:t xml:space="preserve">., kissing) or language that challenged his sense of propriety, he took the dances and songs of the </w:t>
                </w:r>
                <w:r>
                  <w:t>‘</w:t>
                </w:r>
                <w:r w:rsidRPr="00811A4D">
                  <w:t>peasantry</w:t>
                </w:r>
                <w:r>
                  <w:t xml:space="preserve">’ </w:t>
                </w:r>
                <w:r w:rsidRPr="00811A4D">
                  <w:t>and reproduced them as a modern middle-class alternative to the popular culture he associated with the music hall.</w:t>
                </w:r>
              </w:p>
            </w:tc>
          </w:sdtContent>
        </w:sdt>
      </w:tr>
      <w:tr w:rsidR="003F0D73" w14:paraId="62E9203F" w14:textId="77777777" w:rsidTr="003F0D73">
        <w:sdt>
          <w:sdtPr>
            <w:alias w:val="Article text"/>
            <w:tag w:val="articleText"/>
            <w:id w:val="634067588"/>
            <w:placeholder>
              <w:docPart w:val="D5173FE2690449438CA0B25310791112"/>
            </w:placeholder>
          </w:sdtPr>
          <w:sdtContent>
            <w:tc>
              <w:tcPr>
                <w:tcW w:w="9016" w:type="dxa"/>
                <w:tcMar>
                  <w:top w:w="113" w:type="dxa"/>
                  <w:bottom w:w="113" w:type="dxa"/>
                </w:tcMar>
              </w:tcPr>
              <w:p w14:paraId="4F035756" w14:textId="4FC5600C" w:rsidR="00D30F49" w:rsidRDefault="00D30F49" w:rsidP="00D30F49">
                <w:pPr>
                  <w:rPr>
                    <w:rStyle w:val="Heading1Char"/>
                  </w:rPr>
                </w:pPr>
                <w:r>
                  <w:rPr>
                    <w:rStyle w:val="Heading1Char"/>
                  </w:rPr>
                  <w:t>Summary</w:t>
                </w:r>
              </w:p>
              <w:p w14:paraId="4E3A4BCB" w14:textId="77777777" w:rsidR="00D30F49" w:rsidRDefault="00D30F49" w:rsidP="00D30F49"/>
              <w:p w14:paraId="2D7A8483" w14:textId="77777777" w:rsidR="0056777B" w:rsidRDefault="0056777B" w:rsidP="00D30F49">
                <w:r w:rsidRPr="00811A4D">
                  <w:t xml:space="preserve">In the short span of about fifteen years in the early twentieth century, Cecil James Sharp ignited a folk revival in country song and dance in both England and the United States that would shape the revivalist song and dance movements into the twenty-first century.   The most renowned and prolific folk song and dance collector of his day, Sharp also rediscovered, transcribed and notated the several hundred dances of </w:t>
                </w:r>
                <w:r w:rsidRPr="00A06476">
                  <w:rPr>
                    <w:i/>
                  </w:rPr>
                  <w:t>The English</w:t>
                </w:r>
                <w:r w:rsidRPr="00A06476">
                  <w:t xml:space="preserve"> </w:t>
                </w:r>
                <w:r w:rsidRPr="00A06476">
                  <w:rPr>
                    <w:i/>
                  </w:rPr>
                  <w:t>Dancing Master</w:t>
                </w:r>
                <w:r w:rsidRPr="00811A4D">
                  <w:t xml:space="preserve"> published by John </w:t>
                </w:r>
                <w:proofErr w:type="spellStart"/>
                <w:r w:rsidRPr="00811A4D">
                  <w:t>Playford</w:t>
                </w:r>
                <w:proofErr w:type="spellEnd"/>
                <w:r w:rsidRPr="00811A4D">
                  <w:t xml:space="preserve"> starting in 1651, a corpus that became the core curriculum of a transatlantic revival in English Country Dance.  Ironically, Sharp mobilized anti-modern folk traditions for a modernist project. Imagining the </w:t>
                </w:r>
                <w:r>
                  <w:t>‘</w:t>
                </w:r>
                <w:r w:rsidRPr="00811A4D">
                  <w:t>folk</w:t>
                </w:r>
                <w:r>
                  <w:t xml:space="preserve">’ </w:t>
                </w:r>
                <w:r w:rsidRPr="00A06476">
                  <w:t xml:space="preserve">– simple rural villagers – </w:t>
                </w:r>
                <w:r w:rsidRPr="00811A4D">
                  <w:t xml:space="preserve">as carriers of a pristine, idyllic culture, he celebrated English folk song and dance as </w:t>
                </w:r>
                <w:r>
                  <w:t>‘</w:t>
                </w:r>
                <w:r w:rsidRPr="00811A4D">
                  <w:t>authentic</w:t>
                </w:r>
                <w:r>
                  <w:t>’</w:t>
                </w:r>
                <w:r w:rsidRPr="00811A4D">
                  <w:t xml:space="preserve"> Englishness, as a way of Anglicizing migrants and immigrants to urban life.  Occasionally </w:t>
                </w:r>
                <w:r>
                  <w:t>omitting</w:t>
                </w:r>
                <w:r w:rsidRPr="00811A4D">
                  <w:t xml:space="preserve"> behaviour (</w:t>
                </w:r>
                <w:r>
                  <w:t>e</w:t>
                </w:r>
                <w:r w:rsidRPr="00811A4D">
                  <w:t>.</w:t>
                </w:r>
                <w:r>
                  <w:t>g</w:t>
                </w:r>
                <w:r w:rsidRPr="00811A4D">
                  <w:t xml:space="preserve">., kissing) or language that challenged his sense of propriety, he took the dances and songs of the </w:t>
                </w:r>
                <w:r>
                  <w:t>‘</w:t>
                </w:r>
                <w:r w:rsidRPr="00811A4D">
                  <w:t>peasantry</w:t>
                </w:r>
                <w:r>
                  <w:t xml:space="preserve">’ </w:t>
                </w:r>
                <w:r w:rsidRPr="00811A4D">
                  <w:t>and reproduced them as a modern middle-class alternative to the popular culture he associated with the music hall.</w:t>
                </w:r>
                <w:r>
                  <w:br/>
                </w:r>
                <w:r w:rsidRPr="00D30F49">
                  <w:rPr>
                    <w:rStyle w:val="Heading1Char"/>
                  </w:rPr>
                  <w:br/>
                  <w:t>Early Career</w:t>
                </w:r>
                <w:r w:rsidRPr="000B58CC">
                  <w:t xml:space="preserve"> </w:t>
                </w:r>
              </w:p>
              <w:p w14:paraId="503A604B" w14:textId="77777777" w:rsidR="00D30F49" w:rsidRPr="000B58CC" w:rsidRDefault="00D30F49" w:rsidP="00D30F49"/>
              <w:p w14:paraId="6A8CFAC1" w14:textId="77777777" w:rsidR="0056777B" w:rsidRDefault="0056777B" w:rsidP="00D30F49">
                <w:r w:rsidRPr="00811A4D">
                  <w:t xml:space="preserve">Sharp, with no formal training in music, led the English revival in folk song and dance in the first two decades of the twentieth century. As an educator (he was principal of the Hampstead Conservatoire of Music), Sharp sought songs to engage and uplift young people. </w:t>
                </w:r>
                <w:r>
                  <w:t>I</w:t>
                </w:r>
                <w:r w:rsidRPr="00811A4D">
                  <w:t>n response to the influx of largely rural migrants and immigrants to turn</w:t>
                </w:r>
                <w:r>
                  <w:t>-</w:t>
                </w:r>
                <w:r w:rsidRPr="00811A4D">
                  <w:t>of</w:t>
                </w:r>
                <w:r>
                  <w:t>-</w:t>
                </w:r>
                <w:r w:rsidRPr="00811A4D">
                  <w:t>the</w:t>
                </w:r>
                <w:r>
                  <w:t>-</w:t>
                </w:r>
                <w:r w:rsidRPr="00811A4D">
                  <w:t xml:space="preserve">century cities, Sharp’s teaching </w:t>
                </w:r>
                <w:r>
                  <w:t xml:space="preserve">also </w:t>
                </w:r>
                <w:r w:rsidRPr="00811A4D">
                  <w:t xml:space="preserve">was a nationalist project to inculcate </w:t>
                </w:r>
                <w:r>
                  <w:t>‘</w:t>
                </w:r>
                <w:r w:rsidRPr="00811A4D">
                  <w:t>respectful</w:t>
                </w:r>
                <w:r>
                  <w:t>’</w:t>
                </w:r>
                <w:r w:rsidRPr="00811A4D">
                  <w:t xml:space="preserve"> Englishness. To this end, Sharp embraced </w:t>
                </w:r>
                <w:r w:rsidRPr="00811A4D">
                  <w:lastRenderedPageBreak/>
                  <w:t>anti-modern rural folk traditions, which he imagined (incorrectly) as ‘peasant’, but mobilized them to transform immigrants into modern urban subjects.</w:t>
                </w:r>
              </w:p>
              <w:p w14:paraId="3D7CB254" w14:textId="77777777" w:rsidR="0056777B" w:rsidRPr="00811A4D" w:rsidRDefault="0056777B" w:rsidP="00D30F49"/>
              <w:p w14:paraId="73D20FC9" w14:textId="77777777" w:rsidR="0056777B" w:rsidRDefault="0056777B" w:rsidP="00D30F49">
                <w:r w:rsidRPr="00811A4D">
                  <w:t xml:space="preserve">Sharp began collecting </w:t>
                </w:r>
                <w:proofErr w:type="spellStart"/>
                <w:r w:rsidRPr="00811A4D">
                  <w:t>morris</w:t>
                </w:r>
                <w:proofErr w:type="spellEnd"/>
                <w:r w:rsidRPr="00811A4D">
                  <w:t xml:space="preserve"> dance and traditional dances of the West Country and Midlands, but took a new direction when he discovered the British Library volumes of </w:t>
                </w:r>
                <w:r w:rsidRPr="0052125D">
                  <w:rPr>
                    <w:i/>
                  </w:rPr>
                  <w:t>The</w:t>
                </w:r>
                <w:r w:rsidRPr="00811A4D">
                  <w:t xml:space="preserve"> </w:t>
                </w:r>
                <w:r w:rsidRPr="0052125D">
                  <w:rPr>
                    <w:i/>
                  </w:rPr>
                  <w:t>English Dancing Master</w:t>
                </w:r>
                <w:r w:rsidRPr="00811A4D">
                  <w:t xml:space="preserve"> published by John </w:t>
                </w:r>
                <w:proofErr w:type="spellStart"/>
                <w:r w:rsidRPr="00811A4D">
                  <w:t>Playford</w:t>
                </w:r>
                <w:proofErr w:type="spellEnd"/>
                <w:r w:rsidRPr="00811A4D">
                  <w:t xml:space="preserve"> starting in 1651.  During his career, he also collected nearly 5</w:t>
                </w:r>
                <w:r>
                  <w:t>,</w:t>
                </w:r>
                <w:r w:rsidRPr="00811A4D">
                  <w:t xml:space="preserve">000 tunes, typically from poor, rural informants who were vastly different from him.  An indefatigable collector, Sharp, who often treated </w:t>
                </w:r>
                <w:r w:rsidRPr="00A03CFC">
                  <w:t>his folk revival competitors</w:t>
                </w:r>
                <w:r w:rsidRPr="00811A4D">
                  <w:t xml:space="preserve"> badly, was both inspiring </w:t>
                </w:r>
                <w:r>
                  <w:t xml:space="preserve">to </w:t>
                </w:r>
                <w:r w:rsidRPr="00811A4D">
                  <w:t xml:space="preserve">and notably respectful of his informants.  His achievement as a folk song and dance collector, and as the leader and inspiration for folk dance in both the UK and US, is unparalleled. </w:t>
                </w:r>
              </w:p>
              <w:p w14:paraId="5CB498F7" w14:textId="77777777" w:rsidR="0056777B" w:rsidRPr="00811A4D" w:rsidRDefault="0056777B" w:rsidP="00D30F49"/>
              <w:p w14:paraId="175D1AD1" w14:textId="77777777" w:rsidR="0056777B" w:rsidRPr="0052125D" w:rsidRDefault="0056777B" w:rsidP="00D30F49">
                <w:pPr>
                  <w:pStyle w:val="Heading1"/>
                  <w:outlineLvl w:val="0"/>
                </w:pPr>
                <w:r w:rsidRPr="0052125D">
                  <w:t>Contribution to the Field and to Modernism</w:t>
                </w:r>
              </w:p>
              <w:p w14:paraId="69DA8AA8" w14:textId="77777777" w:rsidR="0056777B" w:rsidRDefault="0056777B" w:rsidP="00D30F49">
                <w:r w:rsidRPr="00811A4D">
                  <w:t>Sharp</w:t>
                </w:r>
                <w:r>
                  <w:t>’</w:t>
                </w:r>
                <w:r w:rsidRPr="00811A4D">
                  <w:t xml:space="preserve">s interpretations gave the modern body in folk dance distinct bourgeois class and gender markers. He and his middle-class allies worried about what they saw as moral and physical dangers for young women and men in un-chaperoned popular dance and music halls with vertiginous and intimate tango and ragtime animal dances. Sharp popularized the </w:t>
                </w:r>
                <w:proofErr w:type="spellStart"/>
                <w:r w:rsidRPr="00811A4D">
                  <w:t>Playford</w:t>
                </w:r>
                <w:proofErr w:type="spellEnd"/>
                <w:r w:rsidRPr="00811A4D">
                  <w:t xml:space="preserve"> social dances as a </w:t>
                </w:r>
                <w:r>
                  <w:t>‘</w:t>
                </w:r>
                <w:r w:rsidRPr="00811A4D">
                  <w:t>respectable</w:t>
                </w:r>
                <w:r>
                  <w:t>’</w:t>
                </w:r>
                <w:r w:rsidRPr="00811A4D">
                  <w:t xml:space="preserve"> alternative and authorized their </w:t>
                </w:r>
                <w:r>
                  <w:t>‘</w:t>
                </w:r>
                <w:r w:rsidRPr="00811A4D">
                  <w:t>authenticity</w:t>
                </w:r>
                <w:r>
                  <w:t>’</w:t>
                </w:r>
                <w:r w:rsidRPr="00811A4D">
                  <w:t xml:space="preserve"> through performances by his demonstration team and the policies he implemented as inaugural director of the English Folk Dance Society and director of the influential Stratford Summer School for folk dance.  In these roles he dismissed his rivals</w:t>
                </w:r>
                <w:r>
                  <w:t>;</w:t>
                </w:r>
                <w:r w:rsidRPr="00811A4D">
                  <w:t xml:space="preserve"> in particular</w:t>
                </w:r>
                <w:r>
                  <w:t>,</w:t>
                </w:r>
                <w:r w:rsidRPr="00811A4D">
                  <w:t xml:space="preserve"> Sharp ridiculed the </w:t>
                </w:r>
                <w:r>
                  <w:t>verticality and</w:t>
                </w:r>
                <w:r w:rsidRPr="00811A4D">
                  <w:t xml:space="preserve"> athleticism of </w:t>
                </w:r>
                <w:r w:rsidRPr="008D2394">
                  <w:t xml:space="preserve">A. </w:t>
                </w:r>
                <w:proofErr w:type="spellStart"/>
                <w:r w:rsidRPr="008D2394">
                  <w:t>Claud</w:t>
                </w:r>
                <w:proofErr w:type="spellEnd"/>
                <w:r w:rsidRPr="008D2394">
                  <w:t xml:space="preserve"> Wright</w:t>
                </w:r>
                <w:r w:rsidRPr="00811A4D">
                  <w:t xml:space="preserve"> and youthful enthusiasm he saw as lack of discipline in Mary Neal</w:t>
                </w:r>
                <w:r>
                  <w:t>’</w:t>
                </w:r>
                <w:r w:rsidRPr="00811A4D">
                  <w:t xml:space="preserve">s </w:t>
                </w:r>
                <w:r w:rsidRPr="00596C20">
                  <w:rPr>
                    <w:lang w:val="fr-FR"/>
                  </w:rPr>
                  <w:t>Esp</w:t>
                </w:r>
                <w:r>
                  <w:rPr>
                    <w:lang w:val="fr-FR"/>
                  </w:rPr>
                  <w:t>e</w:t>
                </w:r>
                <w:r w:rsidRPr="00596C20">
                  <w:rPr>
                    <w:lang w:val="fr-FR"/>
                  </w:rPr>
                  <w:t>rance</w:t>
                </w:r>
                <w:r w:rsidRPr="00811A4D">
                  <w:t xml:space="preserve"> working-class girls</w:t>
                </w:r>
                <w:r>
                  <w:t>, who were young seamstresses in Neal’s St. Pancreas settlement house.</w:t>
                </w:r>
                <w:r w:rsidRPr="00811A4D">
                  <w:t xml:space="preserve">  In claiming the folk dance mantle, Sharp transmitted instead a more constrained, disciplined body with physical contact limited to hold</w:t>
                </w:r>
                <w:r>
                  <w:t>ing hands</w:t>
                </w:r>
                <w:r w:rsidRPr="00811A4D">
                  <w:t xml:space="preserve">. </w:t>
                </w:r>
              </w:p>
              <w:p w14:paraId="00063ADB" w14:textId="77777777" w:rsidR="0056777B" w:rsidRPr="00811A4D" w:rsidRDefault="0056777B" w:rsidP="00D30F49"/>
              <w:p w14:paraId="0A0CA5A6" w14:textId="77777777" w:rsidR="0056777B" w:rsidRPr="00B91AC7" w:rsidRDefault="0056777B" w:rsidP="00D30F49">
                <w:pPr>
                  <w:pStyle w:val="Heading1"/>
                  <w:outlineLvl w:val="0"/>
                </w:pPr>
                <w:r w:rsidRPr="00F24656">
                  <w:t>Legacy</w:t>
                </w:r>
              </w:p>
              <w:p w14:paraId="223B8CBA" w14:textId="77777777" w:rsidR="0056777B" w:rsidRDefault="0056777B" w:rsidP="00D30F49">
                <w:r w:rsidRPr="00811A4D">
                  <w:t>Scholarly debate over the nature of Sharp</w:t>
                </w:r>
                <w:r>
                  <w:t>’</w:t>
                </w:r>
                <w:r w:rsidRPr="00811A4D">
                  <w:t>s legacy has focu</w:t>
                </w:r>
                <w:r>
                  <w:t>ss</w:t>
                </w:r>
                <w:r w:rsidRPr="00811A4D">
                  <w:t xml:space="preserve">ed on the </w:t>
                </w:r>
                <w:r>
                  <w:t>‘</w:t>
                </w:r>
                <w:r w:rsidRPr="00811A4D">
                  <w:t>authenticity</w:t>
                </w:r>
                <w:r>
                  <w:t>’</w:t>
                </w:r>
                <w:r w:rsidRPr="00811A4D">
                  <w:t xml:space="preserve"> or </w:t>
                </w:r>
                <w:proofErr w:type="spellStart"/>
                <w:r w:rsidRPr="00811A4D">
                  <w:t>inventedness</w:t>
                </w:r>
                <w:proofErr w:type="spellEnd"/>
                <w:r w:rsidRPr="00811A4D">
                  <w:t xml:space="preserve"> animating his transmission of English folk culture.  Until the 1980s</w:t>
                </w:r>
                <w:r>
                  <w:t>,</w:t>
                </w:r>
                <w:r w:rsidRPr="00811A4D">
                  <w:t xml:space="preserve"> Sharp</w:t>
                </w:r>
                <w:r>
                  <w:t>’</w:t>
                </w:r>
                <w:r w:rsidRPr="00811A4D">
                  <w:t xml:space="preserve">s devoted followers kept his flame burning bright. </w:t>
                </w:r>
                <w:r>
                  <w:t xml:space="preserve">The </w:t>
                </w:r>
                <w:r w:rsidRPr="00811A4D">
                  <w:t xml:space="preserve">modern English </w:t>
                </w:r>
                <w:proofErr w:type="gramStart"/>
                <w:r w:rsidRPr="00811A4D">
                  <w:t>country dance</w:t>
                </w:r>
                <w:proofErr w:type="gramEnd"/>
                <w:r w:rsidRPr="00811A4D">
                  <w:t xml:space="preserve"> choreographer Pat Shaw </w:t>
                </w:r>
                <w:r>
                  <w:t>has</w:t>
                </w:r>
                <w:r w:rsidRPr="00811A4D">
                  <w:t xml:space="preserve"> </w:t>
                </w:r>
                <w:r>
                  <w:t xml:space="preserve">subsequently </w:t>
                </w:r>
                <w:r w:rsidRPr="00811A4D">
                  <w:t>challenge</w:t>
                </w:r>
                <w:r>
                  <w:t>d</w:t>
                </w:r>
                <w:r w:rsidRPr="00811A4D">
                  <w:t xml:space="preserve"> Sharp</w:t>
                </w:r>
                <w:r>
                  <w:t>’</w:t>
                </w:r>
                <w:r w:rsidRPr="00811A4D">
                  <w:t>s interpretation</w:t>
                </w:r>
                <w:r>
                  <w:t>s</w:t>
                </w:r>
                <w:r w:rsidRPr="00811A4D">
                  <w:t xml:space="preserve">, and </w:t>
                </w:r>
                <w:r>
                  <w:t xml:space="preserve">critiques </w:t>
                </w:r>
                <w:r w:rsidRPr="00811A4D">
                  <w:t xml:space="preserve">by folklorist-anthropologists </w:t>
                </w:r>
                <w:r>
                  <w:t>have debunked</w:t>
                </w:r>
                <w:r w:rsidRPr="00811A4D">
                  <w:t xml:space="preserve"> Sharp’s </w:t>
                </w:r>
                <w:proofErr w:type="spellStart"/>
                <w:r w:rsidRPr="00811A4D">
                  <w:t>primitivist</w:t>
                </w:r>
                <w:proofErr w:type="spellEnd"/>
                <w:r w:rsidRPr="00811A4D">
                  <w:t xml:space="preserve"> construction of the folk.   In this context,</w:t>
                </w:r>
                <w:r>
                  <w:t xml:space="preserve"> </w:t>
                </w:r>
                <w:proofErr w:type="spellStart"/>
                <w:r w:rsidRPr="008D2394">
                  <w:rPr>
                    <w:i/>
                  </w:rPr>
                  <w:t>Fakesong</w:t>
                </w:r>
                <w:proofErr w:type="spellEnd"/>
                <w:r w:rsidRPr="008D2394">
                  <w:t>,</w:t>
                </w:r>
                <w:r>
                  <w:t xml:space="preserve"> </w:t>
                </w:r>
                <w:r w:rsidRPr="00811A4D">
                  <w:t xml:space="preserve">David </w:t>
                </w:r>
                <w:proofErr w:type="spellStart"/>
                <w:r w:rsidRPr="00811A4D">
                  <w:t>Harker</w:t>
                </w:r>
                <w:r>
                  <w:t>’</w:t>
                </w:r>
                <w:r w:rsidRPr="00811A4D">
                  <w:t>s</w:t>
                </w:r>
                <w:proofErr w:type="spellEnd"/>
                <w:r w:rsidRPr="00811A4D">
                  <w:t xml:space="preserve"> </w:t>
                </w:r>
                <w:r>
                  <w:t xml:space="preserve">1985 </w:t>
                </w:r>
                <w:r w:rsidRPr="00811A4D">
                  <w:t>revisionist book placed Sharp and the revivalists in the historical context of industrial modernization, linking collecting practices with the personal selection strategies of the collector and the oral transmitter. Subsequently, Georgina Boyes detailed how gender as much as class anxieties animated Sharp</w:t>
                </w:r>
                <w:r>
                  <w:t>’</w:t>
                </w:r>
                <w:r w:rsidRPr="00811A4D">
                  <w:t xml:space="preserve">s </w:t>
                </w:r>
                <w:proofErr w:type="spellStart"/>
                <w:r w:rsidRPr="00811A4D">
                  <w:t>behavior</w:t>
                </w:r>
                <w:proofErr w:type="spellEnd"/>
                <w:r w:rsidRPr="00811A4D">
                  <w:t xml:space="preserve"> and view of the dancing body. In turn, C.L. </w:t>
                </w:r>
                <w:proofErr w:type="spellStart"/>
                <w:r w:rsidRPr="00811A4D">
                  <w:t>Bearman</w:t>
                </w:r>
                <w:proofErr w:type="spellEnd"/>
                <w:r>
                  <w:t>,</w:t>
                </w:r>
                <w:r w:rsidRPr="00811A4D">
                  <w:t xml:space="preserve"> in defen</w:t>
                </w:r>
                <w:r>
                  <w:t>c</w:t>
                </w:r>
                <w:r w:rsidRPr="00811A4D">
                  <w:t>e of Sharp</w:t>
                </w:r>
                <w:r>
                  <w:t>,</w:t>
                </w:r>
                <w:r w:rsidRPr="00811A4D">
                  <w:t xml:space="preserve"> has derided the revisionists as leftist ideologues.  Downplaying the historical context for the revivalists</w:t>
                </w:r>
                <w:r>
                  <w:t>’</w:t>
                </w:r>
                <w:r w:rsidRPr="00811A4D">
                  <w:t xml:space="preserve"> work, Sharp</w:t>
                </w:r>
                <w:r>
                  <w:t>’</w:t>
                </w:r>
                <w:r w:rsidRPr="00811A4D">
                  <w:t>s new defenders have detailed the critics’ factual errors and reassert</w:t>
                </w:r>
                <w:r>
                  <w:t>ed</w:t>
                </w:r>
                <w:r w:rsidRPr="00811A4D">
                  <w:t xml:space="preserve"> the authenticity of Sharp</w:t>
                </w:r>
                <w:r>
                  <w:t>’</w:t>
                </w:r>
                <w:r w:rsidRPr="00811A4D">
                  <w:t xml:space="preserve">s interviews.  In rebuttal, Vic Gammon </w:t>
                </w:r>
                <w:r>
                  <w:t xml:space="preserve">has </w:t>
                </w:r>
                <w:r w:rsidRPr="00811A4D">
                  <w:t>assesse</w:t>
                </w:r>
                <w:r>
                  <w:t>d</w:t>
                </w:r>
                <w:r w:rsidRPr="00811A4D">
                  <w:t xml:space="preserve"> Sharp</w:t>
                </w:r>
                <w:r>
                  <w:t>’</w:t>
                </w:r>
                <w:r w:rsidRPr="00811A4D">
                  <w:t xml:space="preserve">s </w:t>
                </w:r>
                <w:r>
                  <w:t>‘</w:t>
                </w:r>
                <w:r w:rsidRPr="00811A4D">
                  <w:t>aesthetic Darwinism</w:t>
                </w:r>
                <w:r>
                  <w:t>’</w:t>
                </w:r>
                <w:r w:rsidRPr="00811A4D">
                  <w:t xml:space="preserve"> and commitment to </w:t>
                </w:r>
                <w:r>
                  <w:t>‘</w:t>
                </w:r>
                <w:r w:rsidRPr="00811A4D">
                  <w:t>national regeneration</w:t>
                </w:r>
                <w:r>
                  <w:t>’</w:t>
                </w:r>
                <w:r w:rsidRPr="00811A4D">
                  <w:t xml:space="preserve"> to pinpoint the modern politics of Sharp and the revival he led. </w:t>
                </w:r>
              </w:p>
              <w:p w14:paraId="61927E46" w14:textId="77777777" w:rsidR="0056777B" w:rsidRDefault="0056777B" w:rsidP="00D30F49"/>
              <w:p w14:paraId="4C032EBA" w14:textId="77777777" w:rsidR="00D30F49" w:rsidRDefault="0056777B" w:rsidP="00D30F49">
                <w:r w:rsidRPr="00811A4D">
                  <w:t xml:space="preserve">A folk dance revival </w:t>
                </w:r>
                <w:r>
                  <w:t xml:space="preserve">in </w:t>
                </w:r>
                <w:r w:rsidRPr="00811A4D">
                  <w:t>the post-Second World War era spawned a transatlantic appreciation of Sharp</w:t>
                </w:r>
                <w:r>
                  <w:t>’s</w:t>
                </w:r>
                <w:r w:rsidRPr="00811A4D">
                  <w:t xml:space="preserve"> work </w:t>
                </w:r>
                <w:r>
                  <w:t xml:space="preserve">that extended </w:t>
                </w:r>
                <w:r w:rsidRPr="00811A4D">
                  <w:t>in</w:t>
                </w:r>
                <w:r>
                  <w:t>to</w:t>
                </w:r>
                <w:r w:rsidRPr="00811A4D">
                  <w:t xml:space="preserve"> the second half of the twentieth century.</w:t>
                </w:r>
                <w:r>
                  <w:t xml:space="preserve"> </w:t>
                </w:r>
                <w:r w:rsidRPr="00811A4D">
                  <w:t>Vaughan Williams</w:t>
                </w:r>
                <w:r>
                  <w:t>, one of England’s</w:t>
                </w:r>
                <w:r w:rsidRPr="00811A4D">
                  <w:t xml:space="preserve"> leading composer</w:t>
                </w:r>
                <w:r>
                  <w:t>s</w:t>
                </w:r>
                <w:r w:rsidRPr="00811A4D">
                  <w:t xml:space="preserve"> of the twentieth century</w:t>
                </w:r>
                <w:r>
                  <w:t xml:space="preserve"> (and</w:t>
                </w:r>
                <w:r w:rsidRPr="00811A4D">
                  <w:t xml:space="preserve"> Sharp’s friend</w:t>
                </w:r>
                <w:r>
                  <w:t xml:space="preserve">) collaborated with </w:t>
                </w:r>
                <w:r w:rsidRPr="00811A4D">
                  <w:t>Sharp</w:t>
                </w:r>
                <w:r>
                  <w:t>’</w:t>
                </w:r>
                <w:r w:rsidRPr="00811A4D">
                  <w:t xml:space="preserve">s demonstration dancer, the composer John Butterworth, </w:t>
                </w:r>
                <w:r>
                  <w:t xml:space="preserve">to </w:t>
                </w:r>
                <w:r w:rsidRPr="00811A4D">
                  <w:t xml:space="preserve">use the tunes Sharp recovered in their compositions. </w:t>
                </w:r>
                <w:r>
                  <w:t>The resurgence of interest in folk dance continued to be felt after Sharp’s death in the folk-influenced concert dances of American choreographers such as Ruth St. Denis, Martha Graham, Sophie Maslow, D</w:t>
                </w:r>
                <w:r w:rsidR="00D30F49">
                  <w:t xml:space="preserve">oris Humphrey and Helen </w:t>
                </w:r>
                <w:proofErr w:type="spellStart"/>
                <w:r w:rsidR="00D30F49">
                  <w:t>Tamaris</w:t>
                </w:r>
                <w:proofErr w:type="spellEnd"/>
                <w:r w:rsidR="00D30F49">
                  <w:t>.</w:t>
                </w:r>
              </w:p>
              <w:p w14:paraId="17E9EC4C" w14:textId="77777777" w:rsidR="00351736" w:rsidRDefault="00351736" w:rsidP="00D30F49"/>
              <w:p w14:paraId="15244649" w14:textId="77777777" w:rsidR="00351736" w:rsidRDefault="00351736" w:rsidP="00D30F49">
                <w:commentRangeStart w:id="0"/>
                <w:r>
                  <w:lastRenderedPageBreak/>
                  <w:t>[File: sharp.jpg]</w:t>
                </w:r>
                <w:commentRangeEnd w:id="0"/>
                <w:r w:rsidR="00AB1A3A">
                  <w:rPr>
                    <w:rStyle w:val="CommentReference"/>
                  </w:rPr>
                  <w:commentReference w:id="0"/>
                </w:r>
              </w:p>
              <w:p w14:paraId="2BA9130C" w14:textId="77777777" w:rsidR="00351736" w:rsidRDefault="00351736" w:rsidP="00D30F49"/>
              <w:p w14:paraId="3DE3306B" w14:textId="3E4A77E0" w:rsidR="00351736" w:rsidRDefault="00351736" w:rsidP="00AB1A3A">
                <w:pPr>
                  <w:pStyle w:val="Caption"/>
                  <w:keepNext/>
                </w:pPr>
                <w:r>
                  <w:t xml:space="preserve">Figure </w:t>
                </w:r>
                <w:fldSimple w:instr=" SEQ Figure \* ARABIC ">
                  <w:r>
                    <w:rPr>
                      <w:noProof/>
                    </w:rPr>
                    <w:t>1</w:t>
                  </w:r>
                </w:fldSimple>
                <w:r>
                  <w:t xml:space="preserve"> Cecil Sharp</w:t>
                </w:r>
              </w:p>
              <w:p w14:paraId="62028AC4" w14:textId="2F0E0D4A" w:rsidR="00351736" w:rsidRDefault="00AB1A3A" w:rsidP="00D30F49">
                <w:hyperlink r:id="rId10" w:history="1">
                  <w:r w:rsidRPr="00B13D04">
                    <w:rPr>
                      <w:rStyle w:val="Hyperlink"/>
                    </w:rPr>
                    <w:t>http://www.maryneal.org/object/6029/character/6030/</w:t>
                  </w:r>
                </w:hyperlink>
              </w:p>
              <w:p w14:paraId="49E5A072" w14:textId="77777777" w:rsidR="00AB1A3A" w:rsidRDefault="00AB1A3A" w:rsidP="00D30F49"/>
              <w:p w14:paraId="3124739B" w14:textId="77777777" w:rsidR="00D30F49" w:rsidRDefault="00D30F49" w:rsidP="00D30F49"/>
              <w:p w14:paraId="5E73D993" w14:textId="77777777" w:rsidR="00D30F49" w:rsidRPr="00D30F49" w:rsidRDefault="00D30F49" w:rsidP="00D30F49">
                <w:pPr>
                  <w:pStyle w:val="Heading1"/>
                  <w:outlineLvl w:val="0"/>
                  <w:rPr>
                    <w:rFonts w:eastAsiaTheme="minorHAnsi"/>
                  </w:rPr>
                </w:pPr>
                <w:r w:rsidRPr="00811A4D">
                  <w:t>List of works</w:t>
                </w:r>
                <w:bookmarkStart w:id="1" w:name="_GoBack"/>
                <w:bookmarkEnd w:id="1"/>
              </w:p>
              <w:p w14:paraId="1D6EB532" w14:textId="77777777" w:rsidR="00D30F49" w:rsidRPr="00811A4D" w:rsidRDefault="00D30F49" w:rsidP="00D30F49">
                <w:pPr>
                  <w:rPr>
                    <w:i/>
                    <w:iCs/>
                  </w:rPr>
                </w:pPr>
                <w:r w:rsidRPr="00811A4D">
                  <w:rPr>
                    <w:i/>
                    <w:iCs/>
                  </w:rPr>
                  <w:t xml:space="preserve">Book of British Song for Home and School </w:t>
                </w:r>
                <w:r w:rsidRPr="00811A4D">
                  <w:t>(1902)</w:t>
                </w:r>
              </w:p>
              <w:p w14:paraId="3B29FC02" w14:textId="77777777" w:rsidR="00D30F49" w:rsidRPr="00811A4D" w:rsidRDefault="00D30F49" w:rsidP="00D30F49">
                <w:pPr>
                  <w:rPr>
                    <w:i/>
                    <w:iCs/>
                  </w:rPr>
                </w:pPr>
                <w:r w:rsidRPr="00811A4D">
                  <w:rPr>
                    <w:i/>
                    <w:iCs/>
                  </w:rPr>
                  <w:t>Folk Songs from Somerset</w:t>
                </w:r>
                <w:r w:rsidRPr="00811A4D">
                  <w:t xml:space="preserve">, with C. L. </w:t>
                </w:r>
                <w:proofErr w:type="spellStart"/>
                <w:r w:rsidRPr="00811A4D">
                  <w:t>Marson</w:t>
                </w:r>
                <w:proofErr w:type="spellEnd"/>
                <w:r w:rsidRPr="00811A4D">
                  <w:t xml:space="preserve"> (1904-06)</w:t>
                </w:r>
              </w:p>
              <w:p w14:paraId="54B59F15" w14:textId="77777777" w:rsidR="00D30F49" w:rsidRPr="00811A4D" w:rsidRDefault="00D30F49" w:rsidP="00D30F49">
                <w:pPr>
                  <w:rPr>
                    <w:i/>
                    <w:iCs/>
                  </w:rPr>
                </w:pPr>
                <w:r w:rsidRPr="00811A4D">
                  <w:rPr>
                    <w:i/>
                    <w:iCs/>
                  </w:rPr>
                  <w:t xml:space="preserve">English Folk-Songs for Schools, </w:t>
                </w:r>
                <w:r w:rsidRPr="00811A4D">
                  <w:t>with S. Baring-Gould (1905)</w:t>
                </w:r>
              </w:p>
              <w:p w14:paraId="56A4D7F9" w14:textId="77777777" w:rsidR="00D30F49" w:rsidRPr="00811A4D" w:rsidRDefault="00D30F49" w:rsidP="00D30F49">
                <w:pPr>
                  <w:rPr>
                    <w:i/>
                    <w:iCs/>
                  </w:rPr>
                </w:pPr>
                <w:r w:rsidRPr="00811A4D">
                  <w:rPr>
                    <w:i/>
                    <w:iCs/>
                  </w:rPr>
                  <w:t xml:space="preserve">English Folk-Song: Some Conclusions </w:t>
                </w:r>
                <w:r w:rsidRPr="00811A4D">
                  <w:t>(1907)</w:t>
                </w:r>
              </w:p>
              <w:p w14:paraId="0CFE4227" w14:textId="77777777" w:rsidR="00D30F49" w:rsidRPr="00811A4D" w:rsidRDefault="00D30F49" w:rsidP="00D30F49">
                <w:pPr>
                  <w:rPr>
                    <w:i/>
                    <w:iCs/>
                  </w:rPr>
                </w:pPr>
                <w:r w:rsidRPr="00811A4D">
                  <w:rPr>
                    <w:i/>
                    <w:iCs/>
                  </w:rPr>
                  <w:t>The Morris Book</w:t>
                </w:r>
                <w:r w:rsidRPr="00811A4D">
                  <w:t xml:space="preserve">, with H. C. </w:t>
                </w:r>
                <w:proofErr w:type="spellStart"/>
                <w:r w:rsidRPr="00811A4D">
                  <w:t>MacIlwaine</w:t>
                </w:r>
                <w:proofErr w:type="spellEnd"/>
                <w:r w:rsidRPr="00811A4D">
                  <w:t xml:space="preserve"> and G. Butterworth, 5 pts. (1907-14)</w:t>
                </w:r>
              </w:p>
              <w:p w14:paraId="113C8BB7" w14:textId="77777777" w:rsidR="00D30F49" w:rsidRPr="00811A4D" w:rsidRDefault="00D30F49" w:rsidP="00D30F49">
                <w:pPr>
                  <w:rPr>
                    <w:i/>
                    <w:iCs/>
                  </w:rPr>
                </w:pPr>
                <w:r w:rsidRPr="00811A4D">
                  <w:rPr>
                    <w:i/>
                    <w:iCs/>
                  </w:rPr>
                  <w:t>The Country Dance Book</w:t>
                </w:r>
                <w:r w:rsidRPr="00811A4D">
                  <w:t>, 6 pts. (1909-22)</w:t>
                </w:r>
              </w:p>
              <w:p w14:paraId="5AC8B223" w14:textId="77777777" w:rsidR="00D30F49" w:rsidRPr="00811A4D" w:rsidRDefault="00D30F49" w:rsidP="00D30F49">
                <w:pPr>
                  <w:rPr>
                    <w:i/>
                    <w:iCs/>
                  </w:rPr>
                </w:pPr>
                <w:r w:rsidRPr="00811A4D">
                  <w:rPr>
                    <w:i/>
                    <w:iCs/>
                  </w:rPr>
                  <w:t xml:space="preserve">The Sword Dances of Northern England, </w:t>
                </w:r>
                <w:r w:rsidRPr="00596C20">
                  <w:rPr>
                    <w:iCs/>
                  </w:rPr>
                  <w:t>3 pts</w:t>
                </w:r>
                <w:r w:rsidRPr="00811A4D">
                  <w:rPr>
                    <w:i/>
                    <w:iCs/>
                  </w:rPr>
                  <w:t>. (</w:t>
                </w:r>
                <w:r w:rsidRPr="00811A4D">
                  <w:t>1911-13)</w:t>
                </w:r>
              </w:p>
              <w:p w14:paraId="6066CD91" w14:textId="77777777" w:rsidR="003F0D73" w:rsidRPr="0056777B" w:rsidRDefault="00D30F49" w:rsidP="00D30F49">
                <w:pPr>
                  <w:rPr>
                    <w:bCs/>
                  </w:rPr>
                </w:pPr>
                <w:r w:rsidRPr="00811A4D">
                  <w:rPr>
                    <w:i/>
                    <w:iCs/>
                  </w:rPr>
                  <w:t>English Folk Songs from the Southern Appalachians</w:t>
                </w:r>
                <w:r w:rsidRPr="00811A4D">
                  <w:t>, 2 vols</w:t>
                </w:r>
                <w:proofErr w:type="gramStart"/>
                <w:r w:rsidRPr="00811A4D">
                  <w:t>.,</w:t>
                </w:r>
                <w:proofErr w:type="gramEnd"/>
                <w:r w:rsidRPr="00811A4D">
                  <w:t xml:space="preserve"> with Olive Dame Campbell</w:t>
                </w:r>
                <w:r w:rsidRPr="00811A4D">
                  <w:rPr>
                    <w:i/>
                    <w:iCs/>
                  </w:rPr>
                  <w:t xml:space="preserve"> </w:t>
                </w:r>
                <w:r w:rsidRPr="00811A4D">
                  <w:t>(1917)</w:t>
                </w:r>
              </w:p>
            </w:tc>
          </w:sdtContent>
        </w:sdt>
      </w:tr>
      <w:tr w:rsidR="003235A7" w14:paraId="639BF1DE" w14:textId="77777777" w:rsidTr="003235A7">
        <w:tc>
          <w:tcPr>
            <w:tcW w:w="9016" w:type="dxa"/>
          </w:tcPr>
          <w:p w14:paraId="2486F24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1F2AC854D92A04891D574256CF147EC"/>
              </w:placeholder>
            </w:sdtPr>
            <w:sdtContent>
              <w:p w14:paraId="05CE1FF8" w14:textId="77777777" w:rsidR="00E337E3" w:rsidRDefault="00E337E3" w:rsidP="009927D1">
                <w:sdt>
                  <w:sdtPr>
                    <w:id w:val="-433513202"/>
                    <w:citation/>
                  </w:sdtPr>
                  <w:sdtContent>
                    <w:r>
                      <w:fldChar w:fldCharType="begin"/>
                    </w:r>
                    <w:r>
                      <w:rPr>
                        <w:rFonts w:eastAsia="Arial"/>
                        <w:lang w:val="en-US"/>
                      </w:rPr>
                      <w:instrText xml:space="preserve"> CITATION Bea02 \l 1033 </w:instrText>
                    </w:r>
                    <w:r>
                      <w:fldChar w:fldCharType="separate"/>
                    </w:r>
                    <w:r>
                      <w:rPr>
                        <w:rFonts w:eastAsia="Arial"/>
                        <w:noProof/>
                        <w:lang w:val="en-US"/>
                      </w:rPr>
                      <w:t xml:space="preserve"> </w:t>
                    </w:r>
                    <w:r w:rsidRPr="00E337E3">
                      <w:rPr>
                        <w:rFonts w:eastAsia="Arial"/>
                        <w:noProof/>
                        <w:lang w:val="en-US"/>
                      </w:rPr>
                      <w:t>(Bearman)</w:t>
                    </w:r>
                    <w:r>
                      <w:fldChar w:fldCharType="end"/>
                    </w:r>
                  </w:sdtContent>
                </w:sdt>
              </w:p>
              <w:p w14:paraId="414A051E" w14:textId="77777777" w:rsidR="00E337E3" w:rsidRDefault="00E337E3" w:rsidP="009927D1">
                <w:sdt>
                  <w:sdtPr>
                    <w:id w:val="1357308864"/>
                    <w:citation/>
                  </w:sdtPr>
                  <w:sdtContent>
                    <w:r>
                      <w:fldChar w:fldCharType="begin"/>
                    </w:r>
                    <w:r>
                      <w:rPr>
                        <w:lang w:val="en-US"/>
                      </w:rPr>
                      <w:instrText xml:space="preserve"> CITATION Gam03 \l 1033 </w:instrText>
                    </w:r>
                    <w:r>
                      <w:fldChar w:fldCharType="separate"/>
                    </w:r>
                    <w:r w:rsidRPr="00E337E3">
                      <w:rPr>
                        <w:noProof/>
                        <w:lang w:val="en-US"/>
                      </w:rPr>
                      <w:t>(Gammon)</w:t>
                    </w:r>
                    <w:r>
                      <w:fldChar w:fldCharType="end"/>
                    </w:r>
                  </w:sdtContent>
                </w:sdt>
              </w:p>
              <w:p w14:paraId="4AB22B1E" w14:textId="77777777" w:rsidR="00E337E3" w:rsidRDefault="00E337E3" w:rsidP="009927D1">
                <w:sdt>
                  <w:sdtPr>
                    <w:id w:val="-672722465"/>
                    <w:citation/>
                  </w:sdtPr>
                  <w:sdtContent>
                    <w:r>
                      <w:fldChar w:fldCharType="begin"/>
                    </w:r>
                    <w:r>
                      <w:rPr>
                        <w:lang w:val="en-US"/>
                      </w:rPr>
                      <w:instrText xml:space="preserve"> CITATION Har85 \l 1033 </w:instrText>
                    </w:r>
                    <w:r>
                      <w:fldChar w:fldCharType="separate"/>
                    </w:r>
                    <w:r w:rsidRPr="00E337E3">
                      <w:rPr>
                        <w:noProof/>
                        <w:lang w:val="en-US"/>
                      </w:rPr>
                      <w:t>(Harker)</w:t>
                    </w:r>
                    <w:r>
                      <w:fldChar w:fldCharType="end"/>
                    </w:r>
                  </w:sdtContent>
                </w:sdt>
              </w:p>
              <w:p w14:paraId="6B88ED0F" w14:textId="77777777" w:rsidR="00E337E3" w:rsidRDefault="00E337E3" w:rsidP="009927D1">
                <w:sdt>
                  <w:sdtPr>
                    <w:id w:val="-233475482"/>
                    <w:citation/>
                  </w:sdtPr>
                  <w:sdtContent>
                    <w:r>
                      <w:fldChar w:fldCharType="begin"/>
                    </w:r>
                    <w:r>
                      <w:rPr>
                        <w:lang w:val="en-US"/>
                      </w:rPr>
                      <w:instrText xml:space="preserve"> CITATION Kar67 \l 1033 </w:instrText>
                    </w:r>
                    <w:r>
                      <w:fldChar w:fldCharType="separate"/>
                    </w:r>
                    <w:r w:rsidRPr="00E337E3">
                      <w:rPr>
                        <w:noProof/>
                        <w:lang w:val="en-US"/>
                      </w:rPr>
                      <w:t>(Karpeles)</w:t>
                    </w:r>
                    <w:r>
                      <w:fldChar w:fldCharType="end"/>
                    </w:r>
                  </w:sdtContent>
                </w:sdt>
              </w:p>
              <w:p w14:paraId="46C438F5" w14:textId="77777777" w:rsidR="00E337E3" w:rsidRDefault="00E337E3" w:rsidP="009927D1">
                <w:sdt>
                  <w:sdtPr>
                    <w:id w:val="429792251"/>
                    <w:citation/>
                  </w:sdtPr>
                  <w:sdtContent>
                    <w:r>
                      <w:fldChar w:fldCharType="begin"/>
                    </w:r>
                    <w:r>
                      <w:rPr>
                        <w:lang w:val="en-US"/>
                      </w:rPr>
                      <w:instrText xml:space="preserve"> CITATION Sha15 \l 1033 </w:instrText>
                    </w:r>
                    <w:r>
                      <w:fldChar w:fldCharType="separate"/>
                    </w:r>
                    <w:r w:rsidRPr="00E337E3">
                      <w:rPr>
                        <w:noProof/>
                        <w:lang w:val="en-US"/>
                      </w:rPr>
                      <w:t>(Sharp)</w:t>
                    </w:r>
                    <w:r>
                      <w:fldChar w:fldCharType="end"/>
                    </w:r>
                  </w:sdtContent>
                </w:sdt>
              </w:p>
              <w:p w14:paraId="680A062E" w14:textId="7706BFA1" w:rsidR="003235A7" w:rsidRDefault="00E337E3" w:rsidP="009927D1">
                <w:sdt>
                  <w:sdtPr>
                    <w:id w:val="378980817"/>
                    <w:citation/>
                  </w:sdtPr>
                  <w:sdtContent>
                    <w:r>
                      <w:fldChar w:fldCharType="begin"/>
                    </w:r>
                    <w:r>
                      <w:rPr>
                        <w:lang w:val="en-US"/>
                      </w:rPr>
                      <w:instrText xml:space="preserve"> CITATION Wal10 \l 1033 </w:instrText>
                    </w:r>
                    <w:r>
                      <w:fldChar w:fldCharType="separate"/>
                    </w:r>
                    <w:r w:rsidRPr="00E337E3">
                      <w:rPr>
                        <w:noProof/>
                        <w:lang w:val="en-US"/>
                      </w:rPr>
                      <w:t>(Walkowitz)</w:t>
                    </w:r>
                    <w:r>
                      <w:fldChar w:fldCharType="end"/>
                    </w:r>
                  </w:sdtContent>
                </w:sdt>
              </w:p>
            </w:sdtContent>
          </w:sdt>
        </w:tc>
      </w:tr>
    </w:tbl>
    <w:p w14:paraId="709AC5B6"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n Johnson" w:date="2015-03-25T16:32:00Z" w:initials="JJ">
    <w:p w14:paraId="626413DB" w14:textId="77777777" w:rsidR="00AB1A3A" w:rsidRDefault="00AB1A3A" w:rsidP="00AB1A3A">
      <w:pPr>
        <w:pBdr>
          <w:bottom w:val="single" w:sz="12" w:space="0" w:color="808080"/>
        </w:pBdr>
        <w:rPr>
          <w:rFonts w:eastAsia="Arial"/>
        </w:rPr>
      </w:pPr>
      <w:r>
        <w:rPr>
          <w:rStyle w:val="CommentReference"/>
        </w:rPr>
        <w:annotationRef/>
      </w:r>
      <w:r>
        <w:t xml:space="preserve">Note from Author: </w:t>
      </w:r>
      <w:r>
        <w:rPr>
          <w:rFonts w:eastAsia="Arial"/>
        </w:rPr>
        <w:t xml:space="preserve">There are many images of Sharp, all owned by the Vaughan Williams Memorial Library at Cecil Sharp House in London.  The Librarian, Malcolm Taylor, will provide permission, typically at a low cost, if at all. </w:t>
      </w:r>
    </w:p>
    <w:p w14:paraId="3AC8676C" w14:textId="397541A4" w:rsidR="00AB1A3A" w:rsidRDefault="00AB1A3A">
      <w:pPr>
        <w:pStyle w:val="CommentText"/>
      </w:pP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8866DF" w14:textId="77777777" w:rsidR="00773436" w:rsidRDefault="00773436" w:rsidP="007A0D55">
      <w:pPr>
        <w:spacing w:after="0" w:line="240" w:lineRule="auto"/>
      </w:pPr>
      <w:r>
        <w:separator/>
      </w:r>
    </w:p>
  </w:endnote>
  <w:endnote w:type="continuationSeparator" w:id="0">
    <w:p w14:paraId="3B1B141E" w14:textId="77777777" w:rsidR="00773436" w:rsidRDefault="0077343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9FBED1" w14:textId="77777777" w:rsidR="00773436" w:rsidRDefault="00773436" w:rsidP="007A0D55">
      <w:pPr>
        <w:spacing w:after="0" w:line="240" w:lineRule="auto"/>
      </w:pPr>
      <w:r>
        <w:separator/>
      </w:r>
    </w:p>
  </w:footnote>
  <w:footnote w:type="continuationSeparator" w:id="0">
    <w:p w14:paraId="1588E416" w14:textId="77777777" w:rsidR="00773436" w:rsidRDefault="0077343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2B9742" w14:textId="77777777" w:rsidR="00773436" w:rsidRDefault="0077343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D56A52D" w14:textId="77777777" w:rsidR="00773436" w:rsidRDefault="0077343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FB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A2FBD"/>
    <w:rsid w:val="002B0B37"/>
    <w:rsid w:val="0030662D"/>
    <w:rsid w:val="003235A7"/>
    <w:rsid w:val="00351736"/>
    <w:rsid w:val="003677B6"/>
    <w:rsid w:val="003C5C00"/>
    <w:rsid w:val="003D3579"/>
    <w:rsid w:val="003E2795"/>
    <w:rsid w:val="003F0D73"/>
    <w:rsid w:val="00462DBE"/>
    <w:rsid w:val="00464699"/>
    <w:rsid w:val="00483379"/>
    <w:rsid w:val="00487BC5"/>
    <w:rsid w:val="00496888"/>
    <w:rsid w:val="004A7476"/>
    <w:rsid w:val="004E5896"/>
    <w:rsid w:val="004E7558"/>
    <w:rsid w:val="00513EE6"/>
    <w:rsid w:val="00534F8F"/>
    <w:rsid w:val="0056777B"/>
    <w:rsid w:val="00573A43"/>
    <w:rsid w:val="00590035"/>
    <w:rsid w:val="005B177E"/>
    <w:rsid w:val="005B3921"/>
    <w:rsid w:val="005F26D7"/>
    <w:rsid w:val="005F5450"/>
    <w:rsid w:val="006D0412"/>
    <w:rsid w:val="00703B54"/>
    <w:rsid w:val="007411B9"/>
    <w:rsid w:val="00773436"/>
    <w:rsid w:val="00780D95"/>
    <w:rsid w:val="00780DC7"/>
    <w:rsid w:val="007A0D55"/>
    <w:rsid w:val="007B3377"/>
    <w:rsid w:val="007E5F44"/>
    <w:rsid w:val="00821DE3"/>
    <w:rsid w:val="00846CE1"/>
    <w:rsid w:val="008A5B87"/>
    <w:rsid w:val="00922950"/>
    <w:rsid w:val="0093629F"/>
    <w:rsid w:val="009927D1"/>
    <w:rsid w:val="009A7264"/>
    <w:rsid w:val="009D1606"/>
    <w:rsid w:val="009E18A1"/>
    <w:rsid w:val="009E73D7"/>
    <w:rsid w:val="00A27D2C"/>
    <w:rsid w:val="00A71E3B"/>
    <w:rsid w:val="00A76FD9"/>
    <w:rsid w:val="00AB1A3A"/>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30F49"/>
    <w:rsid w:val="00D656DA"/>
    <w:rsid w:val="00D74B25"/>
    <w:rsid w:val="00D83300"/>
    <w:rsid w:val="00DC6B48"/>
    <w:rsid w:val="00DF01B0"/>
    <w:rsid w:val="00E337E3"/>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146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A2FB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2FBD"/>
    <w:rPr>
      <w:rFonts w:ascii="Lucida Grande" w:hAnsi="Lucida Grande" w:cs="Lucida Grande"/>
      <w:sz w:val="18"/>
      <w:szCs w:val="18"/>
    </w:rPr>
  </w:style>
  <w:style w:type="paragraph" w:styleId="Caption">
    <w:name w:val="caption"/>
    <w:basedOn w:val="Normal"/>
    <w:next w:val="Normal"/>
    <w:uiPriority w:val="35"/>
    <w:semiHidden/>
    <w:qFormat/>
    <w:rsid w:val="00351736"/>
    <w:pPr>
      <w:spacing w:after="200" w:line="240" w:lineRule="auto"/>
    </w:pPr>
    <w:rPr>
      <w:b/>
      <w:bCs/>
      <w:color w:val="5B9BD5" w:themeColor="accent1"/>
      <w:sz w:val="18"/>
      <w:szCs w:val="18"/>
    </w:rPr>
  </w:style>
  <w:style w:type="character" w:styleId="Hyperlink">
    <w:name w:val="Hyperlink"/>
    <w:basedOn w:val="DefaultParagraphFont"/>
    <w:uiPriority w:val="99"/>
    <w:semiHidden/>
    <w:rsid w:val="00AB1A3A"/>
    <w:rPr>
      <w:color w:val="0563C1" w:themeColor="hyperlink"/>
      <w:u w:val="single"/>
    </w:rPr>
  </w:style>
  <w:style w:type="character" w:styleId="CommentReference">
    <w:name w:val="annotation reference"/>
    <w:basedOn w:val="DefaultParagraphFont"/>
    <w:uiPriority w:val="99"/>
    <w:semiHidden/>
    <w:rsid w:val="00AB1A3A"/>
    <w:rPr>
      <w:sz w:val="18"/>
      <w:szCs w:val="18"/>
    </w:rPr>
  </w:style>
  <w:style w:type="paragraph" w:styleId="CommentText">
    <w:name w:val="annotation text"/>
    <w:basedOn w:val="Normal"/>
    <w:link w:val="CommentTextChar"/>
    <w:uiPriority w:val="99"/>
    <w:semiHidden/>
    <w:rsid w:val="00AB1A3A"/>
    <w:pPr>
      <w:spacing w:line="240" w:lineRule="auto"/>
    </w:pPr>
    <w:rPr>
      <w:sz w:val="24"/>
      <w:szCs w:val="24"/>
    </w:rPr>
  </w:style>
  <w:style w:type="character" w:customStyle="1" w:styleId="CommentTextChar">
    <w:name w:val="Comment Text Char"/>
    <w:basedOn w:val="DefaultParagraphFont"/>
    <w:link w:val="CommentText"/>
    <w:uiPriority w:val="99"/>
    <w:semiHidden/>
    <w:rsid w:val="00AB1A3A"/>
    <w:rPr>
      <w:sz w:val="24"/>
      <w:szCs w:val="24"/>
    </w:rPr>
  </w:style>
  <w:style w:type="paragraph" w:styleId="CommentSubject">
    <w:name w:val="annotation subject"/>
    <w:basedOn w:val="CommentText"/>
    <w:next w:val="CommentText"/>
    <w:link w:val="CommentSubjectChar"/>
    <w:uiPriority w:val="99"/>
    <w:semiHidden/>
    <w:rsid w:val="00AB1A3A"/>
    <w:rPr>
      <w:b/>
      <w:bCs/>
      <w:sz w:val="20"/>
      <w:szCs w:val="20"/>
    </w:rPr>
  </w:style>
  <w:style w:type="character" w:customStyle="1" w:styleId="CommentSubjectChar">
    <w:name w:val="Comment Subject Char"/>
    <w:basedOn w:val="CommentTextChar"/>
    <w:link w:val="CommentSubject"/>
    <w:uiPriority w:val="99"/>
    <w:semiHidden/>
    <w:rsid w:val="00AB1A3A"/>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A2FB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2FBD"/>
    <w:rPr>
      <w:rFonts w:ascii="Lucida Grande" w:hAnsi="Lucida Grande" w:cs="Lucida Grande"/>
      <w:sz w:val="18"/>
      <w:szCs w:val="18"/>
    </w:rPr>
  </w:style>
  <w:style w:type="paragraph" w:styleId="Caption">
    <w:name w:val="caption"/>
    <w:basedOn w:val="Normal"/>
    <w:next w:val="Normal"/>
    <w:uiPriority w:val="35"/>
    <w:semiHidden/>
    <w:qFormat/>
    <w:rsid w:val="00351736"/>
    <w:pPr>
      <w:spacing w:after="200" w:line="240" w:lineRule="auto"/>
    </w:pPr>
    <w:rPr>
      <w:b/>
      <w:bCs/>
      <w:color w:val="5B9BD5" w:themeColor="accent1"/>
      <w:sz w:val="18"/>
      <w:szCs w:val="18"/>
    </w:rPr>
  </w:style>
  <w:style w:type="character" w:styleId="Hyperlink">
    <w:name w:val="Hyperlink"/>
    <w:basedOn w:val="DefaultParagraphFont"/>
    <w:uiPriority w:val="99"/>
    <w:semiHidden/>
    <w:rsid w:val="00AB1A3A"/>
    <w:rPr>
      <w:color w:val="0563C1" w:themeColor="hyperlink"/>
      <w:u w:val="single"/>
    </w:rPr>
  </w:style>
  <w:style w:type="character" w:styleId="CommentReference">
    <w:name w:val="annotation reference"/>
    <w:basedOn w:val="DefaultParagraphFont"/>
    <w:uiPriority w:val="99"/>
    <w:semiHidden/>
    <w:rsid w:val="00AB1A3A"/>
    <w:rPr>
      <w:sz w:val="18"/>
      <w:szCs w:val="18"/>
    </w:rPr>
  </w:style>
  <w:style w:type="paragraph" w:styleId="CommentText">
    <w:name w:val="annotation text"/>
    <w:basedOn w:val="Normal"/>
    <w:link w:val="CommentTextChar"/>
    <w:uiPriority w:val="99"/>
    <w:semiHidden/>
    <w:rsid w:val="00AB1A3A"/>
    <w:pPr>
      <w:spacing w:line="240" w:lineRule="auto"/>
    </w:pPr>
    <w:rPr>
      <w:sz w:val="24"/>
      <w:szCs w:val="24"/>
    </w:rPr>
  </w:style>
  <w:style w:type="character" w:customStyle="1" w:styleId="CommentTextChar">
    <w:name w:val="Comment Text Char"/>
    <w:basedOn w:val="DefaultParagraphFont"/>
    <w:link w:val="CommentText"/>
    <w:uiPriority w:val="99"/>
    <w:semiHidden/>
    <w:rsid w:val="00AB1A3A"/>
    <w:rPr>
      <w:sz w:val="24"/>
      <w:szCs w:val="24"/>
    </w:rPr>
  </w:style>
  <w:style w:type="paragraph" w:styleId="CommentSubject">
    <w:name w:val="annotation subject"/>
    <w:basedOn w:val="CommentText"/>
    <w:next w:val="CommentText"/>
    <w:link w:val="CommentSubjectChar"/>
    <w:uiPriority w:val="99"/>
    <w:semiHidden/>
    <w:rsid w:val="00AB1A3A"/>
    <w:rPr>
      <w:b/>
      <w:bCs/>
      <w:sz w:val="20"/>
      <w:szCs w:val="20"/>
    </w:rPr>
  </w:style>
  <w:style w:type="character" w:customStyle="1" w:styleId="CommentSubjectChar">
    <w:name w:val="Comment Subject Char"/>
    <w:basedOn w:val="CommentTextChar"/>
    <w:link w:val="CommentSubject"/>
    <w:uiPriority w:val="99"/>
    <w:semiHidden/>
    <w:rsid w:val="00AB1A3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www.maryneal.org/object/6029/character/603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7F8976CE791A048B0DEF0A8576563AC"/>
        <w:category>
          <w:name w:val="General"/>
          <w:gallery w:val="placeholder"/>
        </w:category>
        <w:types>
          <w:type w:val="bbPlcHdr"/>
        </w:types>
        <w:behaviors>
          <w:behavior w:val="content"/>
        </w:behaviors>
        <w:guid w:val="{AB78A366-FC18-6F40-994F-8EC91D76AEAE}"/>
      </w:docPartPr>
      <w:docPartBody>
        <w:p w:rsidR="00000000" w:rsidRDefault="004E117A">
          <w:pPr>
            <w:pStyle w:val="B7F8976CE791A048B0DEF0A8576563AC"/>
          </w:pPr>
          <w:r w:rsidRPr="00CC586D">
            <w:rPr>
              <w:rStyle w:val="PlaceholderText"/>
              <w:b/>
              <w:color w:val="FFFFFF" w:themeColor="background1"/>
            </w:rPr>
            <w:t>[Salutation]</w:t>
          </w:r>
        </w:p>
      </w:docPartBody>
    </w:docPart>
    <w:docPart>
      <w:docPartPr>
        <w:name w:val="0B14FCD52F65C248AFCB2E2B9D520620"/>
        <w:category>
          <w:name w:val="General"/>
          <w:gallery w:val="placeholder"/>
        </w:category>
        <w:types>
          <w:type w:val="bbPlcHdr"/>
        </w:types>
        <w:behaviors>
          <w:behavior w:val="content"/>
        </w:behaviors>
        <w:guid w:val="{7839D078-936D-8E4C-BE53-C6CD5CC1F31E}"/>
      </w:docPartPr>
      <w:docPartBody>
        <w:p w:rsidR="00000000" w:rsidRDefault="004E117A">
          <w:pPr>
            <w:pStyle w:val="0B14FCD52F65C248AFCB2E2B9D520620"/>
          </w:pPr>
          <w:r>
            <w:rPr>
              <w:rStyle w:val="PlaceholderText"/>
            </w:rPr>
            <w:t>[First name]</w:t>
          </w:r>
        </w:p>
      </w:docPartBody>
    </w:docPart>
    <w:docPart>
      <w:docPartPr>
        <w:name w:val="25E40D273B04FE4A9BFBDEFD3F38F890"/>
        <w:category>
          <w:name w:val="General"/>
          <w:gallery w:val="placeholder"/>
        </w:category>
        <w:types>
          <w:type w:val="bbPlcHdr"/>
        </w:types>
        <w:behaviors>
          <w:behavior w:val="content"/>
        </w:behaviors>
        <w:guid w:val="{C381EC81-69EF-534F-A781-6512F45D9C56}"/>
      </w:docPartPr>
      <w:docPartBody>
        <w:p w:rsidR="00000000" w:rsidRDefault="004E117A">
          <w:pPr>
            <w:pStyle w:val="25E40D273B04FE4A9BFBDEFD3F38F890"/>
          </w:pPr>
          <w:r>
            <w:rPr>
              <w:rStyle w:val="PlaceholderText"/>
            </w:rPr>
            <w:t>[Middle name]</w:t>
          </w:r>
        </w:p>
      </w:docPartBody>
    </w:docPart>
    <w:docPart>
      <w:docPartPr>
        <w:name w:val="C79EB65B257B2C439E5C5559E5B260EE"/>
        <w:category>
          <w:name w:val="General"/>
          <w:gallery w:val="placeholder"/>
        </w:category>
        <w:types>
          <w:type w:val="bbPlcHdr"/>
        </w:types>
        <w:behaviors>
          <w:behavior w:val="content"/>
        </w:behaviors>
        <w:guid w:val="{3FE59401-9A5D-EE4B-946F-50280C1D9DAC}"/>
      </w:docPartPr>
      <w:docPartBody>
        <w:p w:rsidR="00000000" w:rsidRDefault="004E117A">
          <w:pPr>
            <w:pStyle w:val="C79EB65B257B2C439E5C5559E5B260EE"/>
          </w:pPr>
          <w:r>
            <w:rPr>
              <w:rStyle w:val="PlaceholderText"/>
            </w:rPr>
            <w:t>[Last name]</w:t>
          </w:r>
        </w:p>
      </w:docPartBody>
    </w:docPart>
    <w:docPart>
      <w:docPartPr>
        <w:name w:val="B9AB29CA1284EC49A30AA3B0565B82D9"/>
        <w:category>
          <w:name w:val="General"/>
          <w:gallery w:val="placeholder"/>
        </w:category>
        <w:types>
          <w:type w:val="bbPlcHdr"/>
        </w:types>
        <w:behaviors>
          <w:behavior w:val="content"/>
        </w:behaviors>
        <w:guid w:val="{961D3885-099B-D44E-B431-A6B2B87C409D}"/>
      </w:docPartPr>
      <w:docPartBody>
        <w:p w:rsidR="00000000" w:rsidRDefault="004E117A">
          <w:pPr>
            <w:pStyle w:val="B9AB29CA1284EC49A30AA3B0565B82D9"/>
          </w:pPr>
          <w:r>
            <w:rPr>
              <w:rStyle w:val="PlaceholderText"/>
            </w:rPr>
            <w:t>[Enter your biography]</w:t>
          </w:r>
        </w:p>
      </w:docPartBody>
    </w:docPart>
    <w:docPart>
      <w:docPartPr>
        <w:name w:val="9F5604C2083BC349B536B20CD0E1A8AD"/>
        <w:category>
          <w:name w:val="General"/>
          <w:gallery w:val="placeholder"/>
        </w:category>
        <w:types>
          <w:type w:val="bbPlcHdr"/>
        </w:types>
        <w:behaviors>
          <w:behavior w:val="content"/>
        </w:behaviors>
        <w:guid w:val="{5542BBC1-F3AF-E94F-8CDD-9579ABF63B8E}"/>
      </w:docPartPr>
      <w:docPartBody>
        <w:p w:rsidR="00000000" w:rsidRDefault="004E117A">
          <w:pPr>
            <w:pStyle w:val="9F5604C2083BC349B536B20CD0E1A8AD"/>
          </w:pPr>
          <w:r>
            <w:rPr>
              <w:rStyle w:val="PlaceholderText"/>
            </w:rPr>
            <w:t>[Enter the institution with which you are affiliated]</w:t>
          </w:r>
        </w:p>
      </w:docPartBody>
    </w:docPart>
    <w:docPart>
      <w:docPartPr>
        <w:name w:val="39B657CDEBE85240AEE93E95C92127AE"/>
        <w:category>
          <w:name w:val="General"/>
          <w:gallery w:val="placeholder"/>
        </w:category>
        <w:types>
          <w:type w:val="bbPlcHdr"/>
        </w:types>
        <w:behaviors>
          <w:behavior w:val="content"/>
        </w:behaviors>
        <w:guid w:val="{FE1840BD-9D59-7D42-8730-B5E4E30B1A24}"/>
      </w:docPartPr>
      <w:docPartBody>
        <w:p w:rsidR="00000000" w:rsidRDefault="004E117A">
          <w:pPr>
            <w:pStyle w:val="39B657CDEBE85240AEE93E95C92127AE"/>
          </w:pPr>
          <w:r w:rsidRPr="00EF74F7">
            <w:rPr>
              <w:b/>
              <w:color w:val="808080" w:themeColor="background1" w:themeShade="80"/>
            </w:rPr>
            <w:t>[Enter the headword for your article]</w:t>
          </w:r>
        </w:p>
      </w:docPartBody>
    </w:docPart>
    <w:docPart>
      <w:docPartPr>
        <w:name w:val="B11196A1E3C86A44B14963DB51348F25"/>
        <w:category>
          <w:name w:val="General"/>
          <w:gallery w:val="placeholder"/>
        </w:category>
        <w:types>
          <w:type w:val="bbPlcHdr"/>
        </w:types>
        <w:behaviors>
          <w:behavior w:val="content"/>
        </w:behaviors>
        <w:guid w:val="{81F6AC32-2FC5-1A40-A8FB-6D53F3FBBD35}"/>
      </w:docPartPr>
      <w:docPartBody>
        <w:p w:rsidR="00000000" w:rsidRDefault="004E117A">
          <w:pPr>
            <w:pStyle w:val="B11196A1E3C86A44B14963DB51348F2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2A23433C042984DBF23DFD1C0B2890F"/>
        <w:category>
          <w:name w:val="General"/>
          <w:gallery w:val="placeholder"/>
        </w:category>
        <w:types>
          <w:type w:val="bbPlcHdr"/>
        </w:types>
        <w:behaviors>
          <w:behavior w:val="content"/>
        </w:behaviors>
        <w:guid w:val="{6F75AB6E-11CE-594A-8342-CCA1B871DF8C}"/>
      </w:docPartPr>
      <w:docPartBody>
        <w:p w:rsidR="00000000" w:rsidRDefault="004E117A">
          <w:pPr>
            <w:pStyle w:val="32A23433C042984DBF23DFD1C0B2890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5173FE2690449438CA0B25310791112"/>
        <w:category>
          <w:name w:val="General"/>
          <w:gallery w:val="placeholder"/>
        </w:category>
        <w:types>
          <w:type w:val="bbPlcHdr"/>
        </w:types>
        <w:behaviors>
          <w:behavior w:val="content"/>
        </w:behaviors>
        <w:guid w:val="{C0C79CC5-467B-8544-AD92-FC962EE47331}"/>
      </w:docPartPr>
      <w:docPartBody>
        <w:p w:rsidR="00000000" w:rsidRDefault="004E117A">
          <w:pPr>
            <w:pStyle w:val="D5173FE2690449438CA0B2531079111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1F2AC854D92A04891D574256CF147EC"/>
        <w:category>
          <w:name w:val="General"/>
          <w:gallery w:val="placeholder"/>
        </w:category>
        <w:types>
          <w:type w:val="bbPlcHdr"/>
        </w:types>
        <w:behaviors>
          <w:behavior w:val="content"/>
        </w:behaviors>
        <w:guid w:val="{F7E6AE7D-C9AD-534D-8512-2E46B689F2ED}"/>
      </w:docPartPr>
      <w:docPartBody>
        <w:p w:rsidR="00000000" w:rsidRDefault="004E117A">
          <w:pPr>
            <w:pStyle w:val="B1F2AC854D92A04891D574256CF147E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7F8976CE791A048B0DEF0A8576563AC">
    <w:name w:val="B7F8976CE791A048B0DEF0A8576563AC"/>
  </w:style>
  <w:style w:type="paragraph" w:customStyle="1" w:styleId="0B14FCD52F65C248AFCB2E2B9D520620">
    <w:name w:val="0B14FCD52F65C248AFCB2E2B9D520620"/>
  </w:style>
  <w:style w:type="paragraph" w:customStyle="1" w:styleId="25E40D273B04FE4A9BFBDEFD3F38F890">
    <w:name w:val="25E40D273B04FE4A9BFBDEFD3F38F890"/>
  </w:style>
  <w:style w:type="paragraph" w:customStyle="1" w:styleId="C79EB65B257B2C439E5C5559E5B260EE">
    <w:name w:val="C79EB65B257B2C439E5C5559E5B260EE"/>
  </w:style>
  <w:style w:type="paragraph" w:customStyle="1" w:styleId="B9AB29CA1284EC49A30AA3B0565B82D9">
    <w:name w:val="B9AB29CA1284EC49A30AA3B0565B82D9"/>
  </w:style>
  <w:style w:type="paragraph" w:customStyle="1" w:styleId="9F5604C2083BC349B536B20CD0E1A8AD">
    <w:name w:val="9F5604C2083BC349B536B20CD0E1A8AD"/>
  </w:style>
  <w:style w:type="paragraph" w:customStyle="1" w:styleId="39B657CDEBE85240AEE93E95C92127AE">
    <w:name w:val="39B657CDEBE85240AEE93E95C92127AE"/>
  </w:style>
  <w:style w:type="paragraph" w:customStyle="1" w:styleId="B11196A1E3C86A44B14963DB51348F25">
    <w:name w:val="B11196A1E3C86A44B14963DB51348F25"/>
  </w:style>
  <w:style w:type="paragraph" w:customStyle="1" w:styleId="32A23433C042984DBF23DFD1C0B2890F">
    <w:name w:val="32A23433C042984DBF23DFD1C0B2890F"/>
  </w:style>
  <w:style w:type="paragraph" w:customStyle="1" w:styleId="D5173FE2690449438CA0B25310791112">
    <w:name w:val="D5173FE2690449438CA0B25310791112"/>
  </w:style>
  <w:style w:type="paragraph" w:customStyle="1" w:styleId="B1F2AC854D92A04891D574256CF147EC">
    <w:name w:val="B1F2AC854D92A04891D574256CF147E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7F8976CE791A048B0DEF0A8576563AC">
    <w:name w:val="B7F8976CE791A048B0DEF0A8576563AC"/>
  </w:style>
  <w:style w:type="paragraph" w:customStyle="1" w:styleId="0B14FCD52F65C248AFCB2E2B9D520620">
    <w:name w:val="0B14FCD52F65C248AFCB2E2B9D520620"/>
  </w:style>
  <w:style w:type="paragraph" w:customStyle="1" w:styleId="25E40D273B04FE4A9BFBDEFD3F38F890">
    <w:name w:val="25E40D273B04FE4A9BFBDEFD3F38F890"/>
  </w:style>
  <w:style w:type="paragraph" w:customStyle="1" w:styleId="C79EB65B257B2C439E5C5559E5B260EE">
    <w:name w:val="C79EB65B257B2C439E5C5559E5B260EE"/>
  </w:style>
  <w:style w:type="paragraph" w:customStyle="1" w:styleId="B9AB29CA1284EC49A30AA3B0565B82D9">
    <w:name w:val="B9AB29CA1284EC49A30AA3B0565B82D9"/>
  </w:style>
  <w:style w:type="paragraph" w:customStyle="1" w:styleId="9F5604C2083BC349B536B20CD0E1A8AD">
    <w:name w:val="9F5604C2083BC349B536B20CD0E1A8AD"/>
  </w:style>
  <w:style w:type="paragraph" w:customStyle="1" w:styleId="39B657CDEBE85240AEE93E95C92127AE">
    <w:name w:val="39B657CDEBE85240AEE93E95C92127AE"/>
  </w:style>
  <w:style w:type="paragraph" w:customStyle="1" w:styleId="B11196A1E3C86A44B14963DB51348F25">
    <w:name w:val="B11196A1E3C86A44B14963DB51348F25"/>
  </w:style>
  <w:style w:type="paragraph" w:customStyle="1" w:styleId="32A23433C042984DBF23DFD1C0B2890F">
    <w:name w:val="32A23433C042984DBF23DFD1C0B2890F"/>
  </w:style>
  <w:style w:type="paragraph" w:customStyle="1" w:styleId="D5173FE2690449438CA0B25310791112">
    <w:name w:val="D5173FE2690449438CA0B25310791112"/>
  </w:style>
  <w:style w:type="paragraph" w:customStyle="1" w:styleId="B1F2AC854D92A04891D574256CF147EC">
    <w:name w:val="B1F2AC854D92A04891D574256CF147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Bea02</b:Tag>
    <b:SourceType>JournalArticle</b:SourceType>
    <b:Guid>{47B51B4B-EE8A-D54F-B4D6-EFA58E22D792}</b:Guid>
    <b:Title>Cecil Sharp in Somerset: some reflections on the work of David Harker</b:Title>
    <b:Year>2002</b:Year>
    <b:JournalName>Folklore</b:JournalName>
    <b:Volume>113</b:Volume>
    <b:Issue>1</b:Issue>
    <b:Pages>11-34</b:Pages>
    <b:Author>
      <b:Author>
        <b:NameList>
          <b:Person>
            <b:Last>Bearman</b:Last>
            <b:First>CJ</b:First>
          </b:Person>
        </b:NameList>
      </b:Author>
    </b:Author>
    <b:RefOrder>1</b:RefOrder>
  </b:Source>
  <b:Source>
    <b:Tag>Gam03</b:Tag>
    <b:SourceType>BookSection</b:SourceType>
    <b:Guid>{47170370-1639-B64B-9D21-17BAA8962743}</b:Guid>
    <b:Title>Cecil Sharp and English Folk Music</b:Title>
    <b:Publisher>English Folk Dance &amp; Song Society; Folk South West</b:Publisher>
    <b:City>London</b:City>
    <b:Year>2003</b:Year>
    <b:Pages>2-22</b:Pages>
    <b:BookTitle>Still Growing: English Traditional Songs and Singers from the Cecil Sharp Collection</b:BookTitle>
    <b:Author>
      <b:Author>
        <b:NameList>
          <b:Person>
            <b:Last>Gammon</b:Last>
            <b:First>Vic</b:First>
          </b:Person>
        </b:NameList>
      </b:Author>
      <b:Editor>
        <b:NameList>
          <b:Person>
            <b:Last>Roud</b:Last>
            <b:First>Stephen</b:First>
          </b:Person>
          <b:Person>
            <b:Last>Upton</b:Last>
            <b:First>Eddie</b:First>
          </b:Person>
          <b:Person>
            <b:Last>Taylor</b:Last>
            <b:First>Maclolm</b:First>
          </b:Person>
        </b:NameList>
      </b:Editor>
    </b:Author>
    <b:RefOrder>2</b:RefOrder>
  </b:Source>
  <b:Source>
    <b:Tag>Har85</b:Tag>
    <b:SourceType>Book</b:SourceType>
    <b:Guid>{5A82E78D-B7C5-204D-9102-ADB661DEA60E}</b:Guid>
    <b:Title>Fakesong: The Manufacture of British Folk Song</b:Title>
    <b:City>Milton Keynes</b:City>
    <b:Publisher>Open University Press</b:Publisher>
    <b:Year>1985</b:Year>
    <b:Author>
      <b:Author>
        <b:NameList>
          <b:Person>
            <b:Last>Harker</b:Last>
            <b:First>David</b:First>
          </b:Person>
        </b:NameList>
      </b:Author>
    </b:Author>
    <b:RefOrder>3</b:RefOrder>
  </b:Source>
  <b:Source>
    <b:Tag>Kar67</b:Tag>
    <b:SourceType>Book</b:SourceType>
    <b:Guid>{6613372C-4AD1-974D-A441-8D5464092189}</b:Guid>
    <b:Title>Cecil Sharp: His Life and Work</b:Title>
    <b:City>London</b:City>
    <b:Publisher>Routledge; Kegan Paul</b:Publisher>
    <b:Year>1967</b:Year>
    <b:Author>
      <b:Author>
        <b:NameList>
          <b:Person>
            <b:Last>Karpeles</b:Last>
            <b:First>Maud</b:First>
          </b:Person>
        </b:NameList>
      </b:Author>
    </b:Author>
    <b:RefOrder>4</b:RefOrder>
  </b:Source>
  <b:Source>
    <b:Tag>Wal10</b:Tag>
    <b:SourceType>Book</b:SourceType>
    <b:Guid>{0AC331C5-9096-4645-97E3-DD0ACE6C24A5}</b:Guid>
    <b:Title>City Folk: English Country Dance and the Politics of the Folk in Modern America</b:Title>
    <b:City>New York</b:City>
    <b:Publisher>New York UP</b:Publisher>
    <b:Year>2010</b:Year>
    <b:Author>
      <b:Author>
        <b:NameList>
          <b:Person>
            <b:Last>Walkowitz</b:Last>
            <b:Middle>J.</b:Middle>
            <b:First>Daniel</b:First>
          </b:Person>
        </b:NameList>
      </b:Author>
    </b:Author>
    <b:RefOrder>6</b:RefOrder>
  </b:Source>
  <b:Source>
    <b:Tag>Sha15</b:Tag>
    <b:SourceType>InternetSite</b:SourceType>
    <b:Guid>{E14A9DD0-ECBB-3243-8AE4-CA8A6D6030DE}</b:Guid>
    <b:Title>Diary, Lectures, Miscellaneous Papers</b:Title>
    <b:InternetSiteTitle>Vaughan Williams Memorial Library</b:InternetSiteTitle>
    <b:URL>library.efdss.org/cgi/bin/sharpdiaries.cgi</b:URL>
    <b:YearAccessed>2015</b:YearAccessed>
    <b:MonthAccessed>03</b:MonthAccessed>
    <b:DayAccessed>25</b:DayAccessed>
    <b:Author>
      <b:Author>
        <b:NameList>
          <b:Person>
            <b:Last>Sharp</b:Last>
            <b:First>Cecil</b:First>
          </b:Person>
        </b:NameList>
      </b:Author>
    </b:Author>
    <b:RefOrder>5</b:RefOrder>
  </b:Source>
</b:Sources>
</file>

<file path=customXml/itemProps1.xml><?xml version="1.0" encoding="utf-8"?>
<ds:datastoreItem xmlns:ds="http://schemas.openxmlformats.org/officeDocument/2006/customXml" ds:itemID="{C631A22A-F02C-8841-8014-FAA11FEF7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23</TotalTime>
  <Pages>3</Pages>
  <Words>1176</Words>
  <Characters>6709</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12</cp:revision>
  <dcterms:created xsi:type="dcterms:W3CDTF">2015-03-25T22:11:00Z</dcterms:created>
  <dcterms:modified xsi:type="dcterms:W3CDTF">2015-03-25T23:33:00Z</dcterms:modified>
</cp:coreProperties>
</file>