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1E8DC5" w14:textId="77777777" w:rsidTr="00922950">
        <w:tc>
          <w:tcPr>
            <w:tcW w:w="491" w:type="dxa"/>
            <w:vMerge w:val="restart"/>
            <w:shd w:val="clear" w:color="auto" w:fill="A6A6A6" w:themeFill="background1" w:themeFillShade="A6"/>
            <w:textDirection w:val="btLr"/>
          </w:tcPr>
          <w:p w14:paraId="133A80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E637C70C324F4EA653EFB653D82C9D"/>
            </w:placeholder>
            <w:showingPlcHdr/>
            <w:dropDownList>
              <w:listItem w:displayText="Dr." w:value="Dr."/>
              <w:listItem w:displayText="Prof." w:value="Prof."/>
            </w:dropDownList>
          </w:sdtPr>
          <w:sdtEndPr/>
          <w:sdtContent>
            <w:tc>
              <w:tcPr>
                <w:tcW w:w="1259" w:type="dxa"/>
              </w:tcPr>
              <w:p w14:paraId="4667C4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D8734889DE424B9E13E3940DA905F1"/>
            </w:placeholder>
            <w:text/>
          </w:sdtPr>
          <w:sdtEndPr/>
          <w:sdtContent>
            <w:tc>
              <w:tcPr>
                <w:tcW w:w="2073" w:type="dxa"/>
              </w:tcPr>
              <w:p w14:paraId="15F845D4" w14:textId="77777777" w:rsidR="00B574C9" w:rsidRDefault="003528EA" w:rsidP="003528EA">
                <w:r>
                  <w:t>Brian</w:t>
                </w:r>
              </w:p>
            </w:tc>
          </w:sdtContent>
        </w:sdt>
        <w:sdt>
          <w:sdtPr>
            <w:alias w:val="Middle name"/>
            <w:tag w:val="authorMiddleName"/>
            <w:id w:val="-2076034781"/>
            <w:placeholder>
              <w:docPart w:val="72C04844E55B064795AABE7A51389471"/>
            </w:placeholder>
            <w:showingPlcHdr/>
            <w:text/>
          </w:sdtPr>
          <w:sdtEndPr/>
          <w:sdtContent>
            <w:tc>
              <w:tcPr>
                <w:tcW w:w="2551" w:type="dxa"/>
              </w:tcPr>
              <w:p w14:paraId="709B8CEF" w14:textId="77777777" w:rsidR="00B574C9" w:rsidRDefault="00B574C9" w:rsidP="00922950">
                <w:r>
                  <w:rPr>
                    <w:rStyle w:val="PlaceholderText"/>
                  </w:rPr>
                  <w:t>[Middle name]</w:t>
                </w:r>
              </w:p>
            </w:tc>
          </w:sdtContent>
        </w:sdt>
        <w:sdt>
          <w:sdtPr>
            <w:alias w:val="Last name"/>
            <w:tag w:val="authorLastName"/>
            <w:id w:val="-1088529830"/>
            <w:placeholder>
              <w:docPart w:val="A2A485C366AEA946B40CE50E2906235A"/>
            </w:placeholder>
            <w:text/>
          </w:sdtPr>
          <w:sdtEndPr/>
          <w:sdtContent>
            <w:tc>
              <w:tcPr>
                <w:tcW w:w="2642" w:type="dxa"/>
              </w:tcPr>
              <w:p w14:paraId="1A7AB280" w14:textId="77777777" w:rsidR="00B574C9" w:rsidRDefault="003528EA" w:rsidP="003528EA">
                <w:r>
                  <w:t>Curtin</w:t>
                </w:r>
              </w:p>
            </w:tc>
          </w:sdtContent>
        </w:sdt>
      </w:tr>
      <w:tr w:rsidR="00B574C9" w14:paraId="4A5C8C17" w14:textId="77777777" w:rsidTr="001A6A06">
        <w:trPr>
          <w:trHeight w:val="986"/>
        </w:trPr>
        <w:tc>
          <w:tcPr>
            <w:tcW w:w="491" w:type="dxa"/>
            <w:vMerge/>
            <w:shd w:val="clear" w:color="auto" w:fill="A6A6A6" w:themeFill="background1" w:themeFillShade="A6"/>
          </w:tcPr>
          <w:p w14:paraId="5F31C463" w14:textId="77777777" w:rsidR="00B574C9" w:rsidRPr="001A6A06" w:rsidRDefault="00B574C9" w:rsidP="00CF1542">
            <w:pPr>
              <w:jc w:val="center"/>
              <w:rPr>
                <w:b/>
                <w:color w:val="FFFFFF" w:themeColor="background1"/>
              </w:rPr>
            </w:pPr>
          </w:p>
        </w:tc>
        <w:sdt>
          <w:sdtPr>
            <w:alias w:val="Biography"/>
            <w:tag w:val="authorBiography"/>
            <w:id w:val="938807824"/>
            <w:placeholder>
              <w:docPart w:val="0A02E95EE079ED45B73EC28489379269"/>
            </w:placeholder>
            <w:showingPlcHdr/>
          </w:sdtPr>
          <w:sdtEndPr/>
          <w:sdtContent>
            <w:tc>
              <w:tcPr>
                <w:tcW w:w="8525" w:type="dxa"/>
                <w:gridSpan w:val="4"/>
              </w:tcPr>
              <w:p w14:paraId="1347F3B1" w14:textId="77777777" w:rsidR="00B574C9" w:rsidRDefault="00B574C9" w:rsidP="00922950">
                <w:r>
                  <w:rPr>
                    <w:rStyle w:val="PlaceholderText"/>
                  </w:rPr>
                  <w:t>[Enter your biography]</w:t>
                </w:r>
              </w:p>
            </w:tc>
          </w:sdtContent>
        </w:sdt>
      </w:tr>
      <w:tr w:rsidR="00B574C9" w14:paraId="789F861A" w14:textId="77777777" w:rsidTr="001A6A06">
        <w:trPr>
          <w:trHeight w:val="986"/>
        </w:trPr>
        <w:tc>
          <w:tcPr>
            <w:tcW w:w="491" w:type="dxa"/>
            <w:vMerge/>
            <w:shd w:val="clear" w:color="auto" w:fill="A6A6A6" w:themeFill="background1" w:themeFillShade="A6"/>
          </w:tcPr>
          <w:p w14:paraId="5B77306F" w14:textId="77777777" w:rsidR="00B574C9" w:rsidRPr="001A6A06" w:rsidRDefault="00B574C9" w:rsidP="00CF1542">
            <w:pPr>
              <w:jc w:val="center"/>
              <w:rPr>
                <w:b/>
                <w:color w:val="FFFFFF" w:themeColor="background1"/>
              </w:rPr>
            </w:pPr>
          </w:p>
        </w:tc>
        <w:sdt>
          <w:sdtPr>
            <w:alias w:val="Affiliation"/>
            <w:tag w:val="affiliation"/>
            <w:id w:val="2012937915"/>
            <w:placeholder>
              <w:docPart w:val="26FFBF8C98D3C048AE928A42FDA432B8"/>
            </w:placeholder>
            <w:showingPlcHdr/>
            <w:text/>
          </w:sdtPr>
          <w:sdtEndPr/>
          <w:sdtContent>
            <w:tc>
              <w:tcPr>
                <w:tcW w:w="8525" w:type="dxa"/>
                <w:gridSpan w:val="4"/>
              </w:tcPr>
              <w:p w14:paraId="068A099D" w14:textId="77777777" w:rsidR="00B574C9" w:rsidRDefault="00B574C9" w:rsidP="00B574C9">
                <w:r>
                  <w:rPr>
                    <w:rStyle w:val="PlaceholderText"/>
                  </w:rPr>
                  <w:t>[Enter the institution with which you are affiliated]</w:t>
                </w:r>
              </w:p>
            </w:tc>
          </w:sdtContent>
        </w:sdt>
      </w:tr>
    </w:tbl>
    <w:p w14:paraId="1AE88A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2362BF" w14:textId="77777777" w:rsidTr="00244BB0">
        <w:tc>
          <w:tcPr>
            <w:tcW w:w="9016" w:type="dxa"/>
            <w:shd w:val="clear" w:color="auto" w:fill="A6A6A6" w:themeFill="background1" w:themeFillShade="A6"/>
            <w:tcMar>
              <w:top w:w="113" w:type="dxa"/>
              <w:bottom w:w="113" w:type="dxa"/>
            </w:tcMar>
          </w:tcPr>
          <w:p w14:paraId="6624C8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72D575" w14:textId="77777777" w:rsidTr="003F0D73">
        <w:sdt>
          <w:sdtPr>
            <w:rPr>
              <w:b/>
            </w:rPr>
            <w:alias w:val="Article headword"/>
            <w:tag w:val="articleHeadword"/>
            <w:id w:val="-361440020"/>
            <w:placeholder>
              <w:docPart w:val="80B9C2ED2F0225448C0DE8B9152B35D6"/>
            </w:placeholder>
            <w:text/>
          </w:sdtPr>
          <w:sdtContent>
            <w:tc>
              <w:tcPr>
                <w:tcW w:w="9016" w:type="dxa"/>
                <w:tcMar>
                  <w:top w:w="113" w:type="dxa"/>
                  <w:bottom w:w="113" w:type="dxa"/>
                </w:tcMar>
              </w:tcPr>
              <w:p w14:paraId="648FF9E6" w14:textId="77777777" w:rsidR="003F0D73" w:rsidRPr="00FB589A" w:rsidRDefault="003528EA" w:rsidP="003F0D73">
                <w:pPr>
                  <w:rPr>
                    <w:b/>
                  </w:rPr>
                </w:pPr>
                <w:proofErr w:type="spellStart"/>
                <w:r w:rsidRPr="008E1E5B">
                  <w:rPr>
                    <w:b/>
                    <w:sz w:val="24"/>
                    <w:szCs w:val="24"/>
                    <w:lang w:val="en-US"/>
                  </w:rPr>
                  <w:t>Silpakorn</w:t>
                </w:r>
                <w:proofErr w:type="spellEnd"/>
                <w:r w:rsidRPr="008E1E5B">
                  <w:rPr>
                    <w:b/>
                    <w:sz w:val="24"/>
                    <w:szCs w:val="24"/>
                    <w:lang w:val="en-US"/>
                  </w:rPr>
                  <w:t xml:space="preserve"> University</w:t>
                </w:r>
              </w:p>
            </w:tc>
          </w:sdtContent>
        </w:sdt>
      </w:tr>
      <w:tr w:rsidR="00464699" w14:paraId="120F0734" w14:textId="77777777" w:rsidTr="007821B0">
        <w:sdt>
          <w:sdtPr>
            <w:alias w:val="Variant headwords"/>
            <w:tag w:val="variantHeadwords"/>
            <w:id w:val="173464402"/>
            <w:placeholder>
              <w:docPart w:val="0EF9CBE707D7544693B92C128C87C599"/>
            </w:placeholder>
            <w:showingPlcHdr/>
          </w:sdtPr>
          <w:sdtEndPr/>
          <w:sdtContent>
            <w:tc>
              <w:tcPr>
                <w:tcW w:w="9016" w:type="dxa"/>
                <w:tcMar>
                  <w:top w:w="113" w:type="dxa"/>
                  <w:bottom w:w="113" w:type="dxa"/>
                </w:tcMar>
              </w:tcPr>
              <w:p w14:paraId="0A73A8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B61FA4" w14:textId="77777777" w:rsidTr="003F0D73">
        <w:sdt>
          <w:sdtPr>
            <w:alias w:val="Abstract"/>
            <w:tag w:val="abstract"/>
            <w:id w:val="-635871867"/>
            <w:placeholder>
              <w:docPart w:val="139E61C778CAA444B0D33530CF9FFE6E"/>
            </w:placeholder>
          </w:sdtPr>
          <w:sdtEndPr/>
          <w:sdtContent>
            <w:tc>
              <w:tcPr>
                <w:tcW w:w="9016" w:type="dxa"/>
                <w:tcMar>
                  <w:top w:w="113" w:type="dxa"/>
                  <w:bottom w:w="113" w:type="dxa"/>
                </w:tcMar>
              </w:tcPr>
              <w:p w14:paraId="65941352" w14:textId="77777777" w:rsidR="00E85A05" w:rsidRDefault="003528EA" w:rsidP="00E85A05">
                <w:proofErr w:type="spellStart"/>
                <w:r>
                  <w:t>Silpakorn</w:t>
                </w:r>
                <w:proofErr w:type="spellEnd"/>
                <w:r>
                  <w:t xml:space="preserve"> University was officially inaugurated in Thailand in 1943 as a </w:t>
                </w:r>
                <w:proofErr w:type="gramStart"/>
                <w:r>
                  <w:t>raising</w:t>
                </w:r>
                <w:proofErr w:type="gramEnd"/>
                <w:r>
                  <w:t xml:space="preserve"> of the status of the School of Fine Arts, which had been founded in 1933. The first director of the university was the Italian sculptor </w:t>
                </w:r>
                <w:proofErr w:type="spellStart"/>
                <w:r>
                  <w:t>Corrado</w:t>
                </w:r>
                <w:proofErr w:type="spellEnd"/>
                <w:r>
                  <w:t xml:space="preserve"> </w:t>
                </w:r>
                <w:proofErr w:type="spellStart"/>
                <w:r>
                  <w:t>Feroci</w:t>
                </w:r>
                <w:proofErr w:type="spellEnd"/>
                <w:r>
                  <w:t xml:space="preserve"> (</w:t>
                </w:r>
                <w:proofErr w:type="spellStart"/>
                <w:r>
                  <w:t>Silpa</w:t>
                </w:r>
                <w:proofErr w:type="spellEnd"/>
                <w:r>
                  <w:t xml:space="preserve"> </w:t>
                </w:r>
                <w:proofErr w:type="spellStart"/>
                <w:r>
                  <w:t>Bhirasi</w:t>
                </w:r>
                <w:proofErr w:type="spellEnd"/>
                <w:r>
                  <w:t xml:space="preserve">, 1892-1962), who led the institution until his death. He had been employed in 1924 as official sculptor to the government under the reign of King </w:t>
                </w:r>
                <w:proofErr w:type="spellStart"/>
                <w:r>
                  <w:t>Vajiravudh</w:t>
                </w:r>
                <w:proofErr w:type="spellEnd"/>
                <w:r>
                  <w:t xml:space="preserve"> (1880-1925), or Rama VI, who had initiated a number of programs to preserve Siamese craftsmanship and respond to modern foreign influence, of which </w:t>
                </w:r>
                <w:proofErr w:type="spellStart"/>
                <w:r>
                  <w:t>Silpakorn</w:t>
                </w:r>
                <w:proofErr w:type="spellEnd"/>
                <w:r>
                  <w:t xml:space="preserve"> University was an outgrowth. </w:t>
                </w:r>
                <w:proofErr w:type="spellStart"/>
                <w:r>
                  <w:t>Feroci</w:t>
                </w:r>
                <w:proofErr w:type="spellEnd"/>
                <w:r>
                  <w:t xml:space="preserve"> remains a revered figure among Thai artists and his portrait can be regularly seen in local artists’ studios. He had led the creation of Democracy Monument on Bangkok’s </w:t>
                </w:r>
                <w:proofErr w:type="spellStart"/>
                <w:r>
                  <w:t>Ratchadamnoen</w:t>
                </w:r>
                <w:proofErr w:type="spellEnd"/>
                <w:r>
                  <w:t xml:space="preserve"> Road – to commemorate the 1932 coup </w:t>
                </w:r>
                <w:proofErr w:type="spellStart"/>
                <w:proofErr w:type="gramStart"/>
                <w:r>
                  <w:t>d’etat</w:t>
                </w:r>
                <w:proofErr w:type="spellEnd"/>
                <w:r>
                  <w:t xml:space="preserve"> which</w:t>
                </w:r>
                <w:proofErr w:type="gramEnd"/>
                <w:r>
                  <w:t xml:space="preserve"> established a constitutional democracy – and this convinced the Department of Fine Arts that an art university could be used to produce major national works. </w:t>
                </w:r>
                <w:proofErr w:type="spellStart"/>
                <w:r>
                  <w:t>Feroci</w:t>
                </w:r>
                <w:proofErr w:type="spellEnd"/>
                <w:r>
                  <w:t xml:space="preserve"> created three strands for </w:t>
                </w:r>
                <w:proofErr w:type="spellStart"/>
                <w:r>
                  <w:t>Silpakorn</w:t>
                </w:r>
                <w:proofErr w:type="spellEnd"/>
                <w:r>
                  <w:t xml:space="preserve"> University’s education: styles specific to the nation, the fashions of contemporary art and the influence of international modern art. Training in </w:t>
                </w:r>
                <w:r w:rsidRPr="008E6742">
                  <w:t>pai</w:t>
                </w:r>
                <w:r>
                  <w:t>nting and sculpture was initially provided and then architecture, archaeology and d</w:t>
                </w:r>
                <w:r w:rsidRPr="008E6742">
                  <w:t>ecorativ</w:t>
                </w:r>
                <w:r>
                  <w:t>e arts were</w:t>
                </w:r>
                <w:r w:rsidRPr="008E6742">
                  <w:t xml:space="preserve"> added</w:t>
                </w:r>
                <w:r>
                  <w:t>. The backbone of the university was to reconcile tradition and Western modernism.</w:t>
                </w:r>
              </w:p>
            </w:tc>
          </w:sdtContent>
        </w:sdt>
      </w:tr>
      <w:tr w:rsidR="003F0D73" w14:paraId="3A5183D5" w14:textId="77777777" w:rsidTr="003F0D73">
        <w:sdt>
          <w:sdtPr>
            <w:alias w:val="Article text"/>
            <w:tag w:val="articleText"/>
            <w:id w:val="634067588"/>
            <w:placeholder>
              <w:docPart w:val="9623ED7E3FDE47459513EB0DAB973205"/>
            </w:placeholder>
          </w:sdtPr>
          <w:sdtEndPr/>
          <w:sdtContent>
            <w:tc>
              <w:tcPr>
                <w:tcW w:w="9016" w:type="dxa"/>
                <w:tcMar>
                  <w:top w:w="113" w:type="dxa"/>
                  <w:bottom w:w="113" w:type="dxa"/>
                </w:tcMar>
              </w:tcPr>
              <w:p w14:paraId="71E8DFD8" w14:textId="77777777" w:rsidR="003528EA" w:rsidRDefault="003528EA" w:rsidP="003528EA">
                <w:proofErr w:type="spellStart"/>
                <w:r>
                  <w:t>Silpakorn</w:t>
                </w:r>
                <w:proofErr w:type="spellEnd"/>
                <w:r>
                  <w:t xml:space="preserve"> University was officially inaugurated in Thailand in 1943 as a </w:t>
                </w:r>
                <w:proofErr w:type="gramStart"/>
                <w:r>
                  <w:t>raising</w:t>
                </w:r>
                <w:proofErr w:type="gramEnd"/>
                <w:r>
                  <w:t xml:space="preserve"> of the status of the School of Fine Arts, which had been founded in 1933. The first director of the university was the Italian sculptor </w:t>
                </w:r>
                <w:proofErr w:type="spellStart"/>
                <w:r>
                  <w:t>Corrado</w:t>
                </w:r>
                <w:proofErr w:type="spellEnd"/>
                <w:r>
                  <w:t xml:space="preserve"> </w:t>
                </w:r>
                <w:proofErr w:type="spellStart"/>
                <w:r>
                  <w:t>Feroci</w:t>
                </w:r>
                <w:proofErr w:type="spellEnd"/>
                <w:r>
                  <w:t xml:space="preserve"> (</w:t>
                </w:r>
                <w:proofErr w:type="spellStart"/>
                <w:r>
                  <w:t>Silpa</w:t>
                </w:r>
                <w:proofErr w:type="spellEnd"/>
                <w:r>
                  <w:t xml:space="preserve"> </w:t>
                </w:r>
                <w:proofErr w:type="spellStart"/>
                <w:r>
                  <w:t>Bhirasi</w:t>
                </w:r>
                <w:proofErr w:type="spellEnd"/>
                <w:r>
                  <w:t xml:space="preserve">, 1892-1962), who led the institution until his death. He had been employed in 1924 as official sculptor to the government under the reign of King </w:t>
                </w:r>
                <w:proofErr w:type="spellStart"/>
                <w:r>
                  <w:t>Vajiravudh</w:t>
                </w:r>
                <w:proofErr w:type="spellEnd"/>
                <w:r>
                  <w:t xml:space="preserve"> (1880-1925), or Rama VI, who had initiated a number of programs to preserve Siamese craftsmanship and respond to modern foreign influence, of which </w:t>
                </w:r>
                <w:proofErr w:type="spellStart"/>
                <w:r>
                  <w:t>Silpakorn</w:t>
                </w:r>
                <w:proofErr w:type="spellEnd"/>
                <w:r>
                  <w:t xml:space="preserve"> University was an outgrowth. </w:t>
                </w:r>
                <w:proofErr w:type="spellStart"/>
                <w:r>
                  <w:t>Feroci</w:t>
                </w:r>
                <w:proofErr w:type="spellEnd"/>
                <w:r>
                  <w:t xml:space="preserve"> remains a revered figure among Thai artists and his portrait can be regularly seen in local artists’ studios. He had led the creation of Democracy Monument on Bangkok’s </w:t>
                </w:r>
                <w:proofErr w:type="spellStart"/>
                <w:r>
                  <w:t>Ratchadamnoen</w:t>
                </w:r>
                <w:proofErr w:type="spellEnd"/>
                <w:r>
                  <w:t xml:space="preserve"> Road – to commemorate the 1932 coup </w:t>
                </w:r>
                <w:proofErr w:type="spellStart"/>
                <w:proofErr w:type="gramStart"/>
                <w:r>
                  <w:t>d’etat</w:t>
                </w:r>
                <w:proofErr w:type="spellEnd"/>
                <w:r>
                  <w:t xml:space="preserve"> which</w:t>
                </w:r>
                <w:proofErr w:type="gramEnd"/>
                <w:r>
                  <w:t xml:space="preserve"> established a constitutional democracy – and this convinced the Department of Fine Arts that an art university could be used to produce major national works. </w:t>
                </w:r>
                <w:proofErr w:type="spellStart"/>
                <w:r>
                  <w:t>Feroci</w:t>
                </w:r>
                <w:proofErr w:type="spellEnd"/>
                <w:r>
                  <w:t xml:space="preserve"> created three strands for </w:t>
                </w:r>
                <w:proofErr w:type="spellStart"/>
                <w:r>
                  <w:t>Silpakorn</w:t>
                </w:r>
                <w:proofErr w:type="spellEnd"/>
                <w:r>
                  <w:t xml:space="preserve"> University’s education: styles specific to the nation, the fashions of contemporary art and the influence of international modern art. Training in </w:t>
                </w:r>
                <w:r w:rsidRPr="008E6742">
                  <w:t>pai</w:t>
                </w:r>
                <w:r>
                  <w:t>nting and sculpture was initially provided and then architecture, archaeology and d</w:t>
                </w:r>
                <w:r w:rsidRPr="008E6742">
                  <w:t>ecorativ</w:t>
                </w:r>
                <w:r>
                  <w:t>e arts were</w:t>
                </w:r>
                <w:r w:rsidRPr="008E6742">
                  <w:t xml:space="preserve"> added</w:t>
                </w:r>
                <w:r>
                  <w:t>. The backbone of the university was to reconcile tradition and Western modernism.</w:t>
                </w:r>
              </w:p>
              <w:p w14:paraId="0DE058AF" w14:textId="77777777" w:rsidR="003528EA" w:rsidRDefault="003528EA" w:rsidP="003528EA"/>
              <w:p w14:paraId="72B6E4BF" w14:textId="77777777" w:rsidR="003528EA" w:rsidRDefault="003528EA" w:rsidP="003528EA">
                <w:r>
                  <w:t xml:space="preserve">In 1966 </w:t>
                </w:r>
                <w:proofErr w:type="spellStart"/>
                <w:r>
                  <w:t>Silpakorn</w:t>
                </w:r>
                <w:proofErr w:type="spellEnd"/>
                <w:r>
                  <w:t xml:space="preserve"> University began diversifying its programs to accommodate a range of majors in the humanities and sciences. Currently the university has 13 faculties, a graduate school and a college across four campuses, the oldest is on </w:t>
                </w:r>
                <w:proofErr w:type="spellStart"/>
                <w:r>
                  <w:t>Tha</w:t>
                </w:r>
                <w:proofErr w:type="spellEnd"/>
                <w:r>
                  <w:t xml:space="preserve"> </w:t>
                </w:r>
                <w:proofErr w:type="spellStart"/>
                <w:r>
                  <w:t>Prachan</w:t>
                </w:r>
                <w:proofErr w:type="spellEnd"/>
                <w:r>
                  <w:t xml:space="preserve"> Road in the </w:t>
                </w:r>
                <w:proofErr w:type="spellStart"/>
                <w:r>
                  <w:t>Phra</w:t>
                </w:r>
                <w:proofErr w:type="spellEnd"/>
                <w:r>
                  <w:t xml:space="preserve"> </w:t>
                </w:r>
                <w:proofErr w:type="spellStart"/>
                <w:r>
                  <w:t>Nakon</w:t>
                </w:r>
                <w:proofErr w:type="spellEnd"/>
                <w:r>
                  <w:t xml:space="preserve"> district of </w:t>
                </w:r>
                <w:r>
                  <w:lastRenderedPageBreak/>
                  <w:t xml:space="preserve">Bangkok. The first public ranking of universities in Thailand by the Office of the Higher Education Commission in 2006 named </w:t>
                </w:r>
                <w:proofErr w:type="spellStart"/>
                <w:r>
                  <w:t>Silpakorn</w:t>
                </w:r>
                <w:proofErr w:type="spellEnd"/>
                <w:r>
                  <w:t xml:space="preserve"> University as the highest in the areas of humanities and decorative arts. </w:t>
                </w:r>
                <w:r w:rsidRPr="008E6742">
                  <w:t>T</w:t>
                </w:r>
                <w:r>
                  <w:t xml:space="preserve">here are 30 public universities in the Bangkok area. </w:t>
                </w:r>
              </w:p>
              <w:p w14:paraId="6D7275E9" w14:textId="77777777" w:rsidR="003528EA" w:rsidRDefault="003528EA" w:rsidP="003528EA"/>
              <w:p w14:paraId="5B2255AB" w14:textId="77777777" w:rsidR="003528EA" w:rsidRDefault="003528EA" w:rsidP="003528EA">
                <w:proofErr w:type="spellStart"/>
                <w:r>
                  <w:t>Silpakorn</w:t>
                </w:r>
                <w:proofErr w:type="spellEnd"/>
                <w:r>
                  <w:t xml:space="preserve"> University remains an august institution for art and design. Its relationship to the art world at large in Thailand has been intermittently controversial as critical questions of the dynamic between local identity and foreign influence hold sway. The extent of the institution’s influence on the contemporary art world of Thailand is an open question. </w:t>
                </w:r>
                <w:proofErr w:type="spellStart"/>
                <w:r>
                  <w:t>Feroci</w:t>
                </w:r>
                <w:proofErr w:type="spellEnd"/>
                <w:r>
                  <w:t xml:space="preserve"> founded the National Art Exhibition in 1949 as a nominally autonomous realm for artistic expression but a salon-like orthodoxy emerged that </w:t>
                </w:r>
                <w:proofErr w:type="spellStart"/>
                <w:r>
                  <w:t>favoured</w:t>
                </w:r>
                <w:proofErr w:type="spellEnd"/>
                <w:r>
                  <w:t xml:space="preserve"> a decorative conservatism. Awareness of Western modernism began in the 1960s and </w:t>
                </w:r>
                <w:proofErr w:type="spellStart"/>
                <w:r>
                  <w:t>Chalood</w:t>
                </w:r>
                <w:proofErr w:type="spellEnd"/>
                <w:r>
                  <w:t xml:space="preserve"> </w:t>
                </w:r>
                <w:proofErr w:type="spellStart"/>
                <w:r>
                  <w:t>Nimsaner</w:t>
                </w:r>
                <w:proofErr w:type="spellEnd"/>
                <w:r>
                  <w:t>, Acting Dean of the Faculty of Painting and Graphic Arts, introduced modernist design practices into the program. However, this development had little impact on the selection for major art exhibitions.</w:t>
                </w:r>
              </w:p>
              <w:p w14:paraId="4F3D5BDC" w14:textId="77777777" w:rsidR="003528EA" w:rsidRDefault="003528EA" w:rsidP="003528EA"/>
              <w:p w14:paraId="7FF9DF7C" w14:textId="77777777" w:rsidR="003528EA" w:rsidRDefault="003528EA" w:rsidP="003528EA">
                <w:r>
                  <w:t xml:space="preserve">The Thai political landscape inevitably impacted teaching and the type of art produced. The popular uprising of 1973 and the 1976 massacre of protestors opposing the return of an exiled dictator produced a schism within </w:t>
                </w:r>
                <w:proofErr w:type="spellStart"/>
                <w:r>
                  <w:t>Silpakorn’s</w:t>
                </w:r>
                <w:proofErr w:type="spellEnd"/>
                <w:r>
                  <w:t xml:space="preserve"> faculty and a number of instructors were threatened with expulsion. The </w:t>
                </w:r>
                <w:proofErr w:type="spellStart"/>
                <w:r>
                  <w:t>Bua</w:t>
                </w:r>
                <w:proofErr w:type="spellEnd"/>
                <w:r>
                  <w:t xml:space="preserve"> </w:t>
                </w:r>
                <w:proofErr w:type="spellStart"/>
                <w:r>
                  <w:t>Luang</w:t>
                </w:r>
                <w:proofErr w:type="spellEnd"/>
                <w:r>
                  <w:t xml:space="preserve"> Art Prize introduced a category in traditional Thai painting in 1974 and </w:t>
                </w:r>
                <w:proofErr w:type="spellStart"/>
                <w:r>
                  <w:t>Silpakorn</w:t>
                </w:r>
                <w:proofErr w:type="spellEnd"/>
                <w:r>
                  <w:t xml:space="preserve"> established a Department of Thai Art in 1977-78. Both developments are considered a response to the crises of national identity that was engendered by the protests. Graduates of the department include the celebrated </w:t>
                </w:r>
                <w:proofErr w:type="spellStart"/>
                <w:r>
                  <w:t>Chalermchai</w:t>
                </w:r>
                <w:proofErr w:type="spellEnd"/>
                <w:r>
                  <w:t xml:space="preserve"> </w:t>
                </w:r>
                <w:proofErr w:type="spellStart"/>
                <w:r>
                  <w:t>Kositpipat</w:t>
                </w:r>
                <w:proofErr w:type="spellEnd"/>
                <w:r>
                  <w:t xml:space="preserve"> and </w:t>
                </w:r>
                <w:proofErr w:type="spellStart"/>
                <w:r>
                  <w:t>Panya</w:t>
                </w:r>
                <w:proofErr w:type="spellEnd"/>
                <w:r>
                  <w:t xml:space="preserve"> </w:t>
                </w:r>
                <w:proofErr w:type="spellStart"/>
                <w:r>
                  <w:t>Vijinthanasarn</w:t>
                </w:r>
                <w:proofErr w:type="spellEnd"/>
                <w:r>
                  <w:t>.</w:t>
                </w:r>
              </w:p>
              <w:p w14:paraId="2FFF8CB6" w14:textId="77777777" w:rsidR="003528EA" w:rsidRDefault="003528EA" w:rsidP="003528EA"/>
              <w:p w14:paraId="79C5F4E9" w14:textId="77777777" w:rsidR="003F0D73" w:rsidRPr="003528EA" w:rsidRDefault="003528EA" w:rsidP="003528EA">
                <w:r>
                  <w:t xml:space="preserve">The rise of artist-led and privately funded art spaces in Bangkok during the 90s, such as About Studio/About Café, Project 304 and </w:t>
                </w:r>
                <w:proofErr w:type="spellStart"/>
                <w:r>
                  <w:t>Tadu</w:t>
                </w:r>
                <w:proofErr w:type="spellEnd"/>
                <w:r>
                  <w:t xml:space="preserve"> Contemporary Art, provided an alternative to the civic codes of religion, country and monarchy that dominated the Thai education system. And so-called social discourses emerged more steadfastly away from the patronage of an elite. The Thai sculptor, Thana </w:t>
                </w:r>
                <w:proofErr w:type="spellStart"/>
                <w:r>
                  <w:t>Lauhakaikul</w:t>
                </w:r>
                <w:proofErr w:type="spellEnd"/>
                <w:r>
                  <w:t xml:space="preserve">, who graduated from </w:t>
                </w:r>
                <w:proofErr w:type="spellStart"/>
                <w:r>
                  <w:t>Silpakorn</w:t>
                </w:r>
                <w:proofErr w:type="spellEnd"/>
                <w:r>
                  <w:t xml:space="preserve"> University in 1968 and taught in the US for over two decades, was appointed Dean of the Faculty of Painting, Sculpture and Graphic Arts in 2003. His tenure was short and reported as unhappy due to the traditional Thai method of instruction, where a student copies the example of the </w:t>
                </w:r>
                <w:proofErr w:type="spellStart"/>
                <w:r w:rsidRPr="001F3358">
                  <w:rPr>
                    <w:i/>
                  </w:rPr>
                  <w:t>acharn</w:t>
                </w:r>
                <w:proofErr w:type="spellEnd"/>
                <w:r>
                  <w:t xml:space="preserve"> (teacher).</w:t>
                </w:r>
              </w:p>
            </w:tc>
          </w:sdtContent>
        </w:sdt>
      </w:tr>
      <w:tr w:rsidR="003235A7" w14:paraId="5EA7919D" w14:textId="77777777" w:rsidTr="003235A7">
        <w:tc>
          <w:tcPr>
            <w:tcW w:w="9016" w:type="dxa"/>
          </w:tcPr>
          <w:p w14:paraId="643B5F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447E3E4ACDAD49A24BAB0A5D2ECA12"/>
              </w:placeholder>
            </w:sdtPr>
            <w:sdtEndPr/>
            <w:sdtContent>
              <w:p w14:paraId="54CC1C53" w14:textId="77777777" w:rsidR="005E3A72" w:rsidRDefault="003528EA" w:rsidP="003528EA">
                <w:sdt>
                  <w:sdtPr>
                    <w:id w:val="179556516"/>
                    <w:citation/>
                  </w:sdtPr>
                  <w:sdtContent>
                    <w:r>
                      <w:fldChar w:fldCharType="begin"/>
                    </w:r>
                    <w:r>
                      <w:rPr>
                        <w:lang w:val="en-US"/>
                      </w:rPr>
                      <w:instrText xml:space="preserve"> CITATION Cla98 \l 1033 </w:instrText>
                    </w:r>
                    <w:r>
                      <w:fldChar w:fldCharType="separate"/>
                    </w:r>
                    <w:r>
                      <w:rPr>
                        <w:noProof/>
                        <w:lang w:val="en-US"/>
                      </w:rPr>
                      <w:t xml:space="preserve"> </w:t>
                    </w:r>
                    <w:r w:rsidRPr="003528EA">
                      <w:rPr>
                        <w:noProof/>
                        <w:lang w:val="en-US"/>
                      </w:rPr>
                      <w:t>(Clark)</w:t>
                    </w:r>
                    <w:r>
                      <w:fldChar w:fldCharType="end"/>
                    </w:r>
                  </w:sdtContent>
                </w:sdt>
              </w:p>
              <w:p w14:paraId="65F7F85E" w14:textId="77777777" w:rsidR="00E30377" w:rsidRDefault="005E3A72" w:rsidP="003528EA">
                <w:sdt>
                  <w:sdtPr>
                    <w:id w:val="1644074899"/>
                    <w:citation/>
                  </w:sdtPr>
                  <w:sdtContent>
                    <w:r>
                      <w:fldChar w:fldCharType="begin"/>
                    </w:r>
                    <w:r>
                      <w:rPr>
                        <w:lang w:val="en-US"/>
                      </w:rPr>
                      <w:instrText xml:space="preserve"> CITATION Paz12 \l 1033 </w:instrText>
                    </w:r>
                    <w:r>
                      <w:fldChar w:fldCharType="separate"/>
                    </w:r>
                    <w:r w:rsidRPr="005E3A72">
                      <w:rPr>
                        <w:noProof/>
                        <w:lang w:val="en-US"/>
                      </w:rPr>
                      <w:t>(Pazzini-Paracciani)</w:t>
                    </w:r>
                    <w:r>
                      <w:fldChar w:fldCharType="end"/>
                    </w:r>
                  </w:sdtContent>
                </w:sdt>
              </w:p>
              <w:p w14:paraId="35678008" w14:textId="05F940A2" w:rsidR="003235A7" w:rsidRDefault="00E30377" w:rsidP="003528EA">
                <w:sdt>
                  <w:sdtPr>
                    <w:id w:val="1661501774"/>
                    <w:citation/>
                  </w:sdtPr>
                  <w:sdtContent>
                    <w:r>
                      <w:fldChar w:fldCharType="begin"/>
                    </w:r>
                    <w:r>
                      <w:rPr>
                        <w:lang w:val="en-US"/>
                      </w:rPr>
                      <w:instrText xml:space="preserve"> CITATION Pos921 \l 1033 </w:instrText>
                    </w:r>
                    <w:r>
                      <w:fldChar w:fldCharType="separate"/>
                    </w:r>
                    <w:r w:rsidRPr="00E30377">
                      <w:rPr>
                        <w:noProof/>
                        <w:lang w:val="en-US"/>
                      </w:rPr>
                      <w:t>(Poshyananda)</w:t>
                    </w:r>
                    <w:r>
                      <w:fldChar w:fldCharType="end"/>
                    </w:r>
                  </w:sdtContent>
                </w:sdt>
              </w:p>
              <w:bookmarkStart w:id="0" w:name="_GoBack" w:displacedByCustomXml="next"/>
              <w:bookmarkEnd w:id="0" w:displacedByCustomXml="next"/>
            </w:sdtContent>
          </w:sdt>
        </w:tc>
      </w:tr>
    </w:tbl>
    <w:p w14:paraId="5D8A24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AC0F1" w14:textId="77777777" w:rsidR="003528EA" w:rsidRDefault="003528EA" w:rsidP="007A0D55">
      <w:pPr>
        <w:spacing w:after="0" w:line="240" w:lineRule="auto"/>
      </w:pPr>
      <w:r>
        <w:separator/>
      </w:r>
    </w:p>
  </w:endnote>
  <w:endnote w:type="continuationSeparator" w:id="0">
    <w:p w14:paraId="1328C968" w14:textId="77777777" w:rsidR="003528EA" w:rsidRDefault="003528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CF4BC" w14:textId="77777777" w:rsidR="003528EA" w:rsidRDefault="003528EA" w:rsidP="007A0D55">
      <w:pPr>
        <w:spacing w:after="0" w:line="240" w:lineRule="auto"/>
      </w:pPr>
      <w:r>
        <w:separator/>
      </w:r>
    </w:p>
  </w:footnote>
  <w:footnote w:type="continuationSeparator" w:id="0">
    <w:p w14:paraId="5EF5BE9D" w14:textId="77777777" w:rsidR="003528EA" w:rsidRDefault="003528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EB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684D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28E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3A7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37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F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2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8EA"/>
    <w:rPr>
      <w:rFonts w:ascii="Lucida Grande" w:hAnsi="Lucida Grande" w:cs="Lucida Grande"/>
      <w:sz w:val="18"/>
      <w:szCs w:val="18"/>
    </w:rPr>
  </w:style>
  <w:style w:type="paragraph" w:styleId="NoSpacing">
    <w:name w:val="No Spacing"/>
    <w:uiPriority w:val="1"/>
    <w:qFormat/>
    <w:rsid w:val="003528EA"/>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28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28EA"/>
    <w:rPr>
      <w:rFonts w:ascii="Lucida Grande" w:hAnsi="Lucida Grande" w:cs="Lucida Grande"/>
      <w:sz w:val="18"/>
      <w:szCs w:val="18"/>
    </w:rPr>
  </w:style>
  <w:style w:type="paragraph" w:styleId="NoSpacing">
    <w:name w:val="No Spacing"/>
    <w:uiPriority w:val="1"/>
    <w:qFormat/>
    <w:rsid w:val="003528E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E637C70C324F4EA653EFB653D82C9D"/>
        <w:category>
          <w:name w:val="General"/>
          <w:gallery w:val="placeholder"/>
        </w:category>
        <w:types>
          <w:type w:val="bbPlcHdr"/>
        </w:types>
        <w:behaviors>
          <w:behavior w:val="content"/>
        </w:behaviors>
        <w:guid w:val="{68B71EF2-AAE7-5F4E-BBE0-0E9D14839848}"/>
      </w:docPartPr>
      <w:docPartBody>
        <w:p w:rsidR="00000000" w:rsidRDefault="004E117A">
          <w:pPr>
            <w:pStyle w:val="27E637C70C324F4EA653EFB653D82C9D"/>
          </w:pPr>
          <w:r w:rsidRPr="00CC586D">
            <w:rPr>
              <w:rStyle w:val="PlaceholderText"/>
              <w:b/>
              <w:color w:val="FFFFFF" w:themeColor="background1"/>
            </w:rPr>
            <w:t>[Salutation]</w:t>
          </w:r>
        </w:p>
      </w:docPartBody>
    </w:docPart>
    <w:docPart>
      <w:docPartPr>
        <w:name w:val="B8D8734889DE424B9E13E3940DA905F1"/>
        <w:category>
          <w:name w:val="General"/>
          <w:gallery w:val="placeholder"/>
        </w:category>
        <w:types>
          <w:type w:val="bbPlcHdr"/>
        </w:types>
        <w:behaviors>
          <w:behavior w:val="content"/>
        </w:behaviors>
        <w:guid w:val="{44448059-3192-EF42-A2BA-4AEE5573BB07}"/>
      </w:docPartPr>
      <w:docPartBody>
        <w:p w:rsidR="00000000" w:rsidRDefault="004E117A">
          <w:pPr>
            <w:pStyle w:val="B8D8734889DE424B9E13E3940DA905F1"/>
          </w:pPr>
          <w:r>
            <w:rPr>
              <w:rStyle w:val="PlaceholderText"/>
            </w:rPr>
            <w:t>[First name]</w:t>
          </w:r>
        </w:p>
      </w:docPartBody>
    </w:docPart>
    <w:docPart>
      <w:docPartPr>
        <w:name w:val="72C04844E55B064795AABE7A51389471"/>
        <w:category>
          <w:name w:val="General"/>
          <w:gallery w:val="placeholder"/>
        </w:category>
        <w:types>
          <w:type w:val="bbPlcHdr"/>
        </w:types>
        <w:behaviors>
          <w:behavior w:val="content"/>
        </w:behaviors>
        <w:guid w:val="{B804E0CF-313C-5D45-8E69-E37EE5CB5BC4}"/>
      </w:docPartPr>
      <w:docPartBody>
        <w:p w:rsidR="00000000" w:rsidRDefault="004E117A">
          <w:pPr>
            <w:pStyle w:val="72C04844E55B064795AABE7A51389471"/>
          </w:pPr>
          <w:r>
            <w:rPr>
              <w:rStyle w:val="PlaceholderText"/>
            </w:rPr>
            <w:t>[Middle name]</w:t>
          </w:r>
        </w:p>
      </w:docPartBody>
    </w:docPart>
    <w:docPart>
      <w:docPartPr>
        <w:name w:val="A2A485C366AEA946B40CE50E2906235A"/>
        <w:category>
          <w:name w:val="General"/>
          <w:gallery w:val="placeholder"/>
        </w:category>
        <w:types>
          <w:type w:val="bbPlcHdr"/>
        </w:types>
        <w:behaviors>
          <w:behavior w:val="content"/>
        </w:behaviors>
        <w:guid w:val="{205A6028-4EBC-CD45-B86C-8E9D8E9613C4}"/>
      </w:docPartPr>
      <w:docPartBody>
        <w:p w:rsidR="00000000" w:rsidRDefault="004E117A">
          <w:pPr>
            <w:pStyle w:val="A2A485C366AEA946B40CE50E2906235A"/>
          </w:pPr>
          <w:r>
            <w:rPr>
              <w:rStyle w:val="PlaceholderText"/>
            </w:rPr>
            <w:t>[Last name]</w:t>
          </w:r>
        </w:p>
      </w:docPartBody>
    </w:docPart>
    <w:docPart>
      <w:docPartPr>
        <w:name w:val="0A02E95EE079ED45B73EC28489379269"/>
        <w:category>
          <w:name w:val="General"/>
          <w:gallery w:val="placeholder"/>
        </w:category>
        <w:types>
          <w:type w:val="bbPlcHdr"/>
        </w:types>
        <w:behaviors>
          <w:behavior w:val="content"/>
        </w:behaviors>
        <w:guid w:val="{F70DBDCA-BDC6-924A-B9D8-0CB12814022B}"/>
      </w:docPartPr>
      <w:docPartBody>
        <w:p w:rsidR="00000000" w:rsidRDefault="004E117A">
          <w:pPr>
            <w:pStyle w:val="0A02E95EE079ED45B73EC28489379269"/>
          </w:pPr>
          <w:r>
            <w:rPr>
              <w:rStyle w:val="PlaceholderText"/>
            </w:rPr>
            <w:t>[Enter your biography]</w:t>
          </w:r>
        </w:p>
      </w:docPartBody>
    </w:docPart>
    <w:docPart>
      <w:docPartPr>
        <w:name w:val="26FFBF8C98D3C048AE928A42FDA432B8"/>
        <w:category>
          <w:name w:val="General"/>
          <w:gallery w:val="placeholder"/>
        </w:category>
        <w:types>
          <w:type w:val="bbPlcHdr"/>
        </w:types>
        <w:behaviors>
          <w:behavior w:val="content"/>
        </w:behaviors>
        <w:guid w:val="{E62A9841-93C7-3B48-885C-E6D00A1789A4}"/>
      </w:docPartPr>
      <w:docPartBody>
        <w:p w:rsidR="00000000" w:rsidRDefault="004E117A">
          <w:pPr>
            <w:pStyle w:val="26FFBF8C98D3C048AE928A42FDA432B8"/>
          </w:pPr>
          <w:r>
            <w:rPr>
              <w:rStyle w:val="PlaceholderText"/>
            </w:rPr>
            <w:t>[Enter the institution with which you are affiliated]</w:t>
          </w:r>
        </w:p>
      </w:docPartBody>
    </w:docPart>
    <w:docPart>
      <w:docPartPr>
        <w:name w:val="80B9C2ED2F0225448C0DE8B9152B35D6"/>
        <w:category>
          <w:name w:val="General"/>
          <w:gallery w:val="placeholder"/>
        </w:category>
        <w:types>
          <w:type w:val="bbPlcHdr"/>
        </w:types>
        <w:behaviors>
          <w:behavior w:val="content"/>
        </w:behaviors>
        <w:guid w:val="{58AC0E95-B3AF-2A43-B6DB-425D81B056E9}"/>
      </w:docPartPr>
      <w:docPartBody>
        <w:p w:rsidR="00000000" w:rsidRDefault="004E117A">
          <w:pPr>
            <w:pStyle w:val="80B9C2ED2F0225448C0DE8B9152B35D6"/>
          </w:pPr>
          <w:r w:rsidRPr="00EF74F7">
            <w:rPr>
              <w:b/>
              <w:color w:val="808080" w:themeColor="background1" w:themeShade="80"/>
            </w:rPr>
            <w:t>[Enter the headword for your article]</w:t>
          </w:r>
        </w:p>
      </w:docPartBody>
    </w:docPart>
    <w:docPart>
      <w:docPartPr>
        <w:name w:val="0EF9CBE707D7544693B92C128C87C599"/>
        <w:category>
          <w:name w:val="General"/>
          <w:gallery w:val="placeholder"/>
        </w:category>
        <w:types>
          <w:type w:val="bbPlcHdr"/>
        </w:types>
        <w:behaviors>
          <w:behavior w:val="content"/>
        </w:behaviors>
        <w:guid w:val="{2A10972A-10CB-434D-B716-1C45087A0E00}"/>
      </w:docPartPr>
      <w:docPartBody>
        <w:p w:rsidR="00000000" w:rsidRDefault="004E117A">
          <w:pPr>
            <w:pStyle w:val="0EF9CBE707D7544693B92C128C87C5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9E61C778CAA444B0D33530CF9FFE6E"/>
        <w:category>
          <w:name w:val="General"/>
          <w:gallery w:val="placeholder"/>
        </w:category>
        <w:types>
          <w:type w:val="bbPlcHdr"/>
        </w:types>
        <w:behaviors>
          <w:behavior w:val="content"/>
        </w:behaviors>
        <w:guid w:val="{4DD821B0-E1ED-F740-BF8C-7C48B0C7CDD6}"/>
      </w:docPartPr>
      <w:docPartBody>
        <w:p w:rsidR="00000000" w:rsidRDefault="004E117A">
          <w:pPr>
            <w:pStyle w:val="139E61C778CAA444B0D33530CF9FFE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3ED7E3FDE47459513EB0DAB973205"/>
        <w:category>
          <w:name w:val="General"/>
          <w:gallery w:val="placeholder"/>
        </w:category>
        <w:types>
          <w:type w:val="bbPlcHdr"/>
        </w:types>
        <w:behaviors>
          <w:behavior w:val="content"/>
        </w:behaviors>
        <w:guid w:val="{A4DE5230-6E87-BD4C-BF4C-47A28F183948}"/>
      </w:docPartPr>
      <w:docPartBody>
        <w:p w:rsidR="00000000" w:rsidRDefault="004E117A">
          <w:pPr>
            <w:pStyle w:val="9623ED7E3FDE47459513EB0DAB9732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447E3E4ACDAD49A24BAB0A5D2ECA12"/>
        <w:category>
          <w:name w:val="General"/>
          <w:gallery w:val="placeholder"/>
        </w:category>
        <w:types>
          <w:type w:val="bbPlcHdr"/>
        </w:types>
        <w:behaviors>
          <w:behavior w:val="content"/>
        </w:behaviors>
        <w:guid w:val="{95BBCB13-DBEB-CD49-9FF1-5147FD568BD6}"/>
      </w:docPartPr>
      <w:docPartBody>
        <w:p w:rsidR="00000000" w:rsidRDefault="004E117A">
          <w:pPr>
            <w:pStyle w:val="0C447E3E4ACDAD49A24BAB0A5D2ECA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E637C70C324F4EA653EFB653D82C9D">
    <w:name w:val="27E637C70C324F4EA653EFB653D82C9D"/>
  </w:style>
  <w:style w:type="paragraph" w:customStyle="1" w:styleId="B8D8734889DE424B9E13E3940DA905F1">
    <w:name w:val="B8D8734889DE424B9E13E3940DA905F1"/>
  </w:style>
  <w:style w:type="paragraph" w:customStyle="1" w:styleId="72C04844E55B064795AABE7A51389471">
    <w:name w:val="72C04844E55B064795AABE7A51389471"/>
  </w:style>
  <w:style w:type="paragraph" w:customStyle="1" w:styleId="A2A485C366AEA946B40CE50E2906235A">
    <w:name w:val="A2A485C366AEA946B40CE50E2906235A"/>
  </w:style>
  <w:style w:type="paragraph" w:customStyle="1" w:styleId="0A02E95EE079ED45B73EC28489379269">
    <w:name w:val="0A02E95EE079ED45B73EC28489379269"/>
  </w:style>
  <w:style w:type="paragraph" w:customStyle="1" w:styleId="26FFBF8C98D3C048AE928A42FDA432B8">
    <w:name w:val="26FFBF8C98D3C048AE928A42FDA432B8"/>
  </w:style>
  <w:style w:type="paragraph" w:customStyle="1" w:styleId="80B9C2ED2F0225448C0DE8B9152B35D6">
    <w:name w:val="80B9C2ED2F0225448C0DE8B9152B35D6"/>
  </w:style>
  <w:style w:type="paragraph" w:customStyle="1" w:styleId="0EF9CBE707D7544693B92C128C87C599">
    <w:name w:val="0EF9CBE707D7544693B92C128C87C599"/>
  </w:style>
  <w:style w:type="paragraph" w:customStyle="1" w:styleId="139E61C778CAA444B0D33530CF9FFE6E">
    <w:name w:val="139E61C778CAA444B0D33530CF9FFE6E"/>
  </w:style>
  <w:style w:type="paragraph" w:customStyle="1" w:styleId="9623ED7E3FDE47459513EB0DAB973205">
    <w:name w:val="9623ED7E3FDE47459513EB0DAB973205"/>
  </w:style>
  <w:style w:type="paragraph" w:customStyle="1" w:styleId="0C447E3E4ACDAD49A24BAB0A5D2ECA12">
    <w:name w:val="0C447E3E4ACDAD49A24BAB0A5D2ECA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E637C70C324F4EA653EFB653D82C9D">
    <w:name w:val="27E637C70C324F4EA653EFB653D82C9D"/>
  </w:style>
  <w:style w:type="paragraph" w:customStyle="1" w:styleId="B8D8734889DE424B9E13E3940DA905F1">
    <w:name w:val="B8D8734889DE424B9E13E3940DA905F1"/>
  </w:style>
  <w:style w:type="paragraph" w:customStyle="1" w:styleId="72C04844E55B064795AABE7A51389471">
    <w:name w:val="72C04844E55B064795AABE7A51389471"/>
  </w:style>
  <w:style w:type="paragraph" w:customStyle="1" w:styleId="A2A485C366AEA946B40CE50E2906235A">
    <w:name w:val="A2A485C366AEA946B40CE50E2906235A"/>
  </w:style>
  <w:style w:type="paragraph" w:customStyle="1" w:styleId="0A02E95EE079ED45B73EC28489379269">
    <w:name w:val="0A02E95EE079ED45B73EC28489379269"/>
  </w:style>
  <w:style w:type="paragraph" w:customStyle="1" w:styleId="26FFBF8C98D3C048AE928A42FDA432B8">
    <w:name w:val="26FFBF8C98D3C048AE928A42FDA432B8"/>
  </w:style>
  <w:style w:type="paragraph" w:customStyle="1" w:styleId="80B9C2ED2F0225448C0DE8B9152B35D6">
    <w:name w:val="80B9C2ED2F0225448C0DE8B9152B35D6"/>
  </w:style>
  <w:style w:type="paragraph" w:customStyle="1" w:styleId="0EF9CBE707D7544693B92C128C87C599">
    <w:name w:val="0EF9CBE707D7544693B92C128C87C599"/>
  </w:style>
  <w:style w:type="paragraph" w:customStyle="1" w:styleId="139E61C778CAA444B0D33530CF9FFE6E">
    <w:name w:val="139E61C778CAA444B0D33530CF9FFE6E"/>
  </w:style>
  <w:style w:type="paragraph" w:customStyle="1" w:styleId="9623ED7E3FDE47459513EB0DAB973205">
    <w:name w:val="9623ED7E3FDE47459513EB0DAB973205"/>
  </w:style>
  <w:style w:type="paragraph" w:customStyle="1" w:styleId="0C447E3E4ACDAD49A24BAB0A5D2ECA12">
    <w:name w:val="0C447E3E4ACDAD49A24BAB0A5D2EC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Cla98</b:Tag>
    <b:SourceType>Book</b:SourceType>
    <b:Guid>{36DE5C6C-CA9C-8242-BE16-D8302C50A033}</b:Guid>
    <b:Title>Modern Asian Art</b:Title>
    <b:City>Honolulu</b:City>
    <b:Publisher>Hawaii UP</b:Publisher>
    <b:Year>1998</b:Year>
    <b:Author>
      <b:Author>
        <b:NameList>
          <b:Person>
            <b:Last>Clark</b:Last>
            <b:First>John</b:First>
          </b:Person>
        </b:NameList>
      </b:Author>
    </b:Author>
    <b:RefOrder>1</b:RefOrder>
  </b:Source>
  <b:Source>
    <b:Tag>Paz12</b:Tag>
    <b:SourceType>Book</b:SourceType>
    <b:Guid>{A660D7FA-2C50-9D4D-9C6D-DA5C3D3E389A}</b:Guid>
    <b:Title>Twenty-first Century Thai Art Practices: Common Themes and Methodologies</b:Title>
    <b:City>Singapore</b:City>
    <b:Publisher>Asia Research Institute; National University of Singapore</b:Publisher>
    <b:Year>2012</b:Year>
    <b:Author>
      <b:Author>
        <b:NameList>
          <b:Person>
            <b:Last>Pazzini-Paracciani</b:Last>
            <b:First>Loredana</b:First>
          </b:Person>
        </b:NameList>
      </b:Author>
    </b:Author>
    <b:RefOrder>2</b:RefOrder>
  </b:Source>
  <b:Source>
    <b:Tag>Pos921</b:Tag>
    <b:SourceType>Book</b:SourceType>
    <b:Guid>{1632BA59-AF38-3846-93A3-548755685B06}</b:Guid>
    <b:Title>Modern Art in Thailand: Nineteenth and Twentieth Centuries</b:Title>
    <b:City>Oxford</b:City>
    <b:Publisher>Oxford UP</b:Publisher>
    <b:Year>1992</b:Year>
    <b:Author>
      <b:Author>
        <b:NameList>
          <b:Person>
            <b:Last>Poshyananda</b:Last>
            <b:First>Apinan</b:First>
          </b:Person>
        </b:NameList>
      </b:Author>
    </b:Author>
    <b:RefOrder>3</b:RefOrder>
  </b:Source>
</b:Sources>
</file>

<file path=customXml/itemProps1.xml><?xml version="1.0" encoding="utf-8"?>
<ds:datastoreItem xmlns:ds="http://schemas.openxmlformats.org/officeDocument/2006/customXml" ds:itemID="{84FFE90B-9CE5-D348-933F-E842D470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882</Words>
  <Characters>5031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2015-03-19T23:45:00Z</dcterms:created>
  <dcterms:modified xsi:type="dcterms:W3CDTF">2015-03-19T23:50:00Z</dcterms:modified>
</cp:coreProperties>
</file>