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A0A870" w14:textId="77777777" w:rsidTr="00922950">
        <w:tc>
          <w:tcPr>
            <w:tcW w:w="491" w:type="dxa"/>
            <w:vMerge w:val="restart"/>
            <w:shd w:val="clear" w:color="auto" w:fill="A6A6A6" w:themeFill="background1" w:themeFillShade="A6"/>
            <w:textDirection w:val="btLr"/>
          </w:tcPr>
          <w:p w14:paraId="431DA2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CCBCB7F33EE741A1F42B124DCD3987"/>
            </w:placeholder>
            <w:showingPlcHdr/>
            <w:dropDownList>
              <w:listItem w:displayText="Dr." w:value="Dr."/>
              <w:listItem w:displayText="Prof." w:value="Prof."/>
            </w:dropDownList>
          </w:sdtPr>
          <w:sdtEndPr/>
          <w:sdtContent>
            <w:tc>
              <w:tcPr>
                <w:tcW w:w="1259" w:type="dxa"/>
              </w:tcPr>
              <w:p w14:paraId="62DEAF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E1BF9196667F4E82AEC764AA557DB6"/>
            </w:placeholder>
            <w:showingPlcHdr/>
            <w:text/>
          </w:sdtPr>
          <w:sdtEndPr/>
          <w:sdtContent>
            <w:tc>
              <w:tcPr>
                <w:tcW w:w="2073" w:type="dxa"/>
              </w:tcPr>
              <w:p w14:paraId="13F904DB" w14:textId="77777777" w:rsidR="00B574C9" w:rsidRDefault="00B574C9" w:rsidP="00922950">
                <w:r>
                  <w:rPr>
                    <w:rStyle w:val="PlaceholderText"/>
                  </w:rPr>
                  <w:t>[First name]</w:t>
                </w:r>
              </w:p>
            </w:tc>
          </w:sdtContent>
        </w:sdt>
        <w:sdt>
          <w:sdtPr>
            <w:alias w:val="Middle name"/>
            <w:tag w:val="authorMiddleName"/>
            <w:id w:val="-2076034781"/>
            <w:placeholder>
              <w:docPart w:val="FCE47F4C41A33741A6A2271D178ED09B"/>
            </w:placeholder>
            <w:showingPlcHdr/>
            <w:text/>
          </w:sdtPr>
          <w:sdtEndPr/>
          <w:sdtContent>
            <w:tc>
              <w:tcPr>
                <w:tcW w:w="2551" w:type="dxa"/>
              </w:tcPr>
              <w:p w14:paraId="533C0925" w14:textId="77777777" w:rsidR="00B574C9" w:rsidRDefault="00B574C9" w:rsidP="00922950">
                <w:r>
                  <w:rPr>
                    <w:rStyle w:val="PlaceholderText"/>
                  </w:rPr>
                  <w:t>[Middle name]</w:t>
                </w:r>
              </w:p>
            </w:tc>
          </w:sdtContent>
        </w:sdt>
        <w:sdt>
          <w:sdtPr>
            <w:alias w:val="Last name"/>
            <w:tag w:val="authorLastName"/>
            <w:id w:val="-1088529830"/>
            <w:placeholder>
              <w:docPart w:val="C585367D89109C41B4AB6B0D414F180D"/>
            </w:placeholder>
            <w:showingPlcHdr/>
            <w:text/>
          </w:sdtPr>
          <w:sdtEndPr/>
          <w:sdtContent>
            <w:tc>
              <w:tcPr>
                <w:tcW w:w="2642" w:type="dxa"/>
              </w:tcPr>
              <w:p w14:paraId="4137A423" w14:textId="77777777" w:rsidR="00B574C9" w:rsidRDefault="00B574C9" w:rsidP="00922950">
                <w:r>
                  <w:rPr>
                    <w:rStyle w:val="PlaceholderText"/>
                  </w:rPr>
                  <w:t>[Last name]</w:t>
                </w:r>
              </w:p>
            </w:tc>
          </w:sdtContent>
        </w:sdt>
      </w:tr>
      <w:tr w:rsidR="00B574C9" w14:paraId="51C44F38" w14:textId="77777777" w:rsidTr="001A6A06">
        <w:trPr>
          <w:trHeight w:val="986"/>
        </w:trPr>
        <w:tc>
          <w:tcPr>
            <w:tcW w:w="491" w:type="dxa"/>
            <w:vMerge/>
            <w:shd w:val="clear" w:color="auto" w:fill="A6A6A6" w:themeFill="background1" w:themeFillShade="A6"/>
          </w:tcPr>
          <w:p w14:paraId="446A7C5F" w14:textId="77777777" w:rsidR="00B574C9" w:rsidRPr="001A6A06" w:rsidRDefault="00B574C9" w:rsidP="00CF1542">
            <w:pPr>
              <w:jc w:val="center"/>
              <w:rPr>
                <w:b/>
                <w:color w:val="FFFFFF" w:themeColor="background1"/>
              </w:rPr>
            </w:pPr>
          </w:p>
        </w:tc>
        <w:sdt>
          <w:sdtPr>
            <w:alias w:val="Biography"/>
            <w:tag w:val="authorBiography"/>
            <w:id w:val="938807824"/>
            <w:placeholder>
              <w:docPart w:val="790BECAB4434594BBABF55037CB7148E"/>
            </w:placeholder>
            <w:showingPlcHdr/>
          </w:sdtPr>
          <w:sdtEndPr/>
          <w:sdtContent>
            <w:tc>
              <w:tcPr>
                <w:tcW w:w="8525" w:type="dxa"/>
                <w:gridSpan w:val="4"/>
              </w:tcPr>
              <w:p w14:paraId="44321E61" w14:textId="77777777" w:rsidR="00B574C9" w:rsidRDefault="00B574C9" w:rsidP="00922950">
                <w:r>
                  <w:rPr>
                    <w:rStyle w:val="PlaceholderText"/>
                  </w:rPr>
                  <w:t>[Enter your biography]</w:t>
                </w:r>
              </w:p>
            </w:tc>
          </w:sdtContent>
        </w:sdt>
      </w:tr>
      <w:tr w:rsidR="00B574C9" w14:paraId="0207F9B2" w14:textId="77777777" w:rsidTr="001A6A06">
        <w:trPr>
          <w:trHeight w:val="986"/>
        </w:trPr>
        <w:tc>
          <w:tcPr>
            <w:tcW w:w="491" w:type="dxa"/>
            <w:vMerge/>
            <w:shd w:val="clear" w:color="auto" w:fill="A6A6A6" w:themeFill="background1" w:themeFillShade="A6"/>
          </w:tcPr>
          <w:p w14:paraId="73200B54" w14:textId="77777777" w:rsidR="00B574C9" w:rsidRPr="001A6A06" w:rsidRDefault="00B574C9" w:rsidP="00CF1542">
            <w:pPr>
              <w:jc w:val="center"/>
              <w:rPr>
                <w:b/>
                <w:color w:val="FFFFFF" w:themeColor="background1"/>
              </w:rPr>
            </w:pPr>
          </w:p>
        </w:tc>
        <w:sdt>
          <w:sdtPr>
            <w:alias w:val="Affiliation"/>
            <w:tag w:val="affiliation"/>
            <w:id w:val="2012937915"/>
            <w:placeholder>
              <w:docPart w:val="146049529AC32044AFD294E016D09D82"/>
            </w:placeholder>
            <w:showingPlcHdr/>
            <w:text/>
          </w:sdtPr>
          <w:sdtEndPr/>
          <w:sdtContent>
            <w:tc>
              <w:tcPr>
                <w:tcW w:w="8525" w:type="dxa"/>
                <w:gridSpan w:val="4"/>
              </w:tcPr>
              <w:p w14:paraId="2F5F9C9D" w14:textId="77777777" w:rsidR="00B574C9" w:rsidRDefault="00B574C9" w:rsidP="00B574C9">
                <w:r>
                  <w:rPr>
                    <w:rStyle w:val="PlaceholderText"/>
                  </w:rPr>
                  <w:t>[Enter the institution with which you are affiliated]</w:t>
                </w:r>
              </w:p>
            </w:tc>
          </w:sdtContent>
        </w:sdt>
      </w:tr>
    </w:tbl>
    <w:p w14:paraId="0702E0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B45F0F" w14:textId="77777777" w:rsidTr="00244BB0">
        <w:tc>
          <w:tcPr>
            <w:tcW w:w="9016" w:type="dxa"/>
            <w:shd w:val="clear" w:color="auto" w:fill="A6A6A6" w:themeFill="background1" w:themeFillShade="A6"/>
            <w:tcMar>
              <w:top w:w="113" w:type="dxa"/>
              <w:bottom w:w="113" w:type="dxa"/>
            </w:tcMar>
          </w:tcPr>
          <w:p w14:paraId="145E24BF" w14:textId="77777777" w:rsidR="00244BB0" w:rsidRPr="00244BB0" w:rsidRDefault="00244BB0" w:rsidP="00244BB0">
            <w:pPr>
              <w:jc w:val="center"/>
              <w:rPr>
                <w:b/>
                <w:color w:val="FFFFFF" w:themeColor="background1"/>
              </w:rPr>
            </w:pPr>
            <w:r>
              <w:rPr>
                <w:b/>
                <w:color w:val="FFFFFF" w:themeColor="background1"/>
              </w:rPr>
              <w:t>Your article</w:t>
            </w:r>
          </w:p>
        </w:tc>
      </w:tr>
      <w:tr w:rsidR="00D91588" w14:paraId="12EA03A1" w14:textId="77777777" w:rsidTr="003F0D73">
        <w:sdt>
          <w:sdtPr>
            <w:alias w:val="Variant headwords"/>
            <w:tag w:val="variantHeadwords"/>
            <w:id w:val="-1463494437"/>
            <w:placeholder>
              <w:docPart w:val="A4C7E4339FA43E448228DDC9A98CC8EA"/>
            </w:placeholder>
          </w:sdtPr>
          <w:sdtEndPr/>
          <w:sdtContent>
            <w:tc>
              <w:tcPr>
                <w:tcW w:w="9016" w:type="dxa"/>
                <w:tcMar>
                  <w:top w:w="113" w:type="dxa"/>
                  <w:bottom w:w="113" w:type="dxa"/>
                </w:tcMar>
              </w:tcPr>
              <w:p w14:paraId="74AFAF6E" w14:textId="77777777" w:rsidR="00D91588" w:rsidRPr="00D91588" w:rsidRDefault="00D91588" w:rsidP="00D91588">
                <w:proofErr w:type="spellStart"/>
                <w:r w:rsidRPr="00541D3A">
                  <w:t>Sorabji</w:t>
                </w:r>
                <w:proofErr w:type="spellEnd"/>
                <w:r>
                  <w:t xml:space="preserve">, </w:t>
                </w:r>
                <w:proofErr w:type="spellStart"/>
                <w:r>
                  <w:t>Kaikhosru</w:t>
                </w:r>
                <w:proofErr w:type="spellEnd"/>
                <w:r>
                  <w:t xml:space="preserve"> </w:t>
                </w:r>
                <w:proofErr w:type="spellStart"/>
                <w:r>
                  <w:t>Shapurji</w:t>
                </w:r>
                <w:proofErr w:type="spellEnd"/>
                <w:r>
                  <w:t xml:space="preserve"> </w:t>
                </w:r>
                <w:r w:rsidRPr="00541D3A">
                  <w:t>(1892-1988)</w:t>
                </w:r>
              </w:p>
            </w:tc>
          </w:sdtContent>
        </w:sdt>
      </w:tr>
      <w:tr w:rsidR="00464699" w14:paraId="48C9A38F" w14:textId="77777777" w:rsidTr="00B119D7">
        <w:sdt>
          <w:sdtPr>
            <w:alias w:val="Variant headwords"/>
            <w:tag w:val="variantHeadwords"/>
            <w:id w:val="173464402"/>
            <w:placeholder>
              <w:docPart w:val="3630CA2744FD3D47971319579B393D0B"/>
            </w:placeholder>
            <w:showingPlcHdr/>
          </w:sdtPr>
          <w:sdtEndPr/>
          <w:sdtContent>
            <w:tc>
              <w:tcPr>
                <w:tcW w:w="9016" w:type="dxa"/>
                <w:tcMar>
                  <w:top w:w="113" w:type="dxa"/>
                  <w:bottom w:w="113" w:type="dxa"/>
                </w:tcMar>
              </w:tcPr>
              <w:p w14:paraId="3699E3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4F575E" w14:textId="77777777" w:rsidTr="003F0D73">
        <w:sdt>
          <w:sdtPr>
            <w:alias w:val="Abstract"/>
            <w:tag w:val="abstract"/>
            <w:id w:val="-635871867"/>
            <w:placeholder>
              <w:docPart w:val="749B71589CEB2F48ADCAC8B30A38D17E"/>
            </w:placeholder>
          </w:sdtPr>
          <w:sdtEndPr/>
          <w:sdtContent>
            <w:tc>
              <w:tcPr>
                <w:tcW w:w="9016" w:type="dxa"/>
                <w:tcMar>
                  <w:top w:w="113" w:type="dxa"/>
                  <w:bottom w:w="113" w:type="dxa"/>
                </w:tcMar>
              </w:tcPr>
              <w:p w14:paraId="7A948215" w14:textId="77777777" w:rsidR="00E85A05" w:rsidRDefault="00D91588" w:rsidP="00E85A05">
                <w:proofErr w:type="spellStart"/>
                <w:r>
                  <w:t>Kaikhosru</w:t>
                </w:r>
                <w:proofErr w:type="spellEnd"/>
                <w:r>
                  <w:t xml:space="preserve"> </w:t>
                </w:r>
                <w:proofErr w:type="spellStart"/>
                <w:r>
                  <w:t>Shapurji</w:t>
                </w:r>
                <w:proofErr w:type="spellEnd"/>
                <w:r>
                  <w:t xml:space="preserve"> </w:t>
                </w:r>
                <w:proofErr w:type="spellStart"/>
                <w:r>
                  <w:t>Sorabji</w:t>
                </w:r>
                <w:proofErr w:type="spellEnd"/>
                <w:r>
                  <w:t xml:space="preserve"> was an English composer, pianist, music critic, and writer about music mainly associated with large-scale works for the piano lasting several hours and requiring virtuosity and stamina well beyond anything in the standard repertoire. He also wrote songs, chamber and orchestral works, piano concertos, and symphonies for organ. Most of his works are characterized by a highly ornamented impressionistic style and formal structures like variations and fugues, and rely on an individual style derived from his self-study of the music of composers whose music he championed all his life (Liszt,</w:t>
                </w:r>
                <w:r w:rsidRPr="00C305AB">
                  <w:t xml:space="preserve"> </w:t>
                </w:r>
                <w:proofErr w:type="spellStart"/>
                <w:r>
                  <w:t>Alkan</w:t>
                </w:r>
                <w:proofErr w:type="spellEnd"/>
                <w:r>
                  <w:t xml:space="preserve">, Busoni, </w:t>
                </w:r>
                <w:proofErr w:type="spellStart"/>
                <w:r>
                  <w:t>Medtner</w:t>
                </w:r>
                <w:proofErr w:type="spellEnd"/>
                <w:r>
                  <w:t xml:space="preserve">, Godowsky, </w:t>
                </w:r>
                <w:proofErr w:type="spellStart"/>
                <w:r>
                  <w:t>Reger</w:t>
                </w:r>
                <w:proofErr w:type="spellEnd"/>
                <w:r>
                  <w:t xml:space="preserve">, </w:t>
                </w:r>
                <w:proofErr w:type="spellStart"/>
                <w:r>
                  <w:t>Skryabin</w:t>
                </w:r>
                <w:proofErr w:type="spellEnd"/>
                <w:r>
                  <w:t xml:space="preserve">, </w:t>
                </w:r>
                <w:proofErr w:type="spellStart"/>
                <w:r>
                  <w:t>Szymanowski</w:t>
                </w:r>
                <w:proofErr w:type="spellEnd"/>
                <w:r>
                  <w:t>).</w:t>
                </w:r>
              </w:p>
            </w:tc>
          </w:sdtContent>
        </w:sdt>
      </w:tr>
      <w:tr w:rsidR="003F0D73" w14:paraId="21734AB8" w14:textId="77777777" w:rsidTr="003F0D73">
        <w:sdt>
          <w:sdtPr>
            <w:alias w:val="Article text"/>
            <w:tag w:val="articleText"/>
            <w:id w:val="634067588"/>
            <w:placeholder>
              <w:docPart w:val="0D6605D60CDF2447B4018A2875421575"/>
            </w:placeholder>
          </w:sdtPr>
          <w:sdtEndPr/>
          <w:sdtContent>
            <w:tc>
              <w:tcPr>
                <w:tcW w:w="9016" w:type="dxa"/>
                <w:tcMar>
                  <w:top w:w="113" w:type="dxa"/>
                  <w:bottom w:w="113" w:type="dxa"/>
                </w:tcMar>
              </w:tcPr>
              <w:p w14:paraId="34D76ED1" w14:textId="77777777" w:rsidR="00D91588" w:rsidRDefault="00D91588" w:rsidP="00D91588">
                <w:proofErr w:type="spellStart"/>
                <w:r>
                  <w:t>Kaikhosru</w:t>
                </w:r>
                <w:proofErr w:type="spellEnd"/>
                <w:r>
                  <w:t xml:space="preserve"> </w:t>
                </w:r>
                <w:proofErr w:type="spellStart"/>
                <w:r>
                  <w:t>Shapurji</w:t>
                </w:r>
                <w:proofErr w:type="spellEnd"/>
                <w:r>
                  <w:t xml:space="preserve"> </w:t>
                </w:r>
                <w:proofErr w:type="spellStart"/>
                <w:r>
                  <w:t>Sorabji</w:t>
                </w:r>
                <w:proofErr w:type="spellEnd"/>
                <w:r>
                  <w:t xml:space="preserve"> was an English composer, pianist, music critic, and writer about music mainly associated with large-scale works for the piano lasting several hours and requiring virtuosity and stamina well beyond anything in the standard repertoire. He also wrote songs, chamber and orchestral works, piano concertos, and symphonies for organ. Most of his works are characterized by a highly ornamented impressionistic style and formal structures like variations and fugues, and rely on an individual style derived from his self-study of the music of composers whose music he championed all his life (Liszt,</w:t>
                </w:r>
                <w:r w:rsidRPr="00C305AB">
                  <w:t xml:space="preserve"> </w:t>
                </w:r>
                <w:proofErr w:type="spellStart"/>
                <w:r>
                  <w:t>Alkan</w:t>
                </w:r>
                <w:proofErr w:type="spellEnd"/>
                <w:r>
                  <w:t xml:space="preserve">, Busoni, </w:t>
                </w:r>
                <w:proofErr w:type="spellStart"/>
                <w:r>
                  <w:t>Medtner</w:t>
                </w:r>
                <w:proofErr w:type="spellEnd"/>
                <w:r>
                  <w:t xml:space="preserve">, Godowsky, </w:t>
                </w:r>
                <w:proofErr w:type="spellStart"/>
                <w:r>
                  <w:t>Reger</w:t>
                </w:r>
                <w:proofErr w:type="spellEnd"/>
                <w:r>
                  <w:t xml:space="preserve">, </w:t>
                </w:r>
                <w:proofErr w:type="spellStart"/>
                <w:r>
                  <w:t>Skryabin</w:t>
                </w:r>
                <w:proofErr w:type="spellEnd"/>
                <w:r>
                  <w:t xml:space="preserve">, </w:t>
                </w:r>
                <w:proofErr w:type="spellStart"/>
                <w:r>
                  <w:t>Szymanowski</w:t>
                </w:r>
                <w:proofErr w:type="spellEnd"/>
                <w:r>
                  <w:t>).</w:t>
                </w:r>
              </w:p>
              <w:p w14:paraId="47C30E35" w14:textId="77777777" w:rsidR="00D91588" w:rsidRDefault="00D91588" w:rsidP="00D91588"/>
              <w:p w14:paraId="2104EFA2" w14:textId="77777777" w:rsidR="00D91588" w:rsidRDefault="00D91588" w:rsidP="00D91588">
                <w:pPr>
                  <w:pStyle w:val="Heading1"/>
                  <w:outlineLvl w:val="0"/>
                </w:pPr>
                <w:r>
                  <w:t>Biography</w:t>
                </w:r>
              </w:p>
              <w:p w14:paraId="5569CE4D" w14:textId="77777777" w:rsidR="00D91588" w:rsidRDefault="00D91588" w:rsidP="00D91588">
                <w:proofErr w:type="spellStart"/>
                <w:r>
                  <w:t>Sorabji</w:t>
                </w:r>
                <w:proofErr w:type="spellEnd"/>
                <w:r>
                  <w:t xml:space="preserve"> was born in Chingford, Essex, on 14 August 1892 as t</w:t>
                </w:r>
                <w:r w:rsidRPr="00EB2E06">
                  <w:t xml:space="preserve">he only child </w:t>
                </w:r>
                <w:r>
                  <w:t xml:space="preserve">of a </w:t>
                </w:r>
                <w:proofErr w:type="spellStart"/>
                <w:r>
                  <w:t>Parsi</w:t>
                </w:r>
                <w:proofErr w:type="spellEnd"/>
                <w:r>
                  <w:t xml:space="preserve"> civil engineer from Bombay and an English mother. Educated </w:t>
                </w:r>
                <w:r w:rsidRPr="00EB2E06">
                  <w:t xml:space="preserve">privately by tutors and without any formal music schooling other than brief studies with an obscure musician named Charles </w:t>
                </w:r>
                <w:proofErr w:type="spellStart"/>
                <w:r w:rsidRPr="00EB2E06">
                  <w:t>Trew</w:t>
                </w:r>
                <w:proofErr w:type="spellEnd"/>
                <w:r w:rsidRPr="00EB2E06">
                  <w:t xml:space="preserve">, </w:t>
                </w:r>
                <w:r>
                  <w:t xml:space="preserve">he </w:t>
                </w:r>
                <w:r w:rsidRPr="00EB2E06">
                  <w:t>began composing in 1914</w:t>
                </w:r>
                <w:r>
                  <w:t xml:space="preserve">, around which time </w:t>
                </w:r>
                <w:r w:rsidRPr="00EB2E06">
                  <w:t xml:space="preserve">he changed his first names from Leon Dudley to </w:t>
                </w:r>
                <w:proofErr w:type="spellStart"/>
                <w:r w:rsidRPr="00EB2E06">
                  <w:t>Kaikhosru</w:t>
                </w:r>
                <w:proofErr w:type="spellEnd"/>
                <w:r w:rsidRPr="00EB2E06">
                  <w:t xml:space="preserve"> </w:t>
                </w:r>
                <w:proofErr w:type="spellStart"/>
                <w:r w:rsidRPr="00EB2E06">
                  <w:t>Shapurji</w:t>
                </w:r>
                <w:proofErr w:type="spellEnd"/>
                <w:r w:rsidRPr="00EB2E06">
                  <w:t xml:space="preserve"> after join</w:t>
                </w:r>
                <w:r>
                  <w:t>ing</w:t>
                </w:r>
                <w:r w:rsidRPr="00EB2E06">
                  <w:t xml:space="preserve"> the </w:t>
                </w:r>
                <w:proofErr w:type="spellStart"/>
                <w:r w:rsidRPr="00EB2E06">
                  <w:t>Parsi</w:t>
                </w:r>
                <w:proofErr w:type="spellEnd"/>
                <w:r w:rsidRPr="00EB2E06">
                  <w:t xml:space="preserve"> community. </w:t>
                </w:r>
                <w:r>
                  <w:t xml:space="preserve">His father set up a trust fund when he left wife and son to return to his business in India after a few years; this enabled them to live without being gainfully employed. He also covered the costs of publishing </w:t>
                </w:r>
                <w:r w:rsidRPr="00EB2E06">
                  <w:t xml:space="preserve">fourteen of his </w:t>
                </w:r>
                <w:r>
                  <w:t xml:space="preserve">son’s </w:t>
                </w:r>
                <w:r w:rsidRPr="00EB2E06">
                  <w:t>works between 1921 and 1931</w:t>
                </w:r>
                <w:r>
                  <w:t>, most of which baffled the critics</w:t>
                </w:r>
                <w:r w:rsidRPr="00EB2E06">
                  <w:t xml:space="preserve">. </w:t>
                </w:r>
                <w:r>
                  <w:t>Between 1924 and 1949, a</w:t>
                </w:r>
                <w:r w:rsidRPr="00EB2E06">
                  <w:t xml:space="preserve">s </w:t>
                </w:r>
                <w:r>
                  <w:t xml:space="preserve">a </w:t>
                </w:r>
                <w:r w:rsidRPr="00EB2E06">
                  <w:t xml:space="preserve">music critic for </w:t>
                </w:r>
                <w:r>
                  <w:rPr>
                    <w:i/>
                  </w:rPr>
                  <w:t>The New Age</w:t>
                </w:r>
                <w:r>
                  <w:t xml:space="preserve"> and </w:t>
                </w:r>
                <w:r>
                  <w:rPr>
                    <w:i/>
                  </w:rPr>
                  <w:t>The New English Weekly</w:t>
                </w:r>
                <w:r w:rsidRPr="00EB2E06">
                  <w:t xml:space="preserve">, two newspapers </w:t>
                </w:r>
                <w:r>
                  <w:t xml:space="preserve">promoting </w:t>
                </w:r>
                <w:r w:rsidRPr="00EB2E06">
                  <w:t>guild socialism</w:t>
                </w:r>
                <w:r>
                  <w:t xml:space="preserve">, </w:t>
                </w:r>
                <w:r w:rsidRPr="00EB2E06">
                  <w:t xml:space="preserve">he </w:t>
                </w:r>
                <w:r>
                  <w:t>contributed</w:t>
                </w:r>
                <w:r w:rsidRPr="00EB2E06">
                  <w:t xml:space="preserve"> </w:t>
                </w:r>
                <w:r>
                  <w:t xml:space="preserve">(without payment) some six </w:t>
                </w:r>
                <w:r w:rsidRPr="00EB2E06">
                  <w:t>hundred concert reviews (and later of broadcasts and records)</w:t>
                </w:r>
                <w:r>
                  <w:t xml:space="preserve"> in which he praised his favourite composers without end and lashed out at those he disliked; he also published two books of essays.</w:t>
                </w:r>
              </w:p>
              <w:p w14:paraId="571C3F81" w14:textId="77777777" w:rsidR="00D91588" w:rsidRDefault="00D91588" w:rsidP="00D91588"/>
              <w:p w14:paraId="71BD2867" w14:textId="77777777" w:rsidR="00D91588" w:rsidRDefault="00D91588" w:rsidP="00D91588">
                <w:r w:rsidRPr="00EB2E06">
                  <w:t>A self-taught pianist</w:t>
                </w:r>
                <w:r>
                  <w:t>,</w:t>
                </w:r>
                <w:r w:rsidRPr="00EB2E06">
                  <w:t xml:space="preserve"> </w:t>
                </w:r>
                <w:proofErr w:type="spellStart"/>
                <w:r w:rsidRPr="00EB2E06">
                  <w:t>Sorabji</w:t>
                </w:r>
                <w:proofErr w:type="spellEnd"/>
                <w:r w:rsidRPr="00EB2E06">
                  <w:t xml:space="preserve"> was able to give (very problematic) readings of his works, more specifically the first performances of eight of them between 1920 and 1936, at which time a</w:t>
                </w:r>
                <w:r>
                  <w:t>n</w:t>
                </w:r>
                <w:r w:rsidRPr="00EB2E06">
                  <w:t xml:space="preserve"> </w:t>
                </w:r>
                <w:r w:rsidRPr="00EB2E06">
                  <w:lastRenderedPageBreak/>
                  <w:t xml:space="preserve">unsatisfactory rendering by someone else of the first part of his </w:t>
                </w:r>
                <w:r w:rsidRPr="00EB2E06">
                  <w:rPr>
                    <w:i/>
                  </w:rPr>
                  <w:t xml:space="preserve">Opus </w:t>
                </w:r>
                <w:proofErr w:type="spellStart"/>
                <w:r w:rsidRPr="00EB2E06">
                  <w:rPr>
                    <w:i/>
                  </w:rPr>
                  <w:t>clavicembalisticum</w:t>
                </w:r>
                <w:proofErr w:type="spellEnd"/>
                <w:r w:rsidRPr="00EB2E06">
                  <w:t xml:space="preserve"> led him to </w:t>
                </w:r>
                <w:r>
                  <w:t>object to performances given without his consent</w:t>
                </w:r>
                <w:r w:rsidRPr="00EB2E06">
                  <w:t xml:space="preserve">. </w:t>
                </w:r>
                <w:r>
                  <w:t>A self-proclaimed misanthropist e</w:t>
                </w:r>
                <w:r w:rsidRPr="00EB2E06">
                  <w:t xml:space="preserve">stranged from English society </w:t>
                </w:r>
                <w:r>
                  <w:t xml:space="preserve">as a result of </w:t>
                </w:r>
                <w:r w:rsidRPr="00EB2E06">
                  <w:t xml:space="preserve">his mixed ethnic background </w:t>
                </w:r>
                <w:r>
                  <w:t xml:space="preserve">and </w:t>
                </w:r>
                <w:r w:rsidRPr="00EB2E06">
                  <w:t xml:space="preserve">his homosexual orientation, </w:t>
                </w:r>
                <w:r>
                  <w:t xml:space="preserve">he </w:t>
                </w:r>
                <w:r w:rsidRPr="00EB2E06">
                  <w:t xml:space="preserve">withdrew </w:t>
                </w:r>
                <w:r>
                  <w:t xml:space="preserve">at that time </w:t>
                </w:r>
                <w:r w:rsidRPr="00EB2E06">
                  <w:t xml:space="preserve">from public life </w:t>
                </w:r>
                <w:r>
                  <w:t>to d</w:t>
                </w:r>
                <w:r w:rsidRPr="00EB2E06">
                  <w:t>evote himself entirely to his music</w:t>
                </w:r>
                <w:r>
                  <w:t xml:space="preserve">. He read voraciously </w:t>
                </w:r>
                <w:r w:rsidRPr="00EB2E06">
                  <w:t xml:space="preserve">on a </w:t>
                </w:r>
                <w:r>
                  <w:t xml:space="preserve">wide </w:t>
                </w:r>
                <w:r w:rsidRPr="00EB2E06">
                  <w:t>variety of topics and express</w:t>
                </w:r>
                <w:r>
                  <w:t>ed</w:t>
                </w:r>
                <w:r w:rsidRPr="00EB2E06">
                  <w:t xml:space="preserve"> </w:t>
                </w:r>
                <w:r>
                  <w:t xml:space="preserve">very opinionated </w:t>
                </w:r>
                <w:r w:rsidRPr="00EB2E06">
                  <w:t>views</w:t>
                </w:r>
                <w:r>
                  <w:t xml:space="preserve">, often on </w:t>
                </w:r>
                <w:r w:rsidRPr="00EB2E06">
                  <w:t>non-musical issues</w:t>
                </w:r>
                <w:r>
                  <w:t>,</w:t>
                </w:r>
                <w:r w:rsidRPr="00EB2E06">
                  <w:t xml:space="preserve"> by means of </w:t>
                </w:r>
                <w:r>
                  <w:t xml:space="preserve">numerous </w:t>
                </w:r>
                <w:r w:rsidRPr="00EB2E06">
                  <w:t xml:space="preserve">open letters. </w:t>
                </w:r>
                <w:r>
                  <w:t xml:space="preserve">He played his music only to </w:t>
                </w:r>
                <w:r w:rsidRPr="00EB2E06">
                  <w:t>selected friends</w:t>
                </w:r>
                <w:r>
                  <w:t>, with whom he entertained an extensive correspondence</w:t>
                </w:r>
                <w:r w:rsidRPr="00EB2E06">
                  <w:t xml:space="preserve">. In 1951 he </w:t>
                </w:r>
                <w:r>
                  <w:t xml:space="preserve">left </w:t>
                </w:r>
                <w:r w:rsidRPr="00EB2E06">
                  <w:t>London</w:t>
                </w:r>
                <w:r>
                  <w:t xml:space="preserve"> for the Dorset village of </w:t>
                </w:r>
                <w:proofErr w:type="spellStart"/>
                <w:r>
                  <w:t>Corfe</w:t>
                </w:r>
                <w:proofErr w:type="spellEnd"/>
                <w:r>
                  <w:t xml:space="preserve"> Castle</w:t>
                </w:r>
                <w:r w:rsidRPr="00EB2E06">
                  <w:t xml:space="preserve">, where he </w:t>
                </w:r>
                <w:r>
                  <w:t xml:space="preserve">lived as a recluse in a house he </w:t>
                </w:r>
                <w:r w:rsidRPr="00EB2E06">
                  <w:t>shared with his mother</w:t>
                </w:r>
                <w:r>
                  <w:t>’</w:t>
                </w:r>
                <w:r w:rsidRPr="00EB2E06">
                  <w:t>s godson.</w:t>
                </w:r>
                <w:r>
                  <w:t xml:space="preserve"> He composed his last work in 1984 and died on 15 October 1988 in </w:t>
                </w:r>
                <w:proofErr w:type="spellStart"/>
                <w:r>
                  <w:t>Winfrith</w:t>
                </w:r>
                <w:proofErr w:type="spellEnd"/>
                <w:r>
                  <w:t xml:space="preserve"> Newburgh, near Dorchester.</w:t>
                </w:r>
              </w:p>
              <w:p w14:paraId="00C3F0E2" w14:textId="77777777" w:rsidR="00D91588" w:rsidRDefault="00D91588" w:rsidP="00D91588"/>
              <w:p w14:paraId="77FCAC25" w14:textId="77777777" w:rsidR="00D91588" w:rsidRDefault="00D91588" w:rsidP="00D91588">
                <w:pPr>
                  <w:pStyle w:val="Heading1"/>
                  <w:outlineLvl w:val="0"/>
                </w:pPr>
                <w:r w:rsidRPr="00F614F4">
                  <w:t>Works</w:t>
                </w:r>
                <w:r>
                  <w:t xml:space="preserve"> and Style</w:t>
                </w:r>
              </w:p>
              <w:p w14:paraId="3365016D" w14:textId="77777777" w:rsidR="00D91588" w:rsidRDefault="00D91588" w:rsidP="00D91588">
                <w:proofErr w:type="spellStart"/>
                <w:r w:rsidRPr="0014141C">
                  <w:t>Sorabji</w:t>
                </w:r>
                <w:r>
                  <w:t>’</w:t>
                </w:r>
                <w:r w:rsidRPr="0014141C">
                  <w:t>s</w:t>
                </w:r>
                <w:proofErr w:type="spellEnd"/>
                <w:r w:rsidRPr="0014141C">
                  <w:t xml:space="preserve"> compositional output comprises </w:t>
                </w:r>
                <w:r>
                  <w:t xml:space="preserve">117 </w:t>
                </w:r>
                <w:r w:rsidRPr="0014141C">
                  <w:t>works totalling more than eleven thousand manuscript pages</w:t>
                </w:r>
                <w:r>
                  <w:t xml:space="preserve">; these range from </w:t>
                </w:r>
                <w:r w:rsidRPr="0014141C">
                  <w:t xml:space="preserve">the four </w:t>
                </w:r>
                <w:proofErr w:type="spellStart"/>
                <w:r w:rsidRPr="0014141C">
                  <w:rPr>
                    <w:i/>
                  </w:rPr>
                  <w:t>Frammenti</w:t>
                </w:r>
                <w:proofErr w:type="spellEnd"/>
                <w:r w:rsidRPr="0014141C">
                  <w:rPr>
                    <w:i/>
                  </w:rPr>
                  <w:t xml:space="preserve"> </w:t>
                </w:r>
                <w:proofErr w:type="spellStart"/>
                <w:r w:rsidRPr="0014141C">
                  <w:rPr>
                    <w:i/>
                  </w:rPr>
                  <w:t>aforistici</w:t>
                </w:r>
                <w:proofErr w:type="spellEnd"/>
                <w:r w:rsidRPr="0014141C">
                  <w:t xml:space="preserve"> </w:t>
                </w:r>
                <w:r>
                  <w:t>(</w:t>
                </w:r>
                <w:r w:rsidRPr="0014141C">
                  <w:t>1977</w:t>
                </w:r>
                <w:r>
                  <w:t>; 1 p.</w:t>
                </w:r>
                <w:r w:rsidRPr="0014141C">
                  <w:t xml:space="preserve">) to the </w:t>
                </w:r>
                <w:proofErr w:type="spellStart"/>
                <w:r w:rsidRPr="0014141C">
                  <w:rPr>
                    <w:i/>
                  </w:rPr>
                  <w:t>Messa</w:t>
                </w:r>
                <w:proofErr w:type="spellEnd"/>
                <w:r w:rsidRPr="0014141C">
                  <w:rPr>
                    <w:i/>
                  </w:rPr>
                  <w:t xml:space="preserve"> </w:t>
                </w:r>
                <w:proofErr w:type="spellStart"/>
                <w:r w:rsidRPr="0014141C">
                  <w:rPr>
                    <w:i/>
                  </w:rPr>
                  <w:t>grande</w:t>
                </w:r>
                <w:proofErr w:type="spellEnd"/>
                <w:r w:rsidRPr="0014141C">
                  <w:rPr>
                    <w:i/>
                  </w:rPr>
                  <w:t xml:space="preserve"> </w:t>
                </w:r>
                <w:proofErr w:type="spellStart"/>
                <w:r w:rsidRPr="0014141C">
                  <w:rPr>
                    <w:i/>
                  </w:rPr>
                  <w:t>sinfonica</w:t>
                </w:r>
                <w:proofErr w:type="spellEnd"/>
                <w:r w:rsidRPr="0014141C">
                  <w:t xml:space="preserve"> </w:t>
                </w:r>
                <w:r>
                  <w:t>(</w:t>
                </w:r>
                <w:r w:rsidRPr="0014141C">
                  <w:t>1955-61</w:t>
                </w:r>
                <w:r>
                  <w:t>; 1,001 pp.</w:t>
                </w:r>
                <w:r w:rsidRPr="0014141C">
                  <w:t xml:space="preserve">). </w:t>
                </w:r>
                <w:r>
                  <w:t xml:space="preserve">Next to thirty-three </w:t>
                </w:r>
                <w:r w:rsidRPr="0014141C">
                  <w:t>works rang</w:t>
                </w:r>
                <w:r>
                  <w:t>ing</w:t>
                </w:r>
                <w:r w:rsidRPr="0014141C">
                  <w:t xml:space="preserve"> from one hundred to </w:t>
                </w:r>
                <w:r>
                  <w:t xml:space="preserve">more than </w:t>
                </w:r>
                <w:r w:rsidRPr="0014141C">
                  <w:t>five hundred pages</w:t>
                </w:r>
                <w:r>
                  <w:t xml:space="preserve"> are </w:t>
                </w:r>
                <w:r w:rsidRPr="0014141C">
                  <w:t>another thirty</w:t>
                </w:r>
                <w:r>
                  <w:t>-three</w:t>
                </w:r>
                <w:r w:rsidRPr="0014141C">
                  <w:t xml:space="preserve"> works shorter than ten pages. More than half of his </w:t>
                </w:r>
                <w:r>
                  <w:t xml:space="preserve">production </w:t>
                </w:r>
                <w:r w:rsidRPr="0014141C">
                  <w:t>is for piano alone</w:t>
                </w:r>
                <w:r>
                  <w:t>,</w:t>
                </w:r>
                <w:r w:rsidRPr="0014141C">
                  <w:t xml:space="preserve"> and many works for chamber ensemble or orchestra feature prominent piano parts</w:t>
                </w:r>
                <w:r>
                  <w:t xml:space="preserve"> laid out on systems of three or four staves and sometimes as many as seven. </w:t>
                </w:r>
                <w:proofErr w:type="spellStart"/>
                <w:r>
                  <w:t>Sorabji</w:t>
                </w:r>
                <w:proofErr w:type="spellEnd"/>
                <w:r>
                  <w:t xml:space="preserve"> often favoured evocative Latin and Italian titles like </w:t>
                </w:r>
                <w:proofErr w:type="spellStart"/>
                <w:r w:rsidRPr="008E4847">
                  <w:rPr>
                    <w:i/>
                  </w:rPr>
                  <w:t>Sequentia</w:t>
                </w:r>
                <w:proofErr w:type="spellEnd"/>
                <w:r w:rsidRPr="008E4847">
                  <w:rPr>
                    <w:i/>
                  </w:rPr>
                  <w:t xml:space="preserve"> </w:t>
                </w:r>
                <w:proofErr w:type="spellStart"/>
                <w:r w:rsidRPr="008E4847">
                  <w:rPr>
                    <w:i/>
                  </w:rPr>
                  <w:t>cyclica</w:t>
                </w:r>
                <w:proofErr w:type="spellEnd"/>
                <w:r w:rsidRPr="008E4847">
                  <w:rPr>
                    <w:i/>
                  </w:rPr>
                  <w:t xml:space="preserve"> super “Dies </w:t>
                </w:r>
                <w:proofErr w:type="spellStart"/>
                <w:r w:rsidRPr="008E4847">
                  <w:rPr>
                    <w:i/>
                  </w:rPr>
                  <w:t>irae</w:t>
                </w:r>
                <w:proofErr w:type="spellEnd"/>
                <w:r w:rsidRPr="008E4847">
                  <w:rPr>
                    <w:i/>
                  </w:rPr>
                  <w:t xml:space="preserve">” ex </w:t>
                </w:r>
                <w:proofErr w:type="spellStart"/>
                <w:r w:rsidRPr="008E4847">
                  <w:rPr>
                    <w:i/>
                  </w:rPr>
                  <w:t>Missa</w:t>
                </w:r>
                <w:proofErr w:type="spellEnd"/>
                <w:r w:rsidRPr="008E4847">
                  <w:rPr>
                    <w:i/>
                  </w:rPr>
                  <w:t xml:space="preserve"> pro </w:t>
                </w:r>
                <w:proofErr w:type="spellStart"/>
                <w:r w:rsidRPr="008E4847">
                  <w:rPr>
                    <w:i/>
                  </w:rPr>
                  <w:t>defunctis</w:t>
                </w:r>
                <w:proofErr w:type="spellEnd"/>
                <w:r w:rsidRPr="008E4847">
                  <w:t xml:space="preserve"> (1948-49; 335 pp.)</w:t>
                </w:r>
                <w:r>
                  <w:t xml:space="preserve"> and</w:t>
                </w:r>
                <w:r w:rsidRPr="008E4847">
                  <w:t xml:space="preserve"> </w:t>
                </w:r>
                <w:r w:rsidRPr="0014141C">
                  <w:rPr>
                    <w:i/>
                  </w:rPr>
                  <w:t xml:space="preserve">Villa </w:t>
                </w:r>
                <w:proofErr w:type="spellStart"/>
                <w:r w:rsidRPr="0014141C">
                  <w:rPr>
                    <w:i/>
                  </w:rPr>
                  <w:t>Tasca</w:t>
                </w:r>
                <w:proofErr w:type="spellEnd"/>
                <w:r w:rsidRPr="0014141C">
                  <w:rPr>
                    <w:i/>
                  </w:rPr>
                  <w:t xml:space="preserve">: </w:t>
                </w:r>
                <w:proofErr w:type="spellStart"/>
                <w:r w:rsidRPr="0014141C">
                  <w:rPr>
                    <w:i/>
                  </w:rPr>
                  <w:t>mezzogiorno</w:t>
                </w:r>
                <w:proofErr w:type="spellEnd"/>
                <w:r w:rsidRPr="0014141C">
                  <w:rPr>
                    <w:i/>
                  </w:rPr>
                  <w:t xml:space="preserve"> </w:t>
                </w:r>
                <w:proofErr w:type="spellStart"/>
                <w:r w:rsidRPr="0014141C">
                  <w:rPr>
                    <w:i/>
                  </w:rPr>
                  <w:t>siciliano</w:t>
                </w:r>
                <w:proofErr w:type="spellEnd"/>
                <w:r w:rsidRPr="0014141C">
                  <w:rPr>
                    <w:i/>
                  </w:rPr>
                  <w:t xml:space="preserve"> — </w:t>
                </w:r>
                <w:proofErr w:type="spellStart"/>
                <w:r w:rsidRPr="0014141C">
                  <w:rPr>
                    <w:i/>
                  </w:rPr>
                  <w:t>evocazione</w:t>
                </w:r>
                <w:proofErr w:type="spellEnd"/>
                <w:r w:rsidRPr="0014141C">
                  <w:rPr>
                    <w:i/>
                  </w:rPr>
                  <w:t xml:space="preserve"> </w:t>
                </w:r>
                <w:proofErr w:type="spellStart"/>
                <w:r w:rsidRPr="0014141C">
                  <w:rPr>
                    <w:i/>
                  </w:rPr>
                  <w:t>nostalgica</w:t>
                </w:r>
                <w:proofErr w:type="spellEnd"/>
                <w:r w:rsidRPr="0014141C">
                  <w:rPr>
                    <w:i/>
                  </w:rPr>
                  <w:t xml:space="preserve"> e </w:t>
                </w:r>
                <w:proofErr w:type="spellStart"/>
                <w:r w:rsidRPr="0014141C">
                  <w:rPr>
                    <w:i/>
                  </w:rPr>
                  <w:t>memoria</w:t>
                </w:r>
                <w:proofErr w:type="spellEnd"/>
                <w:r w:rsidRPr="0014141C">
                  <w:rPr>
                    <w:i/>
                  </w:rPr>
                  <w:t xml:space="preserve"> </w:t>
                </w:r>
                <w:proofErr w:type="spellStart"/>
                <w:r w:rsidRPr="0014141C">
                  <w:rPr>
                    <w:i/>
                  </w:rPr>
                  <w:t>tanta</w:t>
                </w:r>
                <w:proofErr w:type="spellEnd"/>
                <w:r w:rsidRPr="0014141C">
                  <w:rPr>
                    <w:i/>
                  </w:rPr>
                  <w:t xml:space="preserve"> </w:t>
                </w:r>
                <w:proofErr w:type="spellStart"/>
                <w:r w:rsidRPr="0014141C">
                  <w:rPr>
                    <w:i/>
                  </w:rPr>
                  <w:t>cara</w:t>
                </w:r>
                <w:proofErr w:type="spellEnd"/>
                <w:r w:rsidRPr="0014141C">
                  <w:rPr>
                    <w:i/>
                  </w:rPr>
                  <w:t xml:space="preserve"> e </w:t>
                </w:r>
                <w:proofErr w:type="spellStart"/>
                <w:r w:rsidRPr="0014141C">
                  <w:rPr>
                    <w:i/>
                  </w:rPr>
                  <w:t>preziosa</w:t>
                </w:r>
                <w:proofErr w:type="spellEnd"/>
                <w:r w:rsidRPr="0014141C">
                  <w:rPr>
                    <w:i/>
                  </w:rPr>
                  <w:t xml:space="preserve"> del </w:t>
                </w:r>
                <w:proofErr w:type="spellStart"/>
                <w:r w:rsidRPr="0014141C">
                  <w:rPr>
                    <w:i/>
                  </w:rPr>
                  <w:t>giardino</w:t>
                </w:r>
                <w:proofErr w:type="spellEnd"/>
                <w:r w:rsidRPr="0014141C">
                  <w:rPr>
                    <w:i/>
                  </w:rPr>
                  <w:t xml:space="preserve"> </w:t>
                </w:r>
                <w:proofErr w:type="spellStart"/>
                <w:r w:rsidRPr="0014141C">
                  <w:rPr>
                    <w:i/>
                  </w:rPr>
                  <w:t>meraviglioso</w:t>
                </w:r>
                <w:proofErr w:type="spellEnd"/>
                <w:r w:rsidRPr="0014141C">
                  <w:rPr>
                    <w:i/>
                  </w:rPr>
                  <w:t xml:space="preserve">, </w:t>
                </w:r>
                <w:proofErr w:type="spellStart"/>
                <w:r w:rsidRPr="0014141C">
                  <w:rPr>
                    <w:i/>
                  </w:rPr>
                  <w:t>splendid</w:t>
                </w:r>
                <w:r>
                  <w:rPr>
                    <w:i/>
                  </w:rPr>
                  <w:t>o</w:t>
                </w:r>
                <w:proofErr w:type="spellEnd"/>
                <w:r w:rsidRPr="0014141C">
                  <w:rPr>
                    <w:i/>
                  </w:rPr>
                  <w:t xml:space="preserve">, </w:t>
                </w:r>
                <w:proofErr w:type="spellStart"/>
                <w:r w:rsidRPr="0014141C">
                  <w:rPr>
                    <w:i/>
                  </w:rPr>
                  <w:t>tropicale</w:t>
                </w:r>
                <w:proofErr w:type="spellEnd"/>
                <w:r>
                  <w:t xml:space="preserve"> </w:t>
                </w:r>
                <w:r w:rsidRPr="0014141C">
                  <w:t>(1979-80; 47 pp.).</w:t>
                </w:r>
                <w:r>
                  <w:t xml:space="preserve"> A representative large-scale work is the </w:t>
                </w:r>
                <w:r w:rsidRPr="0014141C">
                  <w:t>twelve-</w:t>
                </w:r>
                <w:r>
                  <w:t>movement</w:t>
                </w:r>
                <w:r w:rsidRPr="0014141C">
                  <w:t xml:space="preserve"> </w:t>
                </w:r>
                <w:r w:rsidRPr="00B95039">
                  <w:rPr>
                    <w:i/>
                  </w:rPr>
                  <w:t xml:space="preserve">Opus </w:t>
                </w:r>
                <w:proofErr w:type="spellStart"/>
                <w:r w:rsidRPr="00B95039">
                  <w:rPr>
                    <w:i/>
                  </w:rPr>
                  <w:t>clavicembalisticum</w:t>
                </w:r>
                <w:proofErr w:type="spellEnd"/>
                <w:r w:rsidRPr="0014141C">
                  <w:t xml:space="preserve"> (1929-30; 253 pp.), which </w:t>
                </w:r>
                <w:r>
                  <w:t xml:space="preserve">comprises </w:t>
                </w:r>
                <w:r w:rsidRPr="0014141C">
                  <w:t xml:space="preserve">a </w:t>
                </w:r>
                <w:r>
                  <w:t>fifty-five</w:t>
                </w:r>
                <w:r w:rsidRPr="0014141C">
                  <w:t>-minute passacaglia and a forty-minute quadruple fugue</w:t>
                </w:r>
                <w:r>
                  <w:t>.</w:t>
                </w:r>
              </w:p>
              <w:p w14:paraId="44F48CE3" w14:textId="77777777" w:rsidR="00D91588" w:rsidRDefault="00D91588" w:rsidP="00D91588"/>
              <w:p w14:paraId="74CDB595" w14:textId="77777777" w:rsidR="00D91588" w:rsidRDefault="00D91588" w:rsidP="00D91588">
                <w:proofErr w:type="spellStart"/>
                <w:r>
                  <w:t>Sorabji</w:t>
                </w:r>
                <w:proofErr w:type="spellEnd"/>
                <w:r>
                  <w:t xml:space="preserve"> </w:t>
                </w:r>
                <w:r w:rsidRPr="0014141C">
                  <w:t xml:space="preserve">did not develop new idioms but extended to extremes of length and complexity </w:t>
                </w:r>
                <w:r>
                  <w:t xml:space="preserve">those he found in his models; this can also be seen in the dense </w:t>
                </w:r>
                <w:r w:rsidRPr="0014141C">
                  <w:t xml:space="preserve">contrapuntal language </w:t>
                </w:r>
                <w:r>
                  <w:t xml:space="preserve">consisting </w:t>
                </w:r>
                <w:r w:rsidRPr="0014141C">
                  <w:t>of several layers of sound</w:t>
                </w:r>
                <w:r>
                  <w:t xml:space="preserve"> with complex polyrhythms</w:t>
                </w:r>
                <w:r w:rsidRPr="0014141C">
                  <w:t>.</w:t>
                </w:r>
                <w:r>
                  <w:t xml:space="preserve"> The </w:t>
                </w:r>
                <w:r w:rsidRPr="0014141C">
                  <w:t xml:space="preserve">music </w:t>
                </w:r>
                <w:r>
                  <w:t xml:space="preserve">alternates between the </w:t>
                </w:r>
                <w:r w:rsidRPr="0014141C">
                  <w:t>freely tonal</w:t>
                </w:r>
                <w:r>
                  <w:t xml:space="preserve"> (non-functional </w:t>
                </w:r>
                <w:r w:rsidRPr="0014141C">
                  <w:t>combinations of common chords</w:t>
                </w:r>
                <w:r>
                  <w:t xml:space="preserve">) and the </w:t>
                </w:r>
                <w:r w:rsidRPr="0014141C">
                  <w:t xml:space="preserve">freely </w:t>
                </w:r>
                <w:proofErr w:type="spellStart"/>
                <w:r>
                  <w:t>bitonal</w:t>
                </w:r>
                <w:proofErr w:type="spellEnd"/>
                <w:r>
                  <w:t xml:space="preserve"> or </w:t>
                </w:r>
                <w:r w:rsidRPr="0014141C">
                  <w:t>atonal</w:t>
                </w:r>
                <w:r>
                  <w:t xml:space="preserve">. Several works (or sections thereof) show how he translated into music the </w:t>
                </w:r>
                <w:r w:rsidRPr="0014141C">
                  <w:t>ornamental luxuriance of Oriental art</w:t>
                </w:r>
                <w:r>
                  <w:t xml:space="preserve">. </w:t>
                </w:r>
                <w:proofErr w:type="spellStart"/>
                <w:r>
                  <w:t>Sorabji</w:t>
                </w:r>
                <w:proofErr w:type="spellEnd"/>
                <w:r>
                  <w:t xml:space="preserve"> was also interested in Persian literature, which inspired works like </w:t>
                </w:r>
                <w:r w:rsidRPr="00C66A6F">
                  <w:rPr>
                    <w:i/>
                  </w:rPr>
                  <w:t xml:space="preserve">Nocturne: </w:t>
                </w:r>
                <w:proofErr w:type="spellStart"/>
                <w:r w:rsidRPr="00C66A6F">
                  <w:rPr>
                    <w:i/>
                  </w:rPr>
                  <w:t>Jāmī</w:t>
                </w:r>
                <w:proofErr w:type="spellEnd"/>
                <w:r w:rsidRPr="0014141C">
                  <w:t xml:space="preserve"> (1928; 28 pp.) and </w:t>
                </w:r>
                <w:proofErr w:type="spellStart"/>
                <w:r w:rsidRPr="00C66A6F">
                  <w:rPr>
                    <w:i/>
                  </w:rPr>
                  <w:t>Gulistān</w:t>
                </w:r>
                <w:proofErr w:type="spellEnd"/>
                <w:r w:rsidRPr="00C66A6F">
                  <w:rPr>
                    <w:i/>
                  </w:rPr>
                  <w:t>: Nocturne for Piano</w:t>
                </w:r>
                <w:r w:rsidRPr="0014141C">
                  <w:t xml:space="preserve"> (1940; 28 pp.). </w:t>
                </w:r>
                <w:r>
                  <w:t xml:space="preserve">His music, written in fair copy at a </w:t>
                </w:r>
                <w:r w:rsidRPr="0014141C">
                  <w:t xml:space="preserve">feverish pace </w:t>
                </w:r>
                <w:r>
                  <w:t xml:space="preserve">without </w:t>
                </w:r>
                <w:r w:rsidRPr="0014141C">
                  <w:t>sketching or revising</w:t>
                </w:r>
                <w:r>
                  <w:t xml:space="preserve">, often suggests </w:t>
                </w:r>
                <w:r w:rsidRPr="0014141C">
                  <w:t>extended improvisations. Compositional logic</w:t>
                </w:r>
                <w:r>
                  <w:t>, in works other than the fugues,</w:t>
                </w:r>
                <w:r w:rsidRPr="0014141C">
                  <w:t xml:space="preserve"> </w:t>
                </w:r>
                <w:r>
                  <w:t xml:space="preserve">results from the constant variation of </w:t>
                </w:r>
                <w:r w:rsidRPr="0014141C">
                  <w:t>musical gestures.</w:t>
                </w:r>
              </w:p>
              <w:p w14:paraId="12BBFC29" w14:textId="77777777" w:rsidR="00D91588" w:rsidRDefault="00D91588" w:rsidP="00D91588">
                <w:r w:rsidRPr="00F614F4">
                  <w:rPr>
                    <w:b/>
                  </w:rPr>
                  <w:t>Reception:</w:t>
                </w:r>
                <w:r>
                  <w:t xml:space="preserve"> </w:t>
                </w:r>
                <w:proofErr w:type="spellStart"/>
                <w:r>
                  <w:t>Sorabji’s</w:t>
                </w:r>
                <w:proofErr w:type="spellEnd"/>
                <w:r>
                  <w:t xml:space="preserve"> </w:t>
                </w:r>
                <w:r w:rsidRPr="00EB2E06">
                  <w:t xml:space="preserve">meeting </w:t>
                </w:r>
                <w:r>
                  <w:t xml:space="preserve">in 1972 </w:t>
                </w:r>
                <w:r w:rsidRPr="00EB2E06">
                  <w:t>with the young Scottish composer Alistair Hinton led him to resume composition, from which he had begun to distance himself in 1962, only to stop completely in 1968. Hinton</w:t>
                </w:r>
                <w:r>
                  <w:t xml:space="preserve"> persuaded </w:t>
                </w:r>
                <w:r w:rsidRPr="00EB2E06">
                  <w:t xml:space="preserve">him to </w:t>
                </w:r>
                <w:r>
                  <w:t>allow</w:t>
                </w:r>
                <w:r w:rsidRPr="00EB2E06">
                  <w:t xml:space="preserve">, starting in 1976, </w:t>
                </w:r>
                <w:r>
                  <w:t xml:space="preserve">performances and recordings by selected pianists. Performances had so far been very scattered, not only for lack of permission, but also because requests were few. </w:t>
                </w:r>
                <w:proofErr w:type="spellStart"/>
                <w:r>
                  <w:t>Sorabji’s</w:t>
                </w:r>
                <w:proofErr w:type="spellEnd"/>
                <w:r>
                  <w:t xml:space="preserve"> music, for a long time almost unknown due to the rarity of the few published scores and to the existence of all the others only in manuscript form, began to experience wider dissemination when Hinton founded the </w:t>
                </w:r>
                <w:proofErr w:type="spellStart"/>
                <w:r>
                  <w:t>Sorabji</w:t>
                </w:r>
                <w:proofErr w:type="spellEnd"/>
                <w:r>
                  <w:t xml:space="preserve"> Archive in 1988, making all the music available in the form of photocopies. New engraved editions prepared by performers and musicologists now offer many works in a legible form solving many notational problems.</w:t>
                </w:r>
              </w:p>
              <w:p w14:paraId="50C55B14" w14:textId="77777777" w:rsidR="00D91588" w:rsidRDefault="00D91588" w:rsidP="00D91588"/>
              <w:p w14:paraId="3E43F238" w14:textId="77777777" w:rsidR="00D91588" w:rsidRDefault="00D91588" w:rsidP="00D91588">
                <w:proofErr w:type="spellStart"/>
                <w:r>
                  <w:t>Sorabji</w:t>
                </w:r>
                <w:proofErr w:type="spellEnd"/>
                <w:r>
                  <w:t xml:space="preserve"> has always suffered from misleading, if not downright false, information about his life, which he himself contributed to propagate. Up to the early 1990s, it was even impossible to have an accurate idea of his compositional output because no complete list existed, and the available ones were fraught with mistakes; several unknown manuscripts were also discovered after his death. Performances and recordings began to multiply, especially starting around the year 2000, </w:t>
                </w:r>
                <w:r>
                  <w:lastRenderedPageBreak/>
                  <w:t xml:space="preserve">particularly thanks to the pianist Jonathan Powell and the </w:t>
                </w:r>
                <w:proofErr w:type="spellStart"/>
                <w:r>
                  <w:t>Altarus</w:t>
                </w:r>
                <w:proofErr w:type="spellEnd"/>
                <w:r>
                  <w:t xml:space="preserve"> label.</w:t>
                </w:r>
              </w:p>
              <w:p w14:paraId="4FB03405" w14:textId="77777777" w:rsidR="00D91588" w:rsidRDefault="00D91588" w:rsidP="00D91588">
                <w:proofErr w:type="spellStart"/>
                <w:r w:rsidRPr="0014141C">
                  <w:t>Sorabji</w:t>
                </w:r>
                <w:proofErr w:type="spellEnd"/>
                <w:r w:rsidRPr="0014141C">
                  <w:t xml:space="preserve"> </w:t>
                </w:r>
                <w:r>
                  <w:t>knew that he was an outsider, and relished it. H</w:t>
                </w:r>
                <w:r w:rsidRPr="0014141C">
                  <w:t xml:space="preserve">e </w:t>
                </w:r>
                <w:r>
                  <w:t>wrote works that were “</w:t>
                </w:r>
                <w:r w:rsidRPr="0014141C">
                  <w:t xml:space="preserve">entirely alien and antipathetic to the fashionable tendencies prompted, publicized and plugged by the various </w:t>
                </w:r>
                <w:r>
                  <w:t>‘</w:t>
                </w:r>
                <w:r w:rsidRPr="0014141C">
                  <w:t>establishments</w:t>
                </w:r>
                <w:r>
                  <w:t>’</w:t>
                </w:r>
                <w:r w:rsidRPr="0014141C">
                  <w:t xml:space="preserve"> revolving around this or that modish composer</w:t>
                </w:r>
                <w:r>
                  <w:t>”</w:t>
                </w:r>
                <w:r w:rsidRPr="0014141C">
                  <w:t>.</w:t>
                </w:r>
                <w:r>
                  <w:t xml:space="preserve"> Despite numerous stylistic links to composers then little-known but now recognized as important in twentieth-century music, </w:t>
                </w:r>
                <w:proofErr w:type="spellStart"/>
                <w:r>
                  <w:t>Sorabji</w:t>
                </w:r>
                <w:proofErr w:type="spellEnd"/>
                <w:r>
                  <w:t xml:space="preserve"> remains apart from the mainstream, and not only as a result of the virtuosity and stamina that his music requires.</w:t>
                </w:r>
              </w:p>
              <w:p w14:paraId="35C89050" w14:textId="77777777" w:rsidR="00D91588" w:rsidRDefault="00D91588" w:rsidP="00D91588"/>
              <w:p w14:paraId="6A552780" w14:textId="77777777" w:rsidR="00D91588" w:rsidRDefault="00D91588" w:rsidP="00D91588">
                <w:pPr>
                  <w:pStyle w:val="Heading1"/>
                  <w:outlineLvl w:val="0"/>
                </w:pPr>
                <w:r w:rsidRPr="00881FA8">
                  <w:t xml:space="preserve">List of </w:t>
                </w:r>
                <w:r>
                  <w:t>w</w:t>
                </w:r>
                <w:r w:rsidRPr="00881FA8">
                  <w:t>orks</w:t>
                </w:r>
              </w:p>
              <w:p w14:paraId="5FD93C8E" w14:textId="77777777" w:rsidR="00D91588" w:rsidRDefault="00D91588" w:rsidP="00D91588">
                <w:pPr>
                  <w:rPr>
                    <w:i/>
                  </w:rPr>
                </w:pPr>
                <w:r w:rsidRPr="00881FA8">
                  <w:t>Fifty-</w:t>
                </w:r>
                <w:r>
                  <w:t>seven</w:t>
                </w:r>
                <w:r w:rsidRPr="00881FA8">
                  <w:t xml:space="preserve"> works for piano, including five toccatas, six sonatas, </w:t>
                </w:r>
                <w:r>
                  <w:t xml:space="preserve">seven </w:t>
                </w:r>
                <w:r w:rsidRPr="00881FA8">
                  <w:t xml:space="preserve">symphonies, ten </w:t>
                </w:r>
                <w:proofErr w:type="spellStart"/>
                <w:r w:rsidRPr="00881FA8">
                  <w:t>multi</w:t>
                </w:r>
                <w:r>
                  <w:t>movement</w:t>
                </w:r>
                <w:proofErr w:type="spellEnd"/>
                <w:r>
                  <w:t xml:space="preserve"> </w:t>
                </w:r>
                <w:r w:rsidRPr="00881FA8">
                  <w:t xml:space="preserve">piano works comprising themes and variations, passacaglias, and fugues (these procedures are also used in the toccatas, sonatas, and symphonies), and a set of one hundred </w:t>
                </w:r>
                <w:proofErr w:type="spellStart"/>
                <w:r w:rsidRPr="00881FA8">
                  <w:rPr>
                    <w:i/>
                  </w:rPr>
                  <w:t>Études</w:t>
                </w:r>
                <w:proofErr w:type="spellEnd"/>
                <w:r w:rsidRPr="00881FA8">
                  <w:rPr>
                    <w:i/>
                  </w:rPr>
                  <w:t xml:space="preserve"> </w:t>
                </w:r>
                <w:proofErr w:type="spellStart"/>
                <w:r w:rsidRPr="00881FA8">
                  <w:rPr>
                    <w:i/>
                  </w:rPr>
                  <w:t>transcendantes</w:t>
                </w:r>
                <w:proofErr w:type="spellEnd"/>
              </w:p>
              <w:p w14:paraId="2BF4F25F" w14:textId="77777777" w:rsidR="00D91588" w:rsidRPr="00881FA8" w:rsidRDefault="00D91588" w:rsidP="00D91588">
                <w:pPr>
                  <w:rPr>
                    <w:i/>
                  </w:rPr>
                </w:pPr>
              </w:p>
              <w:p w14:paraId="6F02F7BB" w14:textId="77777777" w:rsidR="00D91588" w:rsidRPr="00881FA8" w:rsidRDefault="00D91588" w:rsidP="00D91588">
                <w:r>
                  <w:t xml:space="preserve">Ten </w:t>
                </w:r>
                <w:r w:rsidRPr="00881FA8">
                  <w:t>works for piano consisting of transcriptions or arrangements of other composers</w:t>
                </w:r>
                <w:r>
                  <w:t>’</w:t>
                </w:r>
                <w:r w:rsidRPr="00881FA8">
                  <w:t xml:space="preserve"> works (Bach, Bizet, Chopin, Ravel, Rimsky-Korsakov, and Richard Strauss)</w:t>
                </w:r>
              </w:p>
              <w:p w14:paraId="5FE6BD3D" w14:textId="77777777" w:rsidR="00D91588" w:rsidRDefault="00D91588" w:rsidP="00D91588">
                <w:r w:rsidRPr="00881FA8">
                  <w:t>Three symphonies for organ</w:t>
                </w:r>
              </w:p>
              <w:p w14:paraId="31F6B430" w14:textId="77777777" w:rsidR="00D91588" w:rsidRPr="00881FA8" w:rsidRDefault="00D91588" w:rsidP="00D91588"/>
              <w:p w14:paraId="606B65E9" w14:textId="77777777" w:rsidR="00D91588" w:rsidRDefault="00D91588" w:rsidP="00D91588">
                <w:r w:rsidRPr="00881FA8">
                  <w:t xml:space="preserve">Eleven works for piano and orchestra, including </w:t>
                </w:r>
                <w:proofErr w:type="spellStart"/>
                <w:r w:rsidRPr="00881FA8">
                  <w:rPr>
                    <w:i/>
                  </w:rPr>
                  <w:t>Opusculum</w:t>
                </w:r>
                <w:proofErr w:type="spellEnd"/>
                <w:r w:rsidRPr="00881FA8">
                  <w:rPr>
                    <w:i/>
                  </w:rPr>
                  <w:t xml:space="preserve"> </w:t>
                </w:r>
                <w:proofErr w:type="spellStart"/>
                <w:r w:rsidRPr="00881FA8">
                  <w:rPr>
                    <w:i/>
                  </w:rPr>
                  <w:t>clavisymphonicum</w:t>
                </w:r>
                <w:proofErr w:type="spellEnd"/>
                <w:r w:rsidRPr="00881FA8">
                  <w:rPr>
                    <w:i/>
                  </w:rPr>
                  <w:t xml:space="preserve"> </w:t>
                </w:r>
                <w:proofErr w:type="spellStart"/>
                <w:r w:rsidRPr="00881FA8">
                  <w:rPr>
                    <w:i/>
                  </w:rPr>
                  <w:t>vel</w:t>
                </w:r>
                <w:proofErr w:type="spellEnd"/>
                <w:r w:rsidRPr="00881FA8">
                  <w:rPr>
                    <w:i/>
                  </w:rPr>
                  <w:t xml:space="preserve"> </w:t>
                </w:r>
                <w:proofErr w:type="spellStart"/>
                <w:r w:rsidRPr="00881FA8">
                  <w:rPr>
                    <w:i/>
                  </w:rPr>
                  <w:t>claviorchestrale</w:t>
                </w:r>
                <w:proofErr w:type="spellEnd"/>
                <w:r w:rsidRPr="00881FA8">
                  <w:t xml:space="preserve"> (1973-75; 334 pp.)</w:t>
                </w:r>
              </w:p>
              <w:p w14:paraId="133178A2" w14:textId="77777777" w:rsidR="00D91588" w:rsidRPr="00881FA8" w:rsidRDefault="00D91588" w:rsidP="00D91588"/>
              <w:p w14:paraId="6BEDA249" w14:textId="77777777" w:rsidR="00D91588" w:rsidRPr="00881FA8" w:rsidRDefault="00D91588" w:rsidP="00D91588">
                <w:r>
                  <w:t xml:space="preserve">Seven </w:t>
                </w:r>
                <w:r w:rsidRPr="00881FA8">
                  <w:t xml:space="preserve">works for orchestra, with or without voices, including </w:t>
                </w:r>
                <w:r w:rsidRPr="00881FA8">
                  <w:rPr>
                    <w:i/>
                  </w:rPr>
                  <w:t xml:space="preserve">Symphony [no. 2], </w:t>
                </w:r>
                <w:r>
                  <w:rPr>
                    <w:i/>
                  </w:rPr>
                  <w:t>“</w:t>
                </w:r>
                <w:proofErr w:type="spellStart"/>
                <w:r w:rsidRPr="00881FA8">
                  <w:rPr>
                    <w:i/>
                  </w:rPr>
                  <w:t>J</w:t>
                </w:r>
                <w:r>
                  <w:rPr>
                    <w:i/>
                  </w:rPr>
                  <w:t>āmī</w:t>
                </w:r>
                <w:proofErr w:type="spellEnd"/>
                <w:r>
                  <w:rPr>
                    <w:i/>
                  </w:rPr>
                  <w:t>”</w:t>
                </w:r>
                <w:r w:rsidRPr="00881FA8">
                  <w:rPr>
                    <w:i/>
                  </w:rPr>
                  <w:t>, for Large Orchestra, Wordless Chorus, and Baritone Solo</w:t>
                </w:r>
                <w:r w:rsidRPr="00881FA8">
                  <w:t xml:space="preserve"> (1942-51; 824 pp.) and </w:t>
                </w:r>
                <w:proofErr w:type="spellStart"/>
                <w:r w:rsidRPr="00881FA8">
                  <w:rPr>
                    <w:i/>
                  </w:rPr>
                  <w:t>Messa</w:t>
                </w:r>
                <w:proofErr w:type="spellEnd"/>
                <w:r w:rsidRPr="00881FA8">
                  <w:rPr>
                    <w:i/>
                  </w:rPr>
                  <w:t xml:space="preserve"> </w:t>
                </w:r>
                <w:proofErr w:type="spellStart"/>
                <w:r w:rsidRPr="00881FA8">
                  <w:rPr>
                    <w:i/>
                  </w:rPr>
                  <w:t>grande</w:t>
                </w:r>
                <w:proofErr w:type="spellEnd"/>
                <w:r w:rsidRPr="00881FA8">
                  <w:rPr>
                    <w:i/>
                  </w:rPr>
                  <w:t xml:space="preserve"> </w:t>
                </w:r>
                <w:proofErr w:type="spellStart"/>
                <w:r w:rsidRPr="00881FA8">
                  <w:rPr>
                    <w:i/>
                  </w:rPr>
                  <w:t>sinfonica</w:t>
                </w:r>
                <w:proofErr w:type="spellEnd"/>
                <w:r w:rsidRPr="00881FA8">
                  <w:t xml:space="preserve"> for eight vocal soloists, two choirs, and orchestra (1955-61; 1001 pp.)</w:t>
                </w:r>
              </w:p>
              <w:p w14:paraId="1677B6A5" w14:textId="77777777" w:rsidR="00D91588" w:rsidRDefault="00D91588" w:rsidP="00D91588">
                <w:r w:rsidRPr="00881FA8">
                  <w:t>Seven works for chamber ensemble, including two quintets for piano and strings and two works with voices</w:t>
                </w:r>
              </w:p>
              <w:p w14:paraId="09A68F9E" w14:textId="77777777" w:rsidR="00D91588" w:rsidRPr="00881FA8" w:rsidRDefault="00D91588" w:rsidP="00D91588"/>
              <w:p w14:paraId="55E0524D" w14:textId="77777777" w:rsidR="00D91588" w:rsidRPr="00881FA8" w:rsidRDefault="00D91588" w:rsidP="00D91588">
                <w:r>
                  <w:t xml:space="preserve">Nineteen </w:t>
                </w:r>
                <w:r w:rsidRPr="00881FA8">
                  <w:t>songs or sets of songs, including several on texts by Baudelaire and Verlaine</w:t>
                </w:r>
                <w:r>
                  <w:t>,</w:t>
                </w:r>
                <w:r w:rsidRPr="00881FA8">
                  <w:t xml:space="preserve"> and one with organ accompaniment</w:t>
                </w:r>
              </w:p>
              <w:p w14:paraId="19C22CC4" w14:textId="77777777" w:rsidR="00D91588" w:rsidRDefault="00D91588" w:rsidP="00D91588">
                <w:r w:rsidRPr="00881FA8">
                  <w:t>One work for carillon and one work (not extant) for unknown forces</w:t>
                </w:r>
              </w:p>
              <w:p w14:paraId="493C180B" w14:textId="77777777" w:rsidR="003F0D73" w:rsidRDefault="003F0D73" w:rsidP="00C27FAB"/>
            </w:tc>
          </w:sdtContent>
        </w:sdt>
      </w:tr>
      <w:tr w:rsidR="003235A7" w14:paraId="2169DC25" w14:textId="77777777" w:rsidTr="003235A7">
        <w:tc>
          <w:tcPr>
            <w:tcW w:w="9016" w:type="dxa"/>
          </w:tcPr>
          <w:p w14:paraId="5F063DD3" w14:textId="77777777" w:rsidR="003235A7" w:rsidRDefault="003235A7" w:rsidP="008A5B87">
            <w:r w:rsidRPr="0015114C">
              <w:rPr>
                <w:u w:val="single"/>
              </w:rPr>
              <w:lastRenderedPageBreak/>
              <w:t>Further reading</w:t>
            </w:r>
            <w:r>
              <w:t>:</w:t>
            </w:r>
          </w:p>
          <w:p w14:paraId="0D7E9E59" w14:textId="77777777" w:rsidR="00B119D7" w:rsidRDefault="00B119D7" w:rsidP="008A5B87"/>
          <w:p w14:paraId="4D8D75E0" w14:textId="77777777" w:rsidR="00B119D7" w:rsidRDefault="00F979AB" w:rsidP="008A5B87">
            <w:sdt>
              <w:sdtPr>
                <w:id w:val="1524984603"/>
                <w:citation/>
              </w:sdtPr>
              <w:sdtEndPr/>
              <w:sdtContent>
                <w:r w:rsidR="00B119D7">
                  <w:fldChar w:fldCharType="begin"/>
                </w:r>
                <w:r w:rsidR="00B119D7">
                  <w:rPr>
                    <w:lang w:val="en-US"/>
                  </w:rPr>
                  <w:instrText xml:space="preserve"> CITATION Owe08 \l 1033 </w:instrText>
                </w:r>
                <w:r w:rsidR="00B119D7">
                  <w:fldChar w:fldCharType="separate"/>
                </w:r>
                <w:r w:rsidR="00B119D7">
                  <w:rPr>
                    <w:noProof/>
                    <w:lang w:val="en-US"/>
                  </w:rPr>
                  <w:t>(Owen)</w:t>
                </w:r>
                <w:r w:rsidR="00B119D7">
                  <w:fldChar w:fldCharType="end"/>
                </w:r>
              </w:sdtContent>
            </w:sdt>
          </w:p>
          <w:sdt>
            <w:sdtPr>
              <w:alias w:val="Further reading"/>
              <w:tag w:val="furtherReading"/>
              <w:id w:val="-1516217107"/>
            </w:sdtPr>
            <w:sdtEndPr/>
            <w:sdtContent>
              <w:p w14:paraId="03399BAF" w14:textId="4C22F7B8" w:rsidR="00D91588" w:rsidRDefault="00D91588" w:rsidP="00F979AB">
                <w:r>
                  <w:t xml:space="preserve"> </w:t>
                </w:r>
                <w:sdt>
                  <w:sdtPr>
                    <w:id w:val="-677113661"/>
                    <w:citation/>
                  </w:sdtPr>
                  <w:sdtContent>
                    <w:r w:rsidR="00F979AB">
                      <w:fldChar w:fldCharType="begin"/>
                    </w:r>
                    <w:r w:rsidR="00F979AB">
                      <w:rPr>
                        <w:lang w:val="en-US"/>
                      </w:rPr>
                      <w:instrText xml:space="preserve"> CITATION Rap92 \l 1033 </w:instrText>
                    </w:r>
                    <w:r w:rsidR="00F979AB">
                      <w:fldChar w:fldCharType="separate"/>
                    </w:r>
                    <w:r w:rsidR="00F979AB">
                      <w:rPr>
                        <w:noProof/>
                        <w:lang w:val="en-US"/>
                      </w:rPr>
                      <w:t>(Rapoport)</w:t>
                    </w:r>
                    <w:r w:rsidR="00F979AB">
                      <w:fldChar w:fldCharType="end"/>
                    </w:r>
                  </w:sdtContent>
                </w:sdt>
              </w:p>
              <w:p w14:paraId="17EF6F5F" w14:textId="4E79AC5F" w:rsidR="00F979AB" w:rsidRDefault="00F979AB" w:rsidP="00F979AB">
                <w:sdt>
                  <w:sdtPr>
                    <w:id w:val="-227839328"/>
                    <w:citation/>
                  </w:sdtPr>
                  <w:sdtContent>
                    <w:r>
                      <w:fldChar w:fldCharType="begin"/>
                    </w:r>
                    <w:r>
                      <w:rPr>
                        <w:lang w:val="en-US"/>
                      </w:rPr>
                      <w:instrText xml:space="preserve"> CITATION Rob02 \l 1033 </w:instrText>
                    </w:r>
                    <w:r>
                      <w:fldChar w:fldCharType="separate"/>
                    </w:r>
                    <w:r>
                      <w:rPr>
                        <w:noProof/>
                        <w:lang w:val="en-US"/>
                      </w:rPr>
                      <w:t>(Roberge, Kaikhosru Shapurji Sorabji: Musikmanuskripte)</w:t>
                    </w:r>
                    <w:r>
                      <w:fldChar w:fldCharType="end"/>
                    </w:r>
                  </w:sdtContent>
                </w:sdt>
              </w:p>
              <w:p w14:paraId="16B9C377" w14:textId="1C2C2B73" w:rsidR="00F979AB" w:rsidRDefault="00F979AB" w:rsidP="00F979AB">
                <w:sdt>
                  <w:sdtPr>
                    <w:id w:val="77254708"/>
                    <w:citation/>
                  </w:sdtPr>
                  <w:sdtContent>
                    <w:r>
                      <w:fldChar w:fldCharType="begin"/>
                    </w:r>
                    <w:r>
                      <w:rPr>
                        <w:lang w:val="en-US"/>
                      </w:rPr>
                      <w:instrText xml:space="preserve"> CITATION Rob151 \l 1033 </w:instrText>
                    </w:r>
                    <w:r>
                      <w:fldChar w:fldCharType="separate"/>
                    </w:r>
                    <w:r>
                      <w:rPr>
                        <w:noProof/>
                        <w:lang w:val="en-US"/>
                      </w:rPr>
                      <w:t>(Roberge, Sorabji Resource Site)</w:t>
                    </w:r>
                    <w:r>
                      <w:fldChar w:fldCharType="end"/>
                    </w:r>
                  </w:sdtContent>
                </w:sdt>
              </w:p>
              <w:p w14:paraId="793EA5DC" w14:textId="0DAD63FB" w:rsidR="00F979AB" w:rsidRDefault="00F979AB" w:rsidP="00F979AB">
                <w:sdt>
                  <w:sdtPr>
                    <w:id w:val="1526602261"/>
                    <w:citation/>
                  </w:sdtPr>
                  <w:sdtContent>
                    <w:r>
                      <w:fldChar w:fldCharType="begin"/>
                    </w:r>
                    <w:r>
                      <w:rPr>
                        <w:lang w:val="en-US"/>
                      </w:rPr>
                      <w:instrText xml:space="preserve"> CITATION Rob152 \l 1033 </w:instrText>
                    </w:r>
                    <w:r>
                      <w:fldChar w:fldCharType="separate"/>
                    </w:r>
                    <w:r>
                      <w:rPr>
                        <w:noProof/>
                        <w:lang w:val="en-US"/>
                      </w:rPr>
                      <w:t>(Roberge, Sorabji Resource Site)</w:t>
                    </w:r>
                    <w:r>
                      <w:fldChar w:fldCharType="end"/>
                    </w:r>
                  </w:sdtContent>
                </w:sdt>
              </w:p>
              <w:p w14:paraId="6875CFB9" w14:textId="16C5131A" w:rsidR="00F979AB" w:rsidRDefault="00F979AB" w:rsidP="00F979AB">
                <w:sdt>
                  <w:sdtPr>
                    <w:id w:val="-1192064788"/>
                    <w:citation/>
                  </w:sdtPr>
                  <w:sdtContent>
                    <w:r>
                      <w:fldChar w:fldCharType="begin"/>
                    </w:r>
                    <w:r>
                      <w:rPr>
                        <w:lang w:val="en-US"/>
                      </w:rPr>
                      <w:instrText xml:space="preserve"> CITATION Sor792 \l 1033 </w:instrText>
                    </w:r>
                    <w:r>
                      <w:fldChar w:fldCharType="separate"/>
                    </w:r>
                    <w:r>
                      <w:rPr>
                        <w:noProof/>
                        <w:lang w:val="en-US"/>
                      </w:rPr>
                      <w:t>(K. S. Sorabji)</w:t>
                    </w:r>
                    <w:r>
                      <w:fldChar w:fldCharType="end"/>
                    </w:r>
                  </w:sdtContent>
                </w:sdt>
              </w:p>
              <w:p w14:paraId="43E84AA0" w14:textId="63733DC4" w:rsidR="00F979AB" w:rsidRDefault="00F979AB" w:rsidP="00F979AB">
                <w:sdt>
                  <w:sdtPr>
                    <w:id w:val="-514924785"/>
                    <w:citation/>
                  </w:sdtPr>
                  <w:sdtContent>
                    <w:r>
                      <w:fldChar w:fldCharType="begin"/>
                    </w:r>
                    <w:r>
                      <w:rPr>
                        <w:lang w:val="en-US"/>
                      </w:rPr>
                      <w:instrText xml:space="preserve"> CITATION Sor861 \l 1033 </w:instrText>
                    </w:r>
                    <w:r>
                      <w:fldChar w:fldCharType="separate"/>
                    </w:r>
                    <w:r>
                      <w:rPr>
                        <w:noProof/>
                        <w:lang w:val="en-US"/>
                      </w:rPr>
                      <w:t>(K. S. Sorabji)</w:t>
                    </w:r>
                    <w:r>
                      <w:fldChar w:fldCharType="end"/>
                    </w:r>
                  </w:sdtContent>
                </w:sdt>
              </w:p>
              <w:p w14:paraId="1D29188C" w14:textId="7D28C2B0" w:rsidR="00F979AB" w:rsidRDefault="00F979AB" w:rsidP="00F979AB">
                <w:sdt>
                  <w:sdtPr>
                    <w:id w:val="-1926094462"/>
                    <w:citation/>
                  </w:sdtPr>
                  <w:sdtContent>
                    <w:r>
                      <w:fldChar w:fldCharType="begin"/>
                    </w:r>
                    <w:r>
                      <w:rPr>
                        <w:lang w:val="en-US"/>
                      </w:rPr>
                      <w:instrText xml:space="preserve"> CITATION The151 \l 1033 </w:instrText>
                    </w:r>
                    <w:r>
                      <w:fldChar w:fldCharType="separate"/>
                    </w:r>
                    <w:r>
                      <w:rPr>
                        <w:noProof/>
                        <w:lang w:val="en-US"/>
                      </w:rPr>
                      <w:t>(The Sorabji Archive)</w:t>
                    </w:r>
                    <w:r>
                      <w:fldChar w:fldCharType="end"/>
                    </w:r>
                  </w:sdtContent>
                </w:sdt>
                <w:bookmarkStart w:id="0" w:name="_GoBack"/>
                <w:bookmarkEnd w:id="0"/>
              </w:p>
              <w:p w14:paraId="5416305C" w14:textId="77777777" w:rsidR="00D91588" w:rsidRDefault="00D91588" w:rsidP="00D91588"/>
              <w:p w14:paraId="724A2492" w14:textId="77777777" w:rsidR="003235A7" w:rsidRDefault="00F979AB" w:rsidP="00FB11DE"/>
            </w:sdtContent>
          </w:sdt>
        </w:tc>
      </w:tr>
    </w:tbl>
    <w:p w14:paraId="752F28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B47C7" w14:textId="77777777" w:rsidR="00B119D7" w:rsidRDefault="00B119D7" w:rsidP="007A0D55">
      <w:pPr>
        <w:spacing w:after="0" w:line="240" w:lineRule="auto"/>
      </w:pPr>
      <w:r>
        <w:separator/>
      </w:r>
    </w:p>
  </w:endnote>
  <w:endnote w:type="continuationSeparator" w:id="0">
    <w:p w14:paraId="41432A41" w14:textId="77777777" w:rsidR="00B119D7" w:rsidRDefault="00B119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24F2F" w14:textId="77777777" w:rsidR="00B119D7" w:rsidRDefault="00B119D7" w:rsidP="007A0D55">
      <w:pPr>
        <w:spacing w:after="0" w:line="240" w:lineRule="auto"/>
      </w:pPr>
      <w:r>
        <w:separator/>
      </w:r>
    </w:p>
  </w:footnote>
  <w:footnote w:type="continuationSeparator" w:id="0">
    <w:p w14:paraId="73CD6371" w14:textId="77777777" w:rsidR="00B119D7" w:rsidRDefault="00B119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DF93C" w14:textId="77777777" w:rsidR="00B119D7" w:rsidRDefault="00B119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1F64D7" w14:textId="77777777" w:rsidR="00B119D7" w:rsidRDefault="00B119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88"/>
    <w:rsid w:val="00032559"/>
    <w:rsid w:val="000407D3"/>
    <w:rsid w:val="00052040"/>
    <w:rsid w:val="000B25AE"/>
    <w:rsid w:val="000B55AB"/>
    <w:rsid w:val="000D24DC"/>
    <w:rsid w:val="000E4C5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7EC"/>
    <w:rsid w:val="0030662D"/>
    <w:rsid w:val="003235A7"/>
    <w:rsid w:val="003677B6"/>
    <w:rsid w:val="003D3579"/>
    <w:rsid w:val="003E2795"/>
    <w:rsid w:val="003F0D73"/>
    <w:rsid w:val="00462DBE"/>
    <w:rsid w:val="00464699"/>
    <w:rsid w:val="00483379"/>
    <w:rsid w:val="00487BC5"/>
    <w:rsid w:val="00496888"/>
    <w:rsid w:val="004A7476"/>
    <w:rsid w:val="004E5896"/>
    <w:rsid w:val="005063EB"/>
    <w:rsid w:val="00513EE6"/>
    <w:rsid w:val="00534F8F"/>
    <w:rsid w:val="00590035"/>
    <w:rsid w:val="005B177E"/>
    <w:rsid w:val="005B3921"/>
    <w:rsid w:val="005F26D7"/>
    <w:rsid w:val="005F5450"/>
    <w:rsid w:val="006C426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9D7"/>
    <w:rsid w:val="00B219AE"/>
    <w:rsid w:val="00B33145"/>
    <w:rsid w:val="00B574C9"/>
    <w:rsid w:val="00BC39C9"/>
    <w:rsid w:val="00BE5BF7"/>
    <w:rsid w:val="00BF40E1"/>
    <w:rsid w:val="00C27FAB"/>
    <w:rsid w:val="00C358D4"/>
    <w:rsid w:val="00C6296B"/>
    <w:rsid w:val="00CA2B97"/>
    <w:rsid w:val="00CC586D"/>
    <w:rsid w:val="00CF1542"/>
    <w:rsid w:val="00CF3EC5"/>
    <w:rsid w:val="00D656DA"/>
    <w:rsid w:val="00D83300"/>
    <w:rsid w:val="00D91588"/>
    <w:rsid w:val="00DC6B48"/>
    <w:rsid w:val="00DF01B0"/>
    <w:rsid w:val="00E85A05"/>
    <w:rsid w:val="00E95829"/>
    <w:rsid w:val="00EA606C"/>
    <w:rsid w:val="00EB0C8C"/>
    <w:rsid w:val="00EB51FD"/>
    <w:rsid w:val="00EB77DB"/>
    <w:rsid w:val="00ED139F"/>
    <w:rsid w:val="00EF74F7"/>
    <w:rsid w:val="00F36937"/>
    <w:rsid w:val="00F60F53"/>
    <w:rsid w:val="00F979A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88"/>
    <w:rPr>
      <w:rFonts w:ascii="Lucida Grande" w:hAnsi="Lucida Grande" w:cs="Lucida Grande"/>
      <w:sz w:val="18"/>
      <w:szCs w:val="18"/>
    </w:rPr>
  </w:style>
  <w:style w:type="character" w:styleId="Hyperlink">
    <w:name w:val="Hyperlink"/>
    <w:uiPriority w:val="99"/>
    <w:unhideWhenUsed/>
    <w:rsid w:val="00D91588"/>
    <w:rPr>
      <w:color w:val="0000FF"/>
      <w:u w:val="single"/>
    </w:rPr>
  </w:style>
  <w:style w:type="character" w:styleId="FollowedHyperlink">
    <w:name w:val="FollowedHyperlink"/>
    <w:basedOn w:val="DefaultParagraphFont"/>
    <w:uiPriority w:val="99"/>
    <w:semiHidden/>
    <w:rsid w:val="002D47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88"/>
    <w:rPr>
      <w:rFonts w:ascii="Lucida Grande" w:hAnsi="Lucida Grande" w:cs="Lucida Grande"/>
      <w:sz w:val="18"/>
      <w:szCs w:val="18"/>
    </w:rPr>
  </w:style>
  <w:style w:type="character" w:styleId="Hyperlink">
    <w:name w:val="Hyperlink"/>
    <w:uiPriority w:val="99"/>
    <w:unhideWhenUsed/>
    <w:rsid w:val="00D91588"/>
    <w:rPr>
      <w:color w:val="0000FF"/>
      <w:u w:val="single"/>
    </w:rPr>
  </w:style>
  <w:style w:type="character" w:styleId="FollowedHyperlink">
    <w:name w:val="FollowedHyperlink"/>
    <w:basedOn w:val="DefaultParagraphFont"/>
    <w:uiPriority w:val="99"/>
    <w:semiHidden/>
    <w:rsid w:val="002D4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CCBCB7F33EE741A1F42B124DCD3987"/>
        <w:category>
          <w:name w:val="General"/>
          <w:gallery w:val="placeholder"/>
        </w:category>
        <w:types>
          <w:type w:val="bbPlcHdr"/>
        </w:types>
        <w:behaviors>
          <w:behavior w:val="content"/>
        </w:behaviors>
        <w:guid w:val="{EDCBD6DC-7521-7E46-9A81-1B01D24D4605}"/>
      </w:docPartPr>
      <w:docPartBody>
        <w:p w:rsidR="00DB6C9E" w:rsidRDefault="00DB6C9E">
          <w:pPr>
            <w:pStyle w:val="A0CCBCB7F33EE741A1F42B124DCD3987"/>
          </w:pPr>
          <w:r w:rsidRPr="00CC586D">
            <w:rPr>
              <w:rStyle w:val="PlaceholderText"/>
              <w:b/>
              <w:color w:val="FFFFFF" w:themeColor="background1"/>
            </w:rPr>
            <w:t>[Salutation]</w:t>
          </w:r>
        </w:p>
      </w:docPartBody>
    </w:docPart>
    <w:docPart>
      <w:docPartPr>
        <w:name w:val="47E1BF9196667F4E82AEC764AA557DB6"/>
        <w:category>
          <w:name w:val="General"/>
          <w:gallery w:val="placeholder"/>
        </w:category>
        <w:types>
          <w:type w:val="bbPlcHdr"/>
        </w:types>
        <w:behaviors>
          <w:behavior w:val="content"/>
        </w:behaviors>
        <w:guid w:val="{EE49A414-45CF-6343-8E18-2C72418FBC6B}"/>
      </w:docPartPr>
      <w:docPartBody>
        <w:p w:rsidR="00DB6C9E" w:rsidRDefault="00DB6C9E">
          <w:pPr>
            <w:pStyle w:val="47E1BF9196667F4E82AEC764AA557DB6"/>
          </w:pPr>
          <w:r>
            <w:rPr>
              <w:rStyle w:val="PlaceholderText"/>
            </w:rPr>
            <w:t>[First name]</w:t>
          </w:r>
        </w:p>
      </w:docPartBody>
    </w:docPart>
    <w:docPart>
      <w:docPartPr>
        <w:name w:val="FCE47F4C41A33741A6A2271D178ED09B"/>
        <w:category>
          <w:name w:val="General"/>
          <w:gallery w:val="placeholder"/>
        </w:category>
        <w:types>
          <w:type w:val="bbPlcHdr"/>
        </w:types>
        <w:behaviors>
          <w:behavior w:val="content"/>
        </w:behaviors>
        <w:guid w:val="{1D10B96A-409E-B348-98F9-734764B3314E}"/>
      </w:docPartPr>
      <w:docPartBody>
        <w:p w:rsidR="00DB6C9E" w:rsidRDefault="00DB6C9E">
          <w:pPr>
            <w:pStyle w:val="FCE47F4C41A33741A6A2271D178ED09B"/>
          </w:pPr>
          <w:r>
            <w:rPr>
              <w:rStyle w:val="PlaceholderText"/>
            </w:rPr>
            <w:t>[Middle name]</w:t>
          </w:r>
        </w:p>
      </w:docPartBody>
    </w:docPart>
    <w:docPart>
      <w:docPartPr>
        <w:name w:val="C585367D89109C41B4AB6B0D414F180D"/>
        <w:category>
          <w:name w:val="General"/>
          <w:gallery w:val="placeholder"/>
        </w:category>
        <w:types>
          <w:type w:val="bbPlcHdr"/>
        </w:types>
        <w:behaviors>
          <w:behavior w:val="content"/>
        </w:behaviors>
        <w:guid w:val="{70171B40-7B56-B544-BB8E-D0881F850B85}"/>
      </w:docPartPr>
      <w:docPartBody>
        <w:p w:rsidR="00DB6C9E" w:rsidRDefault="00DB6C9E">
          <w:pPr>
            <w:pStyle w:val="C585367D89109C41B4AB6B0D414F180D"/>
          </w:pPr>
          <w:r>
            <w:rPr>
              <w:rStyle w:val="PlaceholderText"/>
            </w:rPr>
            <w:t>[Last name]</w:t>
          </w:r>
        </w:p>
      </w:docPartBody>
    </w:docPart>
    <w:docPart>
      <w:docPartPr>
        <w:name w:val="790BECAB4434594BBABF55037CB7148E"/>
        <w:category>
          <w:name w:val="General"/>
          <w:gallery w:val="placeholder"/>
        </w:category>
        <w:types>
          <w:type w:val="bbPlcHdr"/>
        </w:types>
        <w:behaviors>
          <w:behavior w:val="content"/>
        </w:behaviors>
        <w:guid w:val="{485A7BCA-E0DA-264A-A163-03221AA716B2}"/>
      </w:docPartPr>
      <w:docPartBody>
        <w:p w:rsidR="00DB6C9E" w:rsidRDefault="00DB6C9E">
          <w:pPr>
            <w:pStyle w:val="790BECAB4434594BBABF55037CB7148E"/>
          </w:pPr>
          <w:r>
            <w:rPr>
              <w:rStyle w:val="PlaceholderText"/>
            </w:rPr>
            <w:t>[Enter your biography]</w:t>
          </w:r>
        </w:p>
      </w:docPartBody>
    </w:docPart>
    <w:docPart>
      <w:docPartPr>
        <w:name w:val="146049529AC32044AFD294E016D09D82"/>
        <w:category>
          <w:name w:val="General"/>
          <w:gallery w:val="placeholder"/>
        </w:category>
        <w:types>
          <w:type w:val="bbPlcHdr"/>
        </w:types>
        <w:behaviors>
          <w:behavior w:val="content"/>
        </w:behaviors>
        <w:guid w:val="{DC2B4099-EB84-D042-A699-539738FA11D0}"/>
      </w:docPartPr>
      <w:docPartBody>
        <w:p w:rsidR="00DB6C9E" w:rsidRDefault="00DB6C9E">
          <w:pPr>
            <w:pStyle w:val="146049529AC32044AFD294E016D09D82"/>
          </w:pPr>
          <w:r>
            <w:rPr>
              <w:rStyle w:val="PlaceholderText"/>
            </w:rPr>
            <w:t>[Enter the institution with which you are affiliated]</w:t>
          </w:r>
        </w:p>
      </w:docPartBody>
    </w:docPart>
    <w:docPart>
      <w:docPartPr>
        <w:name w:val="3630CA2744FD3D47971319579B393D0B"/>
        <w:category>
          <w:name w:val="General"/>
          <w:gallery w:val="placeholder"/>
        </w:category>
        <w:types>
          <w:type w:val="bbPlcHdr"/>
        </w:types>
        <w:behaviors>
          <w:behavior w:val="content"/>
        </w:behaviors>
        <w:guid w:val="{DE9DD79B-0015-E14F-9CA4-8633A50BD390}"/>
      </w:docPartPr>
      <w:docPartBody>
        <w:p w:rsidR="00DB6C9E" w:rsidRDefault="00DB6C9E">
          <w:pPr>
            <w:pStyle w:val="3630CA2744FD3D47971319579B393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9B71589CEB2F48ADCAC8B30A38D17E"/>
        <w:category>
          <w:name w:val="General"/>
          <w:gallery w:val="placeholder"/>
        </w:category>
        <w:types>
          <w:type w:val="bbPlcHdr"/>
        </w:types>
        <w:behaviors>
          <w:behavior w:val="content"/>
        </w:behaviors>
        <w:guid w:val="{5D8526D5-97FE-264D-978A-6DDF1FA524BE}"/>
      </w:docPartPr>
      <w:docPartBody>
        <w:p w:rsidR="00DB6C9E" w:rsidRDefault="00DB6C9E">
          <w:pPr>
            <w:pStyle w:val="749B71589CEB2F48ADCAC8B30A38D1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6605D60CDF2447B4018A2875421575"/>
        <w:category>
          <w:name w:val="General"/>
          <w:gallery w:val="placeholder"/>
        </w:category>
        <w:types>
          <w:type w:val="bbPlcHdr"/>
        </w:types>
        <w:behaviors>
          <w:behavior w:val="content"/>
        </w:behaviors>
        <w:guid w:val="{BAD4A795-8A0C-3F47-893C-7504B3C4FEC0}"/>
      </w:docPartPr>
      <w:docPartBody>
        <w:p w:rsidR="00DB6C9E" w:rsidRDefault="00DB6C9E">
          <w:pPr>
            <w:pStyle w:val="0D6605D60CDF2447B4018A28754215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C7E4339FA43E448228DDC9A98CC8EA"/>
        <w:category>
          <w:name w:val="General"/>
          <w:gallery w:val="placeholder"/>
        </w:category>
        <w:types>
          <w:type w:val="bbPlcHdr"/>
        </w:types>
        <w:behaviors>
          <w:behavior w:val="content"/>
        </w:behaviors>
        <w:guid w:val="{BFE14B46-5C93-4A4A-BB4B-3AA1C7921891}"/>
      </w:docPartPr>
      <w:docPartBody>
        <w:p w:rsidR="00DB6C9E" w:rsidRDefault="00DB6C9E" w:rsidP="00DB6C9E">
          <w:pPr>
            <w:pStyle w:val="A4C7E4339FA43E448228DDC9A98CC8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9E"/>
    <w:rsid w:val="00DB6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C9E"/>
    <w:rPr>
      <w:color w:val="808080"/>
    </w:rPr>
  </w:style>
  <w:style w:type="paragraph" w:customStyle="1" w:styleId="A0CCBCB7F33EE741A1F42B124DCD3987">
    <w:name w:val="A0CCBCB7F33EE741A1F42B124DCD3987"/>
  </w:style>
  <w:style w:type="paragraph" w:customStyle="1" w:styleId="47E1BF9196667F4E82AEC764AA557DB6">
    <w:name w:val="47E1BF9196667F4E82AEC764AA557DB6"/>
  </w:style>
  <w:style w:type="paragraph" w:customStyle="1" w:styleId="FCE47F4C41A33741A6A2271D178ED09B">
    <w:name w:val="FCE47F4C41A33741A6A2271D178ED09B"/>
  </w:style>
  <w:style w:type="paragraph" w:customStyle="1" w:styleId="C585367D89109C41B4AB6B0D414F180D">
    <w:name w:val="C585367D89109C41B4AB6B0D414F180D"/>
  </w:style>
  <w:style w:type="paragraph" w:customStyle="1" w:styleId="790BECAB4434594BBABF55037CB7148E">
    <w:name w:val="790BECAB4434594BBABF55037CB7148E"/>
  </w:style>
  <w:style w:type="paragraph" w:customStyle="1" w:styleId="146049529AC32044AFD294E016D09D82">
    <w:name w:val="146049529AC32044AFD294E016D09D82"/>
  </w:style>
  <w:style w:type="paragraph" w:customStyle="1" w:styleId="276FF9DDA45891428591801C913A5BBD">
    <w:name w:val="276FF9DDA45891428591801C913A5BBD"/>
  </w:style>
  <w:style w:type="paragraph" w:customStyle="1" w:styleId="3630CA2744FD3D47971319579B393D0B">
    <w:name w:val="3630CA2744FD3D47971319579B393D0B"/>
  </w:style>
  <w:style w:type="paragraph" w:customStyle="1" w:styleId="749B71589CEB2F48ADCAC8B30A38D17E">
    <w:name w:val="749B71589CEB2F48ADCAC8B30A38D17E"/>
  </w:style>
  <w:style w:type="paragraph" w:customStyle="1" w:styleId="0D6605D60CDF2447B4018A2875421575">
    <w:name w:val="0D6605D60CDF2447B4018A2875421575"/>
  </w:style>
  <w:style w:type="paragraph" w:customStyle="1" w:styleId="EEC3AF4E05280A4280FC642E2BAE40B7">
    <w:name w:val="EEC3AF4E05280A4280FC642E2BAE40B7"/>
  </w:style>
  <w:style w:type="paragraph" w:customStyle="1" w:styleId="A4C7E4339FA43E448228DDC9A98CC8EA">
    <w:name w:val="A4C7E4339FA43E448228DDC9A98CC8EA"/>
    <w:rsid w:val="00DB6C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C9E"/>
    <w:rPr>
      <w:color w:val="808080"/>
    </w:rPr>
  </w:style>
  <w:style w:type="paragraph" w:customStyle="1" w:styleId="A0CCBCB7F33EE741A1F42B124DCD3987">
    <w:name w:val="A0CCBCB7F33EE741A1F42B124DCD3987"/>
  </w:style>
  <w:style w:type="paragraph" w:customStyle="1" w:styleId="47E1BF9196667F4E82AEC764AA557DB6">
    <w:name w:val="47E1BF9196667F4E82AEC764AA557DB6"/>
  </w:style>
  <w:style w:type="paragraph" w:customStyle="1" w:styleId="FCE47F4C41A33741A6A2271D178ED09B">
    <w:name w:val="FCE47F4C41A33741A6A2271D178ED09B"/>
  </w:style>
  <w:style w:type="paragraph" w:customStyle="1" w:styleId="C585367D89109C41B4AB6B0D414F180D">
    <w:name w:val="C585367D89109C41B4AB6B0D414F180D"/>
  </w:style>
  <w:style w:type="paragraph" w:customStyle="1" w:styleId="790BECAB4434594BBABF55037CB7148E">
    <w:name w:val="790BECAB4434594BBABF55037CB7148E"/>
  </w:style>
  <w:style w:type="paragraph" w:customStyle="1" w:styleId="146049529AC32044AFD294E016D09D82">
    <w:name w:val="146049529AC32044AFD294E016D09D82"/>
  </w:style>
  <w:style w:type="paragraph" w:customStyle="1" w:styleId="276FF9DDA45891428591801C913A5BBD">
    <w:name w:val="276FF9DDA45891428591801C913A5BBD"/>
  </w:style>
  <w:style w:type="paragraph" w:customStyle="1" w:styleId="3630CA2744FD3D47971319579B393D0B">
    <w:name w:val="3630CA2744FD3D47971319579B393D0B"/>
  </w:style>
  <w:style w:type="paragraph" w:customStyle="1" w:styleId="749B71589CEB2F48ADCAC8B30A38D17E">
    <w:name w:val="749B71589CEB2F48ADCAC8B30A38D17E"/>
  </w:style>
  <w:style w:type="paragraph" w:customStyle="1" w:styleId="0D6605D60CDF2447B4018A2875421575">
    <w:name w:val="0D6605D60CDF2447B4018A2875421575"/>
  </w:style>
  <w:style w:type="paragraph" w:customStyle="1" w:styleId="EEC3AF4E05280A4280FC642E2BAE40B7">
    <w:name w:val="EEC3AF4E05280A4280FC642E2BAE40B7"/>
  </w:style>
  <w:style w:type="paragraph" w:customStyle="1" w:styleId="A4C7E4339FA43E448228DDC9A98CC8EA">
    <w:name w:val="A4C7E4339FA43E448228DDC9A98CC8EA"/>
    <w:rsid w:val="00DB6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Owe08</b:Tag>
    <b:SourceType>Book</b:SourceType>
    <b:Guid>{E054194F-767E-CF4A-A71D-2BCCD08BB960}</b:Guid>
    <b:Title>Kaikhosru Shapurji Sorabji: An Oral Biography</b:Title>
    <b:Year>2008</b:Year>
    <b:City>Ann Arbor</b:City>
    <b:Publisher>UMI Dissertation Services</b:Publisher>
    <b:Author>
      <b:Author>
        <b:NameList>
          <b:Person>
            <b:Last>Owen</b:Last>
            <b:Middle>V.</b:Middle>
            <b:First>Sean</b:First>
          </b:Person>
        </b:NameList>
      </b:Author>
    </b:Author>
    <b:RefOrder>1</b:RefOrder>
  </b:Source>
  <b:Source>
    <b:Tag>Rap92</b:Tag>
    <b:SourceType>Book</b:SourceType>
    <b:Guid>{230B5AD5-D127-8D4F-A891-E661D89460F8}</b:Guid>
    <b:Title>Sorabji: A Critical Celebration</b:Title>
    <b:City>Aldershot</b:City>
    <b:Publisher>Scolar Press</b:Publisher>
    <b:Year>1992</b:Year>
    <b:Author>
      <b:Author>
        <b:NameList>
          <b:Person>
            <b:Last>Rapoport</b:Last>
            <b:First>Paul</b:First>
          </b:Person>
        </b:NameList>
      </b:Author>
    </b:Author>
    <b:RefOrder>2</b:RefOrder>
  </b:Source>
  <b:Source>
    <b:Tag>Rob02</b:Tag>
    <b:SourceType>BookSection</b:SourceType>
    <b:Guid>{877CAB1A-E810-C646-AA12-ECAE041B77FB}</b:Guid>
    <b:Title>Kaikhosru Shapurji Sorabji: Musikmanuskripte</b:Title>
    <b:City>Westport</b:City>
    <b:Publisher>Greenwood Press</b:Publisher>
    <b:Year>2002</b:Year>
    <b:Pages>487-92</b:Pages>
    <b:BookTitle>Music of the Twentieth-Century Avant-Garde: A Biocritical Sourcebook</b:BookTitle>
    <b:Author>
      <b:Author>
        <b:NameList>
          <b:Person>
            <b:Last>Roberge</b:Last>
            <b:First>Marc-André</b:First>
          </b:Person>
        </b:NameList>
      </b:Author>
      <b:BookAuthor>
        <b:NameList>
          <b:Person>
            <b:Last>Sitsky</b:Last>
            <b:First>Larry</b:First>
          </b:Person>
        </b:NameList>
      </b:BookAuthor>
    </b:Author>
    <b:RefOrder>3</b:RefOrder>
  </b:Source>
  <b:Source>
    <b:Tag>Rob151</b:Tag>
    <b:SourceType>InternetSite</b:SourceType>
    <b:Guid>{C3FDBD01-92BD-214F-BA8E-584568D7730B}</b:Guid>
    <b:Title>Sorabji Resource Site</b:Title>
    <b:URL>http://www.mus.ulaval.ca/roberge/srs/index.htm</b:URL>
    <b:Year>2015</b:Year>
    <b:Month>03</b:Month>
    <b:Day>18</b:Day>
    <b:YearAccessed>2015</b:YearAccessed>
    <b:MonthAccessed>03</b:MonthAccessed>
    <b:DayAccessed>20</b:DayAccessed>
    <b:Author>
      <b:Author>
        <b:NameList>
          <b:Person>
            <b:Last>Roberge</b:Last>
            <b:First>Marc-André</b:First>
          </b:Person>
        </b:NameList>
      </b:Author>
    </b:Author>
    <b:RefOrder>4</b:RefOrder>
  </b:Source>
  <b:Source>
    <b:Tag>Rob152</b:Tag>
    <b:SourceType>InternetSite</b:SourceType>
    <b:Guid>{F96D9EC5-FE3C-7748-845D-678EC6F7D8CD}</b:Guid>
    <b:Title>Sorabji Resource Site</b:Title>
    <b:Year>2015</b:Year>
    <b:Author>
      <b:Author>
        <b:NameList>
          <b:Person>
            <b:Last>Roberge</b:Last>
            <b:First>Marc-André</b:First>
          </b:Person>
        </b:NameList>
      </b:Author>
    </b:Author>
    <b:URL>http://www.mus.ulaval.ca/roberge/srs/</b:URL>
    <b:Month>03</b:Month>
    <b:Day>18</b:Day>
    <b:YearAccessed>2015</b:YearAccessed>
    <b:MonthAccessed>03</b:MonthAccessed>
    <b:DayAccessed>18</b:DayAccessed>
    <b:RefOrder>5</b:RefOrder>
  </b:Source>
  <b:Source>
    <b:Tag>Sor861</b:Tag>
    <b:SourceType>Book</b:SourceType>
    <b:Guid>{CEE3A158-3A18-C54F-9ABE-8226E58512BA}</b:Guid>
    <b:Title>Mi Contra Fa: The Immoralisings of a Machiavellian Musician</b:Title>
    <b:Year>1986</b:Year>
    <b:Author>
      <b:Author>
        <b:NameList>
          <b:Person>
            <b:Last>Sorabji</b:Last>
            <b:Middle>Shapurji </b:Middle>
            <b:First>Kaikhosru </b:First>
          </b:Person>
        </b:NameList>
      </b:Author>
    </b:Author>
    <b:City>New York</b:City>
    <b:Publisher>Da Capo Press</b:Publisher>
    <b:RefOrder>7</b:RefOrder>
  </b:Source>
  <b:Source>
    <b:Tag>Sor792</b:Tag>
    <b:SourceType>Book</b:SourceType>
    <b:Guid>{87676767-D2DD-1A4C-B04E-E010EF669405}</b:Guid>
    <b:Title>Around Music</b:Title>
    <b:City>Westport</b:City>
    <b:Publisher>Hyperion Press</b:Publisher>
    <b:Year>1979</b:Year>
    <b:Author>
      <b:Author>
        <b:NameList>
          <b:Person>
            <b:Last>Sorabji</b:Last>
            <b:Middle>S</b:Middle>
            <b:First>Kaikhosru </b:First>
          </b:Person>
        </b:NameList>
      </b:Author>
    </b:Author>
    <b:RefOrder>6</b:RefOrder>
  </b:Source>
  <b:Source>
    <b:Tag>The151</b:Tag>
    <b:SourceType>InternetSite</b:SourceType>
    <b:Guid>{F49B7EBD-EC1E-5D43-9385-FD3A0301CFCF}</b:Guid>
    <b:Title>The Sorabji Archive</b:Title>
    <b:Author>
      <b:Author>
        <b:Corporate>The Sorabji Archive</b:Corporate>
      </b:Author>
    </b:Author>
    <b:URL>http://www.sorabji-archive.co.uk/</b:URL>
    <b:YearAccessed>2015</b:YearAccessed>
    <b:MonthAccessed>03</b:MonthAccessed>
    <b:DayAccessed>18</b:DayAccessed>
    <b:RefOrder>8</b:RefOrder>
  </b:Source>
</b:Sources>
</file>

<file path=customXml/itemProps1.xml><?xml version="1.0" encoding="utf-8"?>
<ds:datastoreItem xmlns:ds="http://schemas.openxmlformats.org/officeDocument/2006/customXml" ds:itemID="{BFC43E77-1C11-F941-8BCF-9ABF0063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1382</Words>
  <Characters>7879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9</cp:revision>
  <dcterms:created xsi:type="dcterms:W3CDTF">2015-03-18T23:57:00Z</dcterms:created>
  <dcterms:modified xsi:type="dcterms:W3CDTF">2015-03-19T00:49:00Z</dcterms:modified>
</cp:coreProperties>
</file>