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30579E14F4284287BAEF164AC7900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EC8F77F67B38449FC588333FA51823"/>
            </w:placeholder>
            <w:text/>
          </w:sdtPr>
          <w:sdtContent>
            <w:tc>
              <w:tcPr>
                <w:tcW w:w="2073" w:type="dxa"/>
              </w:tcPr>
              <w:p w:rsidR="00B574C9" w:rsidRDefault="00922AA6" w:rsidP="00922AA6">
                <w:proofErr w:type="spellStart"/>
                <w:r w:rsidRPr="00922AA6">
                  <w:t>Sorcha</w:t>
                </w:r>
                <w:proofErr w:type="spellEnd"/>
              </w:p>
            </w:tc>
          </w:sdtContent>
        </w:sdt>
        <w:sdt>
          <w:sdtPr>
            <w:alias w:val="Middle name"/>
            <w:tag w:val="authorMiddleName"/>
            <w:id w:val="-2076034781"/>
            <w:placeholder>
              <w:docPart w:val="4CB6709082F60A4BB8C938CE4148FEF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9620D3E10B07440B943A306FA8D3CF5"/>
            </w:placeholder>
            <w:text/>
          </w:sdtPr>
          <w:sdtContent>
            <w:tc>
              <w:tcPr>
                <w:tcW w:w="2642" w:type="dxa"/>
              </w:tcPr>
              <w:p w:rsidR="00B574C9" w:rsidRDefault="00922AA6" w:rsidP="00922950">
                <w:r w:rsidRPr="001E7CDE">
                  <w:rPr>
                    <w:rFonts w:eastAsiaTheme="minorEastAsia"/>
                    <w:sz w:val="24"/>
                    <w:szCs w:val="24"/>
                    <w:lang w:val="en-CA" w:eastAsia="ja-JP"/>
                  </w:rPr>
                  <w:t>O’Brien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BC503D163D07D42A45D7AC7698944F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B2367AAF6E2D743836AFA4085E88EB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A4A0F75AEBAEC4088BE276015E4CFB2"/>
            </w:placeholder>
            <w:text/>
          </w:sdtPr>
          <w:sdtContent>
            <w:tc>
              <w:tcPr>
                <w:tcW w:w="9016" w:type="dxa"/>
                <w:tcMar>
                  <w:top w:w="113" w:type="dxa"/>
                  <w:bottom w:w="113" w:type="dxa"/>
                </w:tcMar>
              </w:tcPr>
              <w:p w:rsidR="003F0D73" w:rsidRPr="00FB589A" w:rsidRDefault="00922AA6" w:rsidP="00922AA6">
                <w:r w:rsidRPr="0049489F">
                  <w:t>Stephenson, Sam (1933-2006)</w:t>
                </w:r>
              </w:p>
            </w:tc>
          </w:sdtContent>
        </w:sdt>
      </w:tr>
      <w:tr w:rsidR="00464699" w:rsidTr="007821B0">
        <w:sdt>
          <w:sdtPr>
            <w:alias w:val="Variant headwords"/>
            <w:tag w:val="variantHeadwords"/>
            <w:id w:val="173464402"/>
            <w:placeholder>
              <w:docPart w:val="8ED2240633018D4F855569C5E8D6C16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F1356F8DB53EC4EB1B2CEBAC1B316D0"/>
            </w:placeholder>
          </w:sdtPr>
          <w:sdtEndPr/>
          <w:sdtContent>
            <w:tc>
              <w:tcPr>
                <w:tcW w:w="9016" w:type="dxa"/>
                <w:tcMar>
                  <w:top w:w="113" w:type="dxa"/>
                  <w:bottom w:w="113" w:type="dxa"/>
                </w:tcMar>
              </w:tcPr>
              <w:p w:rsidR="00E85A05" w:rsidRDefault="00922AA6" w:rsidP="00E85A05">
                <w:r>
                  <w:t xml:space="preserve">Sam Stephenson was a controversial Irish architect whose work throughout the 1970s and 1980s sparked debates about BRUTALIST architecture and planning regulations. His </w:t>
                </w:r>
                <w:proofErr w:type="gramStart"/>
                <w:r>
                  <w:t>best known</w:t>
                </w:r>
                <w:proofErr w:type="gramEnd"/>
                <w:r>
                  <w:t xml:space="preserve"> works included large scale developments for banks, civic and commercial offices in Dublin, often accompanied by protests about the destruction of existing architecture and archaeology. His headquarters for the Electricity Supply Board is a horizontal </w:t>
                </w:r>
                <w:proofErr w:type="spellStart"/>
                <w:r>
                  <w:t>Miesian</w:t>
                </w:r>
                <w:proofErr w:type="spellEnd"/>
                <w:r>
                  <w:t xml:space="preserve"> design (see Fig. 1), but is more notorious for levelling the central section of Dublin’s Georgian Mile. Only two of his four monumental towers for Dublin Corporation Civic Offices were built, due to the discovery of extensive Viking remains on the site and subsequent popular protests (see Fig. 2 &amp; 3). The Central Bank of Ireland tower was unashamed in its use of unadorned structure (see Fig. 4), with concrete slabs suspended from twin central cores, sparking controversy about planning height regulations in Dublin’s historical centre.</w:t>
                </w:r>
              </w:p>
            </w:tc>
          </w:sdtContent>
        </w:sdt>
      </w:tr>
      <w:tr w:rsidR="003F0D73" w:rsidTr="003F0D73">
        <w:sdt>
          <w:sdtPr>
            <w:alias w:val="Article text"/>
            <w:tag w:val="articleText"/>
            <w:id w:val="634067588"/>
            <w:placeholder>
              <w:docPart w:val="ACC2D62E7C789644ADCCECBA08E4743E"/>
            </w:placeholder>
          </w:sdtPr>
          <w:sdtEndPr/>
          <w:sdtContent>
            <w:tc>
              <w:tcPr>
                <w:tcW w:w="9016" w:type="dxa"/>
                <w:tcMar>
                  <w:top w:w="113" w:type="dxa"/>
                  <w:bottom w:w="113" w:type="dxa"/>
                </w:tcMar>
              </w:tcPr>
              <w:p w:rsidR="00922AA6" w:rsidRDefault="00922AA6" w:rsidP="00922AA6">
                <w:r>
                  <w:t xml:space="preserve">Sam Stephenson was a controversial Irish architect whose work throughout the 1970s and 1980s sparked debates about BRUTALIST architecture and planning regulations. His </w:t>
                </w:r>
                <w:proofErr w:type="gramStart"/>
                <w:r>
                  <w:t>best known</w:t>
                </w:r>
                <w:proofErr w:type="gramEnd"/>
                <w:r>
                  <w:t xml:space="preserve"> works included large scale developments for banks, civic and commercial offices in Dublin, often accompanied by protests about the destruction of existing architecture and archaeology. His headquarters for the Electricity Supply Board is a horizontal </w:t>
                </w:r>
                <w:proofErr w:type="spellStart"/>
                <w:r>
                  <w:t>Miesian</w:t>
                </w:r>
                <w:proofErr w:type="spellEnd"/>
                <w:r>
                  <w:t xml:space="preserve"> design (see Fig. 1), but is more notorious for levelling the central section of Dublin’s Georgian Mile. Only two of his four monumental towers for Dublin Corporation Civic Offices were built, due to the discovery of extensive Viking remains on the site and subsequent popular protests (see Fig. 2 &amp; 3). The Central Bank of Ireland tower was unashamed in its use of unadorned structure (see Fig. 4), with concrete slabs suspended from twin central cores, sparking controversy about planning height regulations in Dublin’s historical centre.</w:t>
                </w:r>
              </w:p>
              <w:p w:rsidR="00922AA6" w:rsidRDefault="00922AA6" w:rsidP="00922AA6"/>
              <w:p w:rsidR="00922AA6" w:rsidRPr="00AF5199" w:rsidRDefault="00922AA6" w:rsidP="00922AA6">
                <w:pPr>
                  <w:pStyle w:val="Heading1"/>
                </w:pPr>
                <w:r w:rsidRPr="00AF5199">
                  <w:t>List of Works</w:t>
                </w:r>
              </w:p>
              <w:p w:rsidR="00922AA6" w:rsidRDefault="00922AA6" w:rsidP="00922AA6">
                <w:r>
                  <w:t xml:space="preserve">1958 Stephenson House, 31 </w:t>
                </w:r>
                <w:proofErr w:type="spellStart"/>
                <w:r>
                  <w:t>Leeson</w:t>
                </w:r>
                <w:proofErr w:type="spellEnd"/>
                <w:r>
                  <w:t xml:space="preserve"> Close, Dublin, Ireland.</w:t>
                </w:r>
              </w:p>
              <w:p w:rsidR="00922AA6" w:rsidRDefault="00922AA6" w:rsidP="00922AA6">
                <w:r>
                  <w:t>1965 Electricity Supply Board Headquarters, Fitzwilliam Street, Dublin, Ireland.</w:t>
                </w:r>
              </w:p>
              <w:p w:rsidR="00922AA6" w:rsidRDefault="00922AA6" w:rsidP="00922AA6">
                <w:r>
                  <w:t>1971 Dublin Institute of Advanced Studies, Burlington Road, Dublin, Ireland.</w:t>
                </w:r>
              </w:p>
              <w:p w:rsidR="00922AA6" w:rsidRDefault="00922AA6" w:rsidP="00922AA6">
                <w:r>
                  <w:t>1970 Irish Pavilion, Expo ’70, Osaka, Japan.</w:t>
                </w:r>
              </w:p>
              <w:p w:rsidR="00922AA6" w:rsidRDefault="00922AA6" w:rsidP="00922AA6">
                <w:r>
                  <w:t>1976 Dublin Corporation Civic Offices</w:t>
                </w:r>
                <w:r w:rsidRPr="00335981">
                  <w:t xml:space="preserve"> </w:t>
                </w:r>
                <w:r>
                  <w:t>Phase 1, Wood Quay, Dublin, Ireland.</w:t>
                </w:r>
              </w:p>
              <w:p w:rsidR="00922AA6" w:rsidRDefault="00922AA6" w:rsidP="00922AA6">
                <w:r>
                  <w:t>1979 Currency Centre, Sandyford, Dublin, Ireland.</w:t>
                </w:r>
              </w:p>
              <w:p w:rsidR="003F0D73" w:rsidRDefault="00922AA6" w:rsidP="00C27FAB">
                <w:r>
                  <w:t>1978 Central Bank of Ireland, Dame Street, Dublin, Ireland.</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CD7B25199F4D040BA8EA66D43ADD56C"/>
              </w:placeholder>
            </w:sdtPr>
            <w:sdtEndPr/>
            <w:sdtContent>
              <w:p w:rsidR="00922AA6" w:rsidRDefault="00922AA6" w:rsidP="00922AA6">
                <w:pPr>
                  <w:rPr>
                    <w:lang w:val="en-US"/>
                  </w:rPr>
                </w:pPr>
                <w:r w:rsidRPr="00B666D3">
                  <w:rPr>
                    <w:lang w:val="en-US"/>
                  </w:rPr>
                  <w:t>Rowley</w:t>
                </w:r>
                <w:r>
                  <w:rPr>
                    <w:lang w:val="en-US"/>
                  </w:rPr>
                  <w:t>, E. ‘</w:t>
                </w:r>
                <w:r w:rsidRPr="00B666D3">
                  <w:rPr>
                    <w:lang w:val="en-US"/>
                  </w:rPr>
                  <w:t>The Conditions of Twentieth Centu</w:t>
                </w:r>
                <w:r>
                  <w:rPr>
                    <w:lang w:val="en-US"/>
                  </w:rPr>
                  <w:t>ry Irish Architecture 1900-1970’</w:t>
                </w:r>
                <w:r w:rsidRPr="00B666D3">
                  <w:rPr>
                    <w:lang w:val="en-US"/>
                  </w:rPr>
                  <w:t xml:space="preserve"> in Kennedy C. (ed.) </w:t>
                </w:r>
                <w:r w:rsidRPr="00B666D3">
                  <w:rPr>
                    <w:lang w:val="en-US"/>
                  </w:rPr>
                  <w:lastRenderedPageBreak/>
                  <w:t>(2011)</w:t>
                </w:r>
                <w:r w:rsidRPr="00B666D3">
                  <w:rPr>
                    <w:i/>
                    <w:iCs/>
                    <w:lang w:val="en-US"/>
                  </w:rPr>
                  <w:t xml:space="preserve"> The Moderns: The Arts in Ireland from the 1900s to the 1970s</w:t>
                </w:r>
                <w:r>
                  <w:rPr>
                    <w:iCs/>
                    <w:lang w:val="en-US"/>
                  </w:rPr>
                  <w:t>,</w:t>
                </w:r>
                <w:r w:rsidRPr="00B666D3">
                  <w:rPr>
                    <w:lang w:val="en-US"/>
                  </w:rPr>
                  <w:t xml:space="preserve"> Dublin: Irish Museum of Modern Art, pp. 418-475</w:t>
                </w:r>
                <w:r>
                  <w:rPr>
                    <w:lang w:val="en-US"/>
                  </w:rPr>
                  <w:t>.</w:t>
                </w:r>
              </w:p>
              <w:p w:rsidR="00922AA6" w:rsidRPr="00BE3B4E" w:rsidRDefault="00922AA6" w:rsidP="00922AA6">
                <w:pPr>
                  <w:rPr>
                    <w:szCs w:val="20"/>
                    <w:lang w:val="en-US"/>
                  </w:rPr>
                </w:pPr>
              </w:p>
              <w:p w:rsidR="00922AA6" w:rsidRDefault="00922AA6" w:rsidP="00922AA6">
                <w:r>
                  <w:t xml:space="preserve">Irish Architectural Archive. Sam Stephenson collection. </w:t>
                </w:r>
                <w:proofErr w:type="spellStart"/>
                <w:r>
                  <w:t>Accs</w:t>
                </w:r>
                <w:proofErr w:type="spellEnd"/>
                <w:r>
                  <w:t>. 89/24(drawings).</w:t>
                </w:r>
              </w:p>
              <w:p w:rsidR="00922AA6" w:rsidRDefault="00922AA6" w:rsidP="00922AA6"/>
              <w:p w:rsidR="00922AA6" w:rsidRPr="00996E5E" w:rsidRDefault="00922AA6" w:rsidP="00922AA6">
                <w:pPr>
                  <w:rPr>
                    <w:u w:val="single"/>
                  </w:rPr>
                </w:pPr>
                <w:r w:rsidRPr="00996E5E">
                  <w:rPr>
                    <w:u w:val="single"/>
                  </w:rPr>
                  <w:t>Web References</w:t>
                </w:r>
              </w:p>
              <w:p w:rsidR="00922AA6" w:rsidRDefault="00922AA6" w:rsidP="00922AA6">
                <w:r>
                  <w:t xml:space="preserve">‘Stephenson, Sam’, </w:t>
                </w:r>
                <w:proofErr w:type="spellStart"/>
                <w:r>
                  <w:rPr>
                    <w:i/>
                  </w:rPr>
                  <w:t>Archiseek</w:t>
                </w:r>
                <w:proofErr w:type="spellEnd"/>
                <w:r>
                  <w:t xml:space="preserve">, Available: </w:t>
                </w:r>
                <w:hyperlink r:id="rId8" w:history="1">
                  <w:r w:rsidRPr="00755A33">
                    <w:rPr>
                      <w:rStyle w:val="Hyperlink"/>
                    </w:rPr>
                    <w:t>http://archiseek.com/2009/sam-stephenson</w:t>
                  </w:r>
                </w:hyperlink>
              </w:p>
              <w:p w:rsidR="00922AA6" w:rsidRDefault="00922AA6" w:rsidP="00922AA6">
                <w:r>
                  <w:rPr>
                    <w:i/>
                  </w:rPr>
                  <w:t xml:space="preserve">Number 31 Dublin: Boutique Guesthouse </w:t>
                </w:r>
                <w:proofErr w:type="spellStart"/>
                <w:r>
                  <w:rPr>
                    <w:i/>
                  </w:rPr>
                  <w:t>Accomodation</w:t>
                </w:r>
                <w:proofErr w:type="spellEnd"/>
                <w:r>
                  <w:t xml:space="preserve">, Available: </w:t>
                </w:r>
                <w:hyperlink r:id="rId9" w:history="1">
                  <w:r w:rsidRPr="007E454B">
                    <w:rPr>
                      <w:rStyle w:val="Hyperlink"/>
                    </w:rPr>
                    <w:t>http://www.number31.ie/</w:t>
                  </w:r>
                </w:hyperlink>
              </w:p>
              <w:p w:rsidR="003235A7" w:rsidRDefault="00922AA6"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AA6" w:rsidRDefault="00922AA6" w:rsidP="007A0D55">
      <w:pPr>
        <w:spacing w:after="0" w:line="240" w:lineRule="auto"/>
      </w:pPr>
      <w:r>
        <w:separator/>
      </w:r>
    </w:p>
  </w:endnote>
  <w:endnote w:type="continuationSeparator" w:id="0">
    <w:p w:rsidR="00922AA6" w:rsidRDefault="00922A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AA6" w:rsidRDefault="00922AA6" w:rsidP="007A0D55">
      <w:pPr>
        <w:spacing w:after="0" w:line="240" w:lineRule="auto"/>
      </w:pPr>
      <w:r>
        <w:separator/>
      </w:r>
    </w:p>
  </w:footnote>
  <w:footnote w:type="continuationSeparator" w:id="0">
    <w:p w:rsidR="00922AA6" w:rsidRDefault="00922A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2AA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2A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AA6"/>
    <w:rPr>
      <w:rFonts w:ascii="Lucida Grande" w:hAnsi="Lucida Grande" w:cs="Lucida Grande"/>
      <w:sz w:val="18"/>
      <w:szCs w:val="18"/>
    </w:rPr>
  </w:style>
  <w:style w:type="character" w:styleId="Hyperlink">
    <w:name w:val="Hyperlink"/>
    <w:basedOn w:val="DefaultParagraphFont"/>
    <w:uiPriority w:val="99"/>
    <w:semiHidden/>
    <w:unhideWhenUsed/>
    <w:rsid w:val="00922AA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2A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AA6"/>
    <w:rPr>
      <w:rFonts w:ascii="Lucida Grande" w:hAnsi="Lucida Grande" w:cs="Lucida Grande"/>
      <w:sz w:val="18"/>
      <w:szCs w:val="18"/>
    </w:rPr>
  </w:style>
  <w:style w:type="character" w:styleId="Hyperlink">
    <w:name w:val="Hyperlink"/>
    <w:basedOn w:val="DefaultParagraphFont"/>
    <w:uiPriority w:val="99"/>
    <w:semiHidden/>
    <w:unhideWhenUsed/>
    <w:rsid w:val="00922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chiseek.com/2009/sam-stephenson" TargetMode="External"/><Relationship Id="rId9" Type="http://schemas.openxmlformats.org/officeDocument/2006/relationships/hyperlink" Target="http://www.number31.i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30579E14F4284287BAEF164AC7900B"/>
        <w:category>
          <w:name w:val="General"/>
          <w:gallery w:val="placeholder"/>
        </w:category>
        <w:types>
          <w:type w:val="bbPlcHdr"/>
        </w:types>
        <w:behaviors>
          <w:behavior w:val="content"/>
        </w:behaviors>
        <w:guid w:val="{4C4FEB58-1EA3-4C4F-9223-659B74472BD4}"/>
      </w:docPartPr>
      <w:docPartBody>
        <w:p w:rsidR="00000000" w:rsidRDefault="004E117A">
          <w:pPr>
            <w:pStyle w:val="ED30579E14F4284287BAEF164AC7900B"/>
          </w:pPr>
          <w:r w:rsidRPr="00CC586D">
            <w:rPr>
              <w:rStyle w:val="PlaceholderText"/>
              <w:b/>
              <w:color w:val="FFFFFF" w:themeColor="background1"/>
            </w:rPr>
            <w:t>[Salutation]</w:t>
          </w:r>
        </w:p>
      </w:docPartBody>
    </w:docPart>
    <w:docPart>
      <w:docPartPr>
        <w:name w:val="30EC8F77F67B38449FC588333FA51823"/>
        <w:category>
          <w:name w:val="General"/>
          <w:gallery w:val="placeholder"/>
        </w:category>
        <w:types>
          <w:type w:val="bbPlcHdr"/>
        </w:types>
        <w:behaviors>
          <w:behavior w:val="content"/>
        </w:behaviors>
        <w:guid w:val="{3F907AD6-4774-DA4E-B58D-A3972E2848A5}"/>
      </w:docPartPr>
      <w:docPartBody>
        <w:p w:rsidR="00000000" w:rsidRDefault="004E117A">
          <w:pPr>
            <w:pStyle w:val="30EC8F77F67B38449FC588333FA51823"/>
          </w:pPr>
          <w:r>
            <w:rPr>
              <w:rStyle w:val="PlaceholderText"/>
            </w:rPr>
            <w:t>[First name]</w:t>
          </w:r>
        </w:p>
      </w:docPartBody>
    </w:docPart>
    <w:docPart>
      <w:docPartPr>
        <w:name w:val="4CB6709082F60A4BB8C938CE4148FEFC"/>
        <w:category>
          <w:name w:val="General"/>
          <w:gallery w:val="placeholder"/>
        </w:category>
        <w:types>
          <w:type w:val="bbPlcHdr"/>
        </w:types>
        <w:behaviors>
          <w:behavior w:val="content"/>
        </w:behaviors>
        <w:guid w:val="{6835D372-8051-9F4E-8C29-2E49FA17F29C}"/>
      </w:docPartPr>
      <w:docPartBody>
        <w:p w:rsidR="00000000" w:rsidRDefault="004E117A">
          <w:pPr>
            <w:pStyle w:val="4CB6709082F60A4BB8C938CE4148FEFC"/>
          </w:pPr>
          <w:r>
            <w:rPr>
              <w:rStyle w:val="PlaceholderText"/>
            </w:rPr>
            <w:t>[Middle name]</w:t>
          </w:r>
        </w:p>
      </w:docPartBody>
    </w:docPart>
    <w:docPart>
      <w:docPartPr>
        <w:name w:val="29620D3E10B07440B943A306FA8D3CF5"/>
        <w:category>
          <w:name w:val="General"/>
          <w:gallery w:val="placeholder"/>
        </w:category>
        <w:types>
          <w:type w:val="bbPlcHdr"/>
        </w:types>
        <w:behaviors>
          <w:behavior w:val="content"/>
        </w:behaviors>
        <w:guid w:val="{134E2BFF-0F6C-C647-8584-9D6CBA5C2EF0}"/>
      </w:docPartPr>
      <w:docPartBody>
        <w:p w:rsidR="00000000" w:rsidRDefault="004E117A">
          <w:pPr>
            <w:pStyle w:val="29620D3E10B07440B943A306FA8D3CF5"/>
          </w:pPr>
          <w:r>
            <w:rPr>
              <w:rStyle w:val="PlaceholderText"/>
            </w:rPr>
            <w:t>[Last name]</w:t>
          </w:r>
        </w:p>
      </w:docPartBody>
    </w:docPart>
    <w:docPart>
      <w:docPartPr>
        <w:name w:val="4BC503D163D07D42A45D7AC7698944FF"/>
        <w:category>
          <w:name w:val="General"/>
          <w:gallery w:val="placeholder"/>
        </w:category>
        <w:types>
          <w:type w:val="bbPlcHdr"/>
        </w:types>
        <w:behaviors>
          <w:behavior w:val="content"/>
        </w:behaviors>
        <w:guid w:val="{DCEC06F5-02BE-6444-8B05-97896C132223}"/>
      </w:docPartPr>
      <w:docPartBody>
        <w:p w:rsidR="00000000" w:rsidRDefault="004E117A">
          <w:pPr>
            <w:pStyle w:val="4BC503D163D07D42A45D7AC7698944FF"/>
          </w:pPr>
          <w:r>
            <w:rPr>
              <w:rStyle w:val="PlaceholderText"/>
            </w:rPr>
            <w:t>[Enter your biography]</w:t>
          </w:r>
        </w:p>
      </w:docPartBody>
    </w:docPart>
    <w:docPart>
      <w:docPartPr>
        <w:name w:val="6B2367AAF6E2D743836AFA4085E88EB8"/>
        <w:category>
          <w:name w:val="General"/>
          <w:gallery w:val="placeholder"/>
        </w:category>
        <w:types>
          <w:type w:val="bbPlcHdr"/>
        </w:types>
        <w:behaviors>
          <w:behavior w:val="content"/>
        </w:behaviors>
        <w:guid w:val="{AD2EE9A9-D33E-0C4E-8A88-737D1175D1DF}"/>
      </w:docPartPr>
      <w:docPartBody>
        <w:p w:rsidR="00000000" w:rsidRDefault="004E117A">
          <w:pPr>
            <w:pStyle w:val="6B2367AAF6E2D743836AFA4085E88EB8"/>
          </w:pPr>
          <w:r>
            <w:rPr>
              <w:rStyle w:val="PlaceholderText"/>
            </w:rPr>
            <w:t>[Enter the institution with which you are affiliated]</w:t>
          </w:r>
        </w:p>
      </w:docPartBody>
    </w:docPart>
    <w:docPart>
      <w:docPartPr>
        <w:name w:val="4A4A0F75AEBAEC4088BE276015E4CFB2"/>
        <w:category>
          <w:name w:val="General"/>
          <w:gallery w:val="placeholder"/>
        </w:category>
        <w:types>
          <w:type w:val="bbPlcHdr"/>
        </w:types>
        <w:behaviors>
          <w:behavior w:val="content"/>
        </w:behaviors>
        <w:guid w:val="{891F88E4-FFE8-7346-A513-07DE4516432F}"/>
      </w:docPartPr>
      <w:docPartBody>
        <w:p w:rsidR="00000000" w:rsidRDefault="004E117A">
          <w:pPr>
            <w:pStyle w:val="4A4A0F75AEBAEC4088BE276015E4CFB2"/>
          </w:pPr>
          <w:r w:rsidRPr="00EF74F7">
            <w:rPr>
              <w:b/>
              <w:color w:val="808080" w:themeColor="background1" w:themeShade="80"/>
            </w:rPr>
            <w:t>[Enter the headword for your article]</w:t>
          </w:r>
        </w:p>
      </w:docPartBody>
    </w:docPart>
    <w:docPart>
      <w:docPartPr>
        <w:name w:val="8ED2240633018D4F855569C5E8D6C169"/>
        <w:category>
          <w:name w:val="General"/>
          <w:gallery w:val="placeholder"/>
        </w:category>
        <w:types>
          <w:type w:val="bbPlcHdr"/>
        </w:types>
        <w:behaviors>
          <w:behavior w:val="content"/>
        </w:behaviors>
        <w:guid w:val="{19506204-52B0-2244-958B-63A8542EE0E2}"/>
      </w:docPartPr>
      <w:docPartBody>
        <w:p w:rsidR="00000000" w:rsidRDefault="004E117A">
          <w:pPr>
            <w:pStyle w:val="8ED2240633018D4F855569C5E8D6C1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1356F8DB53EC4EB1B2CEBAC1B316D0"/>
        <w:category>
          <w:name w:val="General"/>
          <w:gallery w:val="placeholder"/>
        </w:category>
        <w:types>
          <w:type w:val="bbPlcHdr"/>
        </w:types>
        <w:behaviors>
          <w:behavior w:val="content"/>
        </w:behaviors>
        <w:guid w:val="{B5A43026-0635-0848-BEF2-DA5C6D68FA31}"/>
      </w:docPartPr>
      <w:docPartBody>
        <w:p w:rsidR="00000000" w:rsidRDefault="004E117A">
          <w:pPr>
            <w:pStyle w:val="4F1356F8DB53EC4EB1B2CEBAC1B316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C2D62E7C789644ADCCECBA08E4743E"/>
        <w:category>
          <w:name w:val="General"/>
          <w:gallery w:val="placeholder"/>
        </w:category>
        <w:types>
          <w:type w:val="bbPlcHdr"/>
        </w:types>
        <w:behaviors>
          <w:behavior w:val="content"/>
        </w:behaviors>
        <w:guid w:val="{C414827E-EBF5-9C44-85BF-65CF6196CA0D}"/>
      </w:docPartPr>
      <w:docPartBody>
        <w:p w:rsidR="00000000" w:rsidRDefault="004E117A">
          <w:pPr>
            <w:pStyle w:val="ACC2D62E7C789644ADCCECBA08E4743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CD7B25199F4D040BA8EA66D43ADD56C"/>
        <w:category>
          <w:name w:val="General"/>
          <w:gallery w:val="placeholder"/>
        </w:category>
        <w:types>
          <w:type w:val="bbPlcHdr"/>
        </w:types>
        <w:behaviors>
          <w:behavior w:val="content"/>
        </w:behaviors>
        <w:guid w:val="{B057D316-0009-2447-9DCE-E8F13D1138EE}"/>
      </w:docPartPr>
      <w:docPartBody>
        <w:p w:rsidR="00000000" w:rsidRDefault="004E117A">
          <w:pPr>
            <w:pStyle w:val="DCD7B25199F4D040BA8EA66D43ADD5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30579E14F4284287BAEF164AC7900B">
    <w:name w:val="ED30579E14F4284287BAEF164AC7900B"/>
  </w:style>
  <w:style w:type="paragraph" w:customStyle="1" w:styleId="30EC8F77F67B38449FC588333FA51823">
    <w:name w:val="30EC8F77F67B38449FC588333FA51823"/>
  </w:style>
  <w:style w:type="paragraph" w:customStyle="1" w:styleId="4CB6709082F60A4BB8C938CE4148FEFC">
    <w:name w:val="4CB6709082F60A4BB8C938CE4148FEFC"/>
  </w:style>
  <w:style w:type="paragraph" w:customStyle="1" w:styleId="29620D3E10B07440B943A306FA8D3CF5">
    <w:name w:val="29620D3E10B07440B943A306FA8D3CF5"/>
  </w:style>
  <w:style w:type="paragraph" w:customStyle="1" w:styleId="4BC503D163D07D42A45D7AC7698944FF">
    <w:name w:val="4BC503D163D07D42A45D7AC7698944FF"/>
  </w:style>
  <w:style w:type="paragraph" w:customStyle="1" w:styleId="6B2367AAF6E2D743836AFA4085E88EB8">
    <w:name w:val="6B2367AAF6E2D743836AFA4085E88EB8"/>
  </w:style>
  <w:style w:type="paragraph" w:customStyle="1" w:styleId="4A4A0F75AEBAEC4088BE276015E4CFB2">
    <w:name w:val="4A4A0F75AEBAEC4088BE276015E4CFB2"/>
  </w:style>
  <w:style w:type="paragraph" w:customStyle="1" w:styleId="8ED2240633018D4F855569C5E8D6C169">
    <w:name w:val="8ED2240633018D4F855569C5E8D6C169"/>
  </w:style>
  <w:style w:type="paragraph" w:customStyle="1" w:styleId="4F1356F8DB53EC4EB1B2CEBAC1B316D0">
    <w:name w:val="4F1356F8DB53EC4EB1B2CEBAC1B316D0"/>
  </w:style>
  <w:style w:type="paragraph" w:customStyle="1" w:styleId="ACC2D62E7C789644ADCCECBA08E4743E">
    <w:name w:val="ACC2D62E7C789644ADCCECBA08E4743E"/>
  </w:style>
  <w:style w:type="paragraph" w:customStyle="1" w:styleId="DCD7B25199F4D040BA8EA66D43ADD56C">
    <w:name w:val="DCD7B25199F4D040BA8EA66D43ADD5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30579E14F4284287BAEF164AC7900B">
    <w:name w:val="ED30579E14F4284287BAEF164AC7900B"/>
  </w:style>
  <w:style w:type="paragraph" w:customStyle="1" w:styleId="30EC8F77F67B38449FC588333FA51823">
    <w:name w:val="30EC8F77F67B38449FC588333FA51823"/>
  </w:style>
  <w:style w:type="paragraph" w:customStyle="1" w:styleId="4CB6709082F60A4BB8C938CE4148FEFC">
    <w:name w:val="4CB6709082F60A4BB8C938CE4148FEFC"/>
  </w:style>
  <w:style w:type="paragraph" w:customStyle="1" w:styleId="29620D3E10B07440B943A306FA8D3CF5">
    <w:name w:val="29620D3E10B07440B943A306FA8D3CF5"/>
  </w:style>
  <w:style w:type="paragraph" w:customStyle="1" w:styleId="4BC503D163D07D42A45D7AC7698944FF">
    <w:name w:val="4BC503D163D07D42A45D7AC7698944FF"/>
  </w:style>
  <w:style w:type="paragraph" w:customStyle="1" w:styleId="6B2367AAF6E2D743836AFA4085E88EB8">
    <w:name w:val="6B2367AAF6E2D743836AFA4085E88EB8"/>
  </w:style>
  <w:style w:type="paragraph" w:customStyle="1" w:styleId="4A4A0F75AEBAEC4088BE276015E4CFB2">
    <w:name w:val="4A4A0F75AEBAEC4088BE276015E4CFB2"/>
  </w:style>
  <w:style w:type="paragraph" w:customStyle="1" w:styleId="8ED2240633018D4F855569C5E8D6C169">
    <w:name w:val="8ED2240633018D4F855569C5E8D6C169"/>
  </w:style>
  <w:style w:type="paragraph" w:customStyle="1" w:styleId="4F1356F8DB53EC4EB1B2CEBAC1B316D0">
    <w:name w:val="4F1356F8DB53EC4EB1B2CEBAC1B316D0"/>
  </w:style>
  <w:style w:type="paragraph" w:customStyle="1" w:styleId="ACC2D62E7C789644ADCCECBA08E4743E">
    <w:name w:val="ACC2D62E7C789644ADCCECBA08E4743E"/>
  </w:style>
  <w:style w:type="paragraph" w:customStyle="1" w:styleId="DCD7B25199F4D040BA8EA66D43ADD56C">
    <w:name w:val="DCD7B25199F4D040BA8EA66D43ADD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488</Words>
  <Characters>2785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2015-03-14T02:40:00Z</dcterms:created>
  <dcterms:modified xsi:type="dcterms:W3CDTF">2015-03-14T02:42:00Z</dcterms:modified>
</cp:coreProperties>
</file>