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1B2E97" w14:paraId="25BC4F5C" w14:textId="77777777" w:rsidTr="00922950">
        <w:tc>
          <w:tcPr>
            <w:tcW w:w="491" w:type="dxa"/>
            <w:vMerge w:val="restart"/>
            <w:shd w:val="clear" w:color="auto" w:fill="A6A6A6" w:themeFill="background1" w:themeFillShade="A6"/>
            <w:textDirection w:val="btLr"/>
          </w:tcPr>
          <w:p w14:paraId="1A4BA8FF" w14:textId="77777777" w:rsidR="00B574C9" w:rsidRPr="001B2E97" w:rsidRDefault="00B574C9" w:rsidP="001B2E97">
            <w:pPr>
              <w:rPr>
                <w:b/>
              </w:rPr>
            </w:pPr>
            <w:r w:rsidRPr="001B2E97">
              <w:rPr>
                <w:b/>
              </w:rPr>
              <w:t>About you</w:t>
            </w:r>
          </w:p>
        </w:tc>
        <w:sdt>
          <w:sdtPr>
            <w:rPr>
              <w:b/>
            </w:rPr>
            <w:alias w:val="Salutation"/>
            <w:tag w:val="salutation"/>
            <w:id w:val="-1659997262"/>
            <w:placeholder>
              <w:docPart w:val="21F6BA0B755D784FAE34812BDA4F082F"/>
            </w:placeholder>
            <w:showingPlcHdr/>
            <w:dropDownList>
              <w:listItem w:displayText="Dr." w:value="Dr."/>
              <w:listItem w:displayText="Prof." w:value="Prof."/>
            </w:dropDownList>
          </w:sdtPr>
          <w:sdtEndPr/>
          <w:sdtContent>
            <w:tc>
              <w:tcPr>
                <w:tcW w:w="1259" w:type="dxa"/>
              </w:tcPr>
              <w:p w14:paraId="639F0B49" w14:textId="77777777" w:rsidR="00B574C9" w:rsidRPr="001B2E97" w:rsidRDefault="00B574C9" w:rsidP="001B2E97">
                <w:pPr>
                  <w:rPr>
                    <w:b/>
                  </w:rPr>
                </w:pPr>
                <w:r w:rsidRPr="00187C95">
                  <w:rPr>
                    <w:rStyle w:val="PlaceholderText"/>
                    <w:color w:val="auto"/>
                  </w:rPr>
                  <w:t>[Salutation]</w:t>
                </w:r>
              </w:p>
            </w:tc>
          </w:sdtContent>
        </w:sdt>
        <w:sdt>
          <w:sdtPr>
            <w:alias w:val="First name"/>
            <w:tag w:val="authorFirstName"/>
            <w:id w:val="581645879"/>
            <w:placeholder>
              <w:docPart w:val="D1225D4C632A2442959AB6D192D5A7BF"/>
            </w:placeholder>
            <w:text/>
          </w:sdtPr>
          <w:sdtEndPr/>
          <w:sdtContent>
            <w:tc>
              <w:tcPr>
                <w:tcW w:w="2073" w:type="dxa"/>
              </w:tcPr>
              <w:p w14:paraId="6780E8C0" w14:textId="77777777" w:rsidR="00B574C9" w:rsidRPr="001B2E97" w:rsidRDefault="001B2E97" w:rsidP="001B2E97">
                <w:r w:rsidRPr="001B2E97">
                  <w:t>Samantha</w:t>
                </w:r>
              </w:p>
            </w:tc>
          </w:sdtContent>
        </w:sdt>
        <w:sdt>
          <w:sdtPr>
            <w:alias w:val="Middle name"/>
            <w:tag w:val="authorMiddleName"/>
            <w:id w:val="-2076034781"/>
            <w:placeholder>
              <w:docPart w:val="957EC21715E7C345AB2D2E6F3CBFFB3D"/>
            </w:placeholder>
            <w:showingPlcHdr/>
            <w:text/>
          </w:sdtPr>
          <w:sdtEndPr/>
          <w:sdtContent>
            <w:tc>
              <w:tcPr>
                <w:tcW w:w="2551" w:type="dxa"/>
              </w:tcPr>
              <w:p w14:paraId="576E09E8" w14:textId="77777777" w:rsidR="00B574C9" w:rsidRPr="001B2E97" w:rsidRDefault="00B574C9" w:rsidP="001B2E97">
                <w:r w:rsidRPr="001B2E97">
                  <w:rPr>
                    <w:rStyle w:val="PlaceholderText"/>
                    <w:color w:val="auto"/>
                  </w:rPr>
                  <w:t>[Middle name]</w:t>
                </w:r>
              </w:p>
            </w:tc>
          </w:sdtContent>
        </w:sdt>
        <w:sdt>
          <w:sdtPr>
            <w:alias w:val="Last name"/>
            <w:tag w:val="authorLastName"/>
            <w:id w:val="-1088529830"/>
            <w:placeholder>
              <w:docPart w:val="902F949B1652944981694A276E3A7B57"/>
            </w:placeholder>
            <w:text/>
          </w:sdtPr>
          <w:sdtEndPr/>
          <w:sdtContent>
            <w:tc>
              <w:tcPr>
                <w:tcW w:w="2642" w:type="dxa"/>
              </w:tcPr>
              <w:p w14:paraId="337EE24C" w14:textId="77777777" w:rsidR="00B574C9" w:rsidRPr="001B2E97" w:rsidRDefault="001B2E97" w:rsidP="001B2E97">
                <w:r w:rsidRPr="001B2E97">
                  <w:t>Rowe</w:t>
                </w:r>
              </w:p>
            </w:tc>
          </w:sdtContent>
        </w:sdt>
      </w:tr>
      <w:tr w:rsidR="00B574C9" w:rsidRPr="001B2E97" w14:paraId="4AC3F2F2" w14:textId="77777777" w:rsidTr="001A6A06">
        <w:trPr>
          <w:trHeight w:val="986"/>
        </w:trPr>
        <w:tc>
          <w:tcPr>
            <w:tcW w:w="491" w:type="dxa"/>
            <w:vMerge/>
            <w:shd w:val="clear" w:color="auto" w:fill="A6A6A6" w:themeFill="background1" w:themeFillShade="A6"/>
          </w:tcPr>
          <w:p w14:paraId="443D366B" w14:textId="77777777" w:rsidR="00B574C9" w:rsidRPr="001B2E97" w:rsidRDefault="00B574C9" w:rsidP="001B2E97">
            <w:pPr>
              <w:rPr>
                <w:b/>
              </w:rPr>
            </w:pPr>
          </w:p>
        </w:tc>
        <w:sdt>
          <w:sdtPr>
            <w:alias w:val="Biography"/>
            <w:tag w:val="authorBiography"/>
            <w:id w:val="938807824"/>
            <w:placeholder>
              <w:docPart w:val="765A9F8CAB5F344D8EF215C9D87A5BE6"/>
            </w:placeholder>
            <w:showingPlcHdr/>
          </w:sdtPr>
          <w:sdtEndPr/>
          <w:sdtContent>
            <w:tc>
              <w:tcPr>
                <w:tcW w:w="8525" w:type="dxa"/>
                <w:gridSpan w:val="4"/>
              </w:tcPr>
              <w:p w14:paraId="7B5D70F9" w14:textId="77777777" w:rsidR="00B574C9" w:rsidRPr="001B2E97" w:rsidRDefault="00B574C9" w:rsidP="001B2E97">
                <w:r w:rsidRPr="001B2E97">
                  <w:rPr>
                    <w:rStyle w:val="PlaceholderText"/>
                    <w:color w:val="auto"/>
                  </w:rPr>
                  <w:t>[Enter your biography]</w:t>
                </w:r>
              </w:p>
            </w:tc>
          </w:sdtContent>
        </w:sdt>
      </w:tr>
      <w:tr w:rsidR="00B574C9" w:rsidRPr="001B2E97" w14:paraId="0842F1CC" w14:textId="77777777" w:rsidTr="001A6A06">
        <w:trPr>
          <w:trHeight w:val="986"/>
        </w:trPr>
        <w:tc>
          <w:tcPr>
            <w:tcW w:w="491" w:type="dxa"/>
            <w:vMerge/>
            <w:shd w:val="clear" w:color="auto" w:fill="A6A6A6" w:themeFill="background1" w:themeFillShade="A6"/>
          </w:tcPr>
          <w:p w14:paraId="5A4C1CBB" w14:textId="77777777" w:rsidR="00B574C9" w:rsidRPr="001B2E97" w:rsidRDefault="00B574C9" w:rsidP="001B2E97">
            <w:pPr>
              <w:rPr>
                <w:b/>
              </w:rPr>
            </w:pPr>
          </w:p>
        </w:tc>
        <w:sdt>
          <w:sdtPr>
            <w:alias w:val="Affiliation"/>
            <w:tag w:val="affiliation"/>
            <w:id w:val="2012937915"/>
            <w:placeholder>
              <w:docPart w:val="0C7217C59409CB4591F76C57AA4F14A7"/>
            </w:placeholder>
            <w:showingPlcHdr/>
            <w:text/>
          </w:sdtPr>
          <w:sdtEndPr/>
          <w:sdtContent>
            <w:tc>
              <w:tcPr>
                <w:tcW w:w="8525" w:type="dxa"/>
                <w:gridSpan w:val="4"/>
              </w:tcPr>
              <w:p w14:paraId="34F72493" w14:textId="77777777" w:rsidR="00B574C9" w:rsidRPr="001B2E97" w:rsidRDefault="00B574C9" w:rsidP="001B2E97">
                <w:r w:rsidRPr="001B2E97">
                  <w:rPr>
                    <w:rStyle w:val="PlaceholderText"/>
                    <w:color w:val="auto"/>
                  </w:rPr>
                  <w:t>[Enter the institution with which you are affiliated]</w:t>
                </w:r>
              </w:p>
            </w:tc>
          </w:sdtContent>
        </w:sdt>
      </w:tr>
    </w:tbl>
    <w:p w14:paraId="0B42E326" w14:textId="77777777" w:rsidR="003D3579" w:rsidRPr="001B2E97" w:rsidRDefault="003D3579" w:rsidP="001B2E97"/>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B2E97" w14:paraId="41780C7C" w14:textId="77777777" w:rsidTr="00244BB0">
        <w:tc>
          <w:tcPr>
            <w:tcW w:w="9016" w:type="dxa"/>
            <w:shd w:val="clear" w:color="auto" w:fill="A6A6A6" w:themeFill="background1" w:themeFillShade="A6"/>
            <w:tcMar>
              <w:top w:w="113" w:type="dxa"/>
              <w:bottom w:w="113" w:type="dxa"/>
            </w:tcMar>
          </w:tcPr>
          <w:p w14:paraId="2010D996" w14:textId="77777777" w:rsidR="00244BB0" w:rsidRPr="001B2E97" w:rsidRDefault="00244BB0" w:rsidP="001B2E97">
            <w:pPr>
              <w:rPr>
                <w:b/>
              </w:rPr>
            </w:pPr>
            <w:r w:rsidRPr="001B2E97">
              <w:rPr>
                <w:b/>
              </w:rPr>
              <w:t>Your article</w:t>
            </w:r>
          </w:p>
        </w:tc>
      </w:tr>
      <w:tr w:rsidR="003F0D73" w:rsidRPr="001B2E97" w14:paraId="1B3681B6" w14:textId="77777777" w:rsidTr="003F0D73">
        <w:sdt>
          <w:sdtPr>
            <w:alias w:val="Article headword"/>
            <w:tag w:val="articleHeadword"/>
            <w:id w:val="-361440020"/>
            <w:placeholder>
              <w:docPart w:val="AA6622E132A88E4CAE35F6C173819A66"/>
            </w:placeholder>
            <w:text/>
          </w:sdtPr>
          <w:sdtEndPr/>
          <w:sdtContent>
            <w:tc>
              <w:tcPr>
                <w:tcW w:w="9016" w:type="dxa"/>
                <w:tcMar>
                  <w:top w:w="113" w:type="dxa"/>
                  <w:bottom w:w="113" w:type="dxa"/>
                </w:tcMar>
              </w:tcPr>
              <w:p w14:paraId="3583C558" w14:textId="77777777" w:rsidR="003F0D73" w:rsidRPr="001B2E97" w:rsidRDefault="001B2E97" w:rsidP="001B2E97">
                <w:pPr>
                  <w:rPr>
                    <w:b/>
                  </w:rPr>
                </w:pPr>
                <w:r w:rsidRPr="001B2E97">
                  <w:t>Symbolism</w:t>
                </w:r>
              </w:p>
            </w:tc>
          </w:sdtContent>
        </w:sdt>
      </w:tr>
      <w:tr w:rsidR="00464699" w:rsidRPr="001B2E97" w14:paraId="414B5B07" w14:textId="77777777" w:rsidTr="001B2E97">
        <w:sdt>
          <w:sdtPr>
            <w:alias w:val="Variant headwords"/>
            <w:tag w:val="variantHeadwords"/>
            <w:id w:val="173464402"/>
            <w:placeholder>
              <w:docPart w:val="E5CAB683F9A2184DBFC8C8D047642117"/>
            </w:placeholder>
            <w:showingPlcHdr/>
          </w:sdtPr>
          <w:sdtEndPr/>
          <w:sdtContent>
            <w:tc>
              <w:tcPr>
                <w:tcW w:w="9016" w:type="dxa"/>
                <w:tcMar>
                  <w:top w:w="113" w:type="dxa"/>
                  <w:bottom w:w="113" w:type="dxa"/>
                </w:tcMar>
              </w:tcPr>
              <w:p w14:paraId="151AD433" w14:textId="77777777" w:rsidR="00464699" w:rsidRPr="001B2E97" w:rsidRDefault="00464699" w:rsidP="001B2E97">
                <w:r w:rsidRPr="001B2E97">
                  <w:rPr>
                    <w:rStyle w:val="PlaceholderText"/>
                    <w:b/>
                    <w:color w:val="auto"/>
                  </w:rPr>
                  <w:t xml:space="preserve">[Enter any </w:t>
                </w:r>
                <w:r w:rsidRPr="001B2E97">
                  <w:rPr>
                    <w:rStyle w:val="PlaceholderText"/>
                    <w:b/>
                    <w:i/>
                    <w:color w:val="auto"/>
                  </w:rPr>
                  <w:t>variant forms</w:t>
                </w:r>
                <w:r w:rsidRPr="001B2E97">
                  <w:rPr>
                    <w:rStyle w:val="PlaceholderText"/>
                    <w:b/>
                    <w:color w:val="auto"/>
                  </w:rPr>
                  <w:t xml:space="preserve"> of your headword – OPTIONAL]</w:t>
                </w:r>
              </w:p>
            </w:tc>
          </w:sdtContent>
        </w:sdt>
      </w:tr>
      <w:tr w:rsidR="00E85A05" w:rsidRPr="001B2E97" w14:paraId="4D182614" w14:textId="77777777" w:rsidTr="003F0D73">
        <w:sdt>
          <w:sdtPr>
            <w:alias w:val="Abstract"/>
            <w:tag w:val="abstract"/>
            <w:id w:val="-635871867"/>
            <w:placeholder>
              <w:docPart w:val="2BC30746321A704ABD64C6D8EE19AEDD"/>
            </w:placeholder>
          </w:sdtPr>
          <w:sdtEndPr/>
          <w:sdtContent>
            <w:tc>
              <w:tcPr>
                <w:tcW w:w="9016" w:type="dxa"/>
                <w:tcMar>
                  <w:top w:w="113" w:type="dxa"/>
                  <w:bottom w:w="113" w:type="dxa"/>
                </w:tcMar>
              </w:tcPr>
              <w:p w14:paraId="02F005B8" w14:textId="77777777" w:rsidR="00E85A05" w:rsidRPr="001B2E97" w:rsidRDefault="001B2E97" w:rsidP="001B2E97">
                <w:pPr>
                  <w:rPr>
                    <w:rFonts w:cs="Arial"/>
                  </w:rPr>
                </w:pPr>
                <w:r w:rsidRPr="001B2E97">
                  <w:rPr>
                    <w:rFonts w:cs="Arial"/>
                  </w:rPr>
                  <w:t xml:space="preserve">Symbolism was is a </w:t>
                </w:r>
                <w:proofErr w:type="gramStart"/>
                <w:r w:rsidRPr="001B2E97">
                  <w:rPr>
                    <w:rFonts w:cs="Arial"/>
                  </w:rPr>
                  <w:t>world-wide</w:t>
                </w:r>
                <w:proofErr w:type="gramEnd"/>
                <w:r w:rsidRPr="001B2E97">
                  <w:rPr>
                    <w:rFonts w:cs="Arial"/>
                  </w:rPr>
                  <w:t xml:space="preserve"> artistic and literary phenomenon that began in France and filtered through the rest of Europe, the Mediterranean and the Americas.  It has its origins in the British Pre-Raphaelite Brotherhood, with the artists William Holman Hunt (1827-1910), John Everett Millais (1829-1896) and Dante Gabriel Rossetti (1828-1882) but Symbolism proper in art began to fully develop from the late 1880s as a consequence of Positivism and Industrialism in society and Naturalism in art. Another early source of inspiration for Symbolist art could have been </w:t>
                </w:r>
                <w:r w:rsidRPr="001B2E97">
                  <w:t>the seventeenth century</w:t>
                </w:r>
                <w:r w:rsidRPr="001B2E97">
                  <w:rPr>
                    <w:i/>
                  </w:rPr>
                  <w:t xml:space="preserve"> </w:t>
                </w:r>
                <w:proofErr w:type="spellStart"/>
                <w:r w:rsidRPr="001B2E97">
                  <w:rPr>
                    <w:i/>
                  </w:rPr>
                  <w:t>vanitas</w:t>
                </w:r>
                <w:proofErr w:type="spellEnd"/>
                <w:r w:rsidRPr="001B2E97">
                  <w:t xml:space="preserve"> still life paintings from the seventeenth century.  </w:t>
                </w:r>
                <w:proofErr w:type="spellStart"/>
                <w:r w:rsidRPr="001B2E97">
                  <w:rPr>
                    <w:i/>
                  </w:rPr>
                  <w:t>Vanitas</w:t>
                </w:r>
                <w:proofErr w:type="spellEnd"/>
                <w:r w:rsidRPr="001B2E97">
                  <w:t xml:space="preserve"> (Latin for ‘emptiness’) paintings </w:t>
                </w:r>
                <w:proofErr w:type="spellStart"/>
                <w:r w:rsidRPr="001B2E97">
                  <w:t>paintings</w:t>
                </w:r>
                <w:proofErr w:type="spellEnd"/>
                <w:r w:rsidRPr="001B2E97">
                  <w:t xml:space="preserve"> were still life works of art that </w:t>
                </w:r>
                <w:proofErr w:type="spellStart"/>
                <w:r w:rsidRPr="001B2E97">
                  <w:t>usedincorporated</w:t>
                </w:r>
                <w:proofErr w:type="spellEnd"/>
                <w:r w:rsidRPr="001B2E97">
                  <w:t xml:space="preserve"> specific symbolic objects to illustrate the mortality of life, popular symbols were candles, clocks, </w:t>
                </w:r>
                <w:proofErr w:type="gramStart"/>
                <w:r w:rsidRPr="001B2E97">
                  <w:t>hour-glasses</w:t>
                </w:r>
                <w:proofErr w:type="gramEnd"/>
                <w:r w:rsidRPr="001B2E97">
                  <w:t xml:space="preserve"> and skulls. </w:t>
                </w:r>
                <w:r w:rsidRPr="001B2E97">
                  <w:rPr>
                    <w:rFonts w:cs="Arial"/>
                  </w:rPr>
                  <w:t xml:space="preserve">Symbolist artists chose to represent the problems of society figuratively and indirectly.  On the 18th of September 1886, the Symbolist Manifesto (Le </w:t>
                </w:r>
                <w:proofErr w:type="spellStart"/>
                <w:r w:rsidRPr="001B2E97">
                  <w:rPr>
                    <w:rFonts w:cs="Arial"/>
                  </w:rPr>
                  <w:t>Symbolisme</w:t>
                </w:r>
                <w:proofErr w:type="spellEnd"/>
                <w:r w:rsidRPr="001B2E97">
                  <w:rPr>
                    <w:rFonts w:cs="Arial"/>
                  </w:rPr>
                  <w:t xml:space="preserve">), written by Jean </w:t>
                </w:r>
                <w:proofErr w:type="spellStart"/>
                <w:r w:rsidRPr="001B2E97">
                  <w:rPr>
                    <w:rFonts w:cs="Arial"/>
                  </w:rPr>
                  <w:t>Moréas</w:t>
                </w:r>
                <w:proofErr w:type="spellEnd"/>
                <w:r w:rsidRPr="001B2E97">
                  <w:rPr>
                    <w:rFonts w:cs="Arial"/>
                  </w:rPr>
                  <w:t xml:space="preserve">, was published in the Parisian Newspaper </w:t>
                </w:r>
                <w:r w:rsidRPr="001B2E97">
                  <w:rPr>
                    <w:rFonts w:cs="Arial"/>
                    <w:i/>
                  </w:rPr>
                  <w:t>Le Figaro.</w:t>
                </w:r>
                <w:r w:rsidRPr="001B2E97">
                  <w:rPr>
                    <w:rFonts w:cs="Arial"/>
                  </w:rPr>
                  <w:t xml:space="preserve"> In the manifesto </w:t>
                </w:r>
                <w:proofErr w:type="spellStart"/>
                <w:r w:rsidRPr="001B2E97">
                  <w:rPr>
                    <w:rFonts w:cs="Arial"/>
                  </w:rPr>
                  <w:t>Moréas</w:t>
                </w:r>
                <w:proofErr w:type="spellEnd"/>
                <w:r w:rsidRPr="001B2E97">
                  <w:rPr>
                    <w:rFonts w:cs="Arial"/>
                  </w:rPr>
                  <w:t xml:space="preserve"> revealed that Symbolism would not subscribe to naturalism but would instead seek to communicate an Ideal through suggestion as opposed to direct description. The three major themes of Symbolism - death, mythology and sex - were developed with the work of early Symbolist artists such as </w:t>
                </w:r>
                <w:proofErr w:type="spellStart"/>
                <w:r w:rsidRPr="001B2E97">
                  <w:rPr>
                    <w:rFonts w:cs="Arial"/>
                  </w:rPr>
                  <w:t>Gustave</w:t>
                </w:r>
                <w:proofErr w:type="spellEnd"/>
                <w:r w:rsidRPr="001B2E97">
                  <w:rPr>
                    <w:rFonts w:cs="Arial"/>
                  </w:rPr>
                  <w:t xml:space="preserve"> Moreau and </w:t>
                </w:r>
                <w:r w:rsidRPr="001B2E97">
                  <w:rPr>
                    <w:rFonts w:cs="Arial"/>
                    <w:shd w:val="clear" w:color="auto" w:fill="FFFFFF"/>
                  </w:rPr>
                  <w:t xml:space="preserve">Pierre </w:t>
                </w:r>
                <w:proofErr w:type="spellStart"/>
                <w:r w:rsidRPr="001B2E97">
                  <w:rPr>
                    <w:rFonts w:cs="Arial"/>
                    <w:shd w:val="clear" w:color="auto" w:fill="FFFFFF"/>
                  </w:rPr>
                  <w:t>Puvis</w:t>
                </w:r>
                <w:proofErr w:type="spellEnd"/>
                <w:r w:rsidRPr="001B2E97">
                  <w:rPr>
                    <w:rFonts w:cs="Arial"/>
                    <w:shd w:val="clear" w:color="auto" w:fill="FFFFFF"/>
                  </w:rPr>
                  <w:t xml:space="preserve"> de Chavannes. Another early Symbolist artist, </w:t>
                </w:r>
                <w:proofErr w:type="spellStart"/>
                <w:r w:rsidRPr="001B2E97">
                  <w:rPr>
                    <w:rFonts w:cs="Arial"/>
                    <w:shd w:val="clear" w:color="auto" w:fill="FFFFFF"/>
                  </w:rPr>
                  <w:t>Félicien</w:t>
                </w:r>
                <w:proofErr w:type="spellEnd"/>
                <w:r w:rsidRPr="001B2E97">
                  <w:rPr>
                    <w:rFonts w:cs="Arial"/>
                    <w:shd w:val="clear" w:color="auto" w:fill="FFFFFF"/>
                  </w:rPr>
                  <w:t xml:space="preserve"> </w:t>
                </w:r>
                <w:proofErr w:type="spellStart"/>
                <w:r w:rsidRPr="001B2E97">
                  <w:rPr>
                    <w:rFonts w:cs="Arial"/>
                    <w:shd w:val="clear" w:color="auto" w:fill="FFFFFF"/>
                  </w:rPr>
                  <w:t>Rops</w:t>
                </w:r>
                <w:proofErr w:type="spellEnd"/>
                <w:r w:rsidRPr="001B2E97">
                  <w:rPr>
                    <w:rFonts w:cs="Arial"/>
                    <w:shd w:val="clear" w:color="auto" w:fill="FFFFFF"/>
                  </w:rPr>
                  <w:t xml:space="preserve"> favoured the supernatural over the mythological and frequently depicted the idea of death through his representations of the Devil and his use of the human skull.  These early artists paved the way for the development of many later Symbolist painters.</w:t>
                </w:r>
              </w:p>
            </w:tc>
          </w:sdtContent>
        </w:sdt>
      </w:tr>
      <w:tr w:rsidR="003F0D73" w:rsidRPr="001B2E97" w14:paraId="5E62C2FF" w14:textId="77777777" w:rsidTr="003F0D73">
        <w:sdt>
          <w:sdtPr>
            <w:alias w:val="Article text"/>
            <w:tag w:val="articleText"/>
            <w:id w:val="634067588"/>
            <w:placeholder>
              <w:docPart w:val="360DF7E5C4CB9043B7EFC06C8542B61E"/>
            </w:placeholder>
          </w:sdtPr>
          <w:sdtEndPr/>
          <w:sdtContent>
            <w:bookmarkStart w:id="0" w:name="_GoBack" w:displacedByCustomXml="prev"/>
            <w:tc>
              <w:tcPr>
                <w:tcW w:w="9016" w:type="dxa"/>
                <w:tcMar>
                  <w:top w:w="113" w:type="dxa"/>
                  <w:bottom w:w="113" w:type="dxa"/>
                </w:tcMar>
              </w:tcPr>
              <w:p w14:paraId="3279BCFD" w14:textId="77777777" w:rsidR="001B2E97" w:rsidRPr="001B2E97" w:rsidRDefault="001B2E97" w:rsidP="001B2E97">
                <w:pPr>
                  <w:rPr>
                    <w:rFonts w:cs="Arial"/>
                  </w:rPr>
                </w:pPr>
                <w:r w:rsidRPr="001B2E97">
                  <w:rPr>
                    <w:rFonts w:cs="Arial"/>
                  </w:rPr>
                  <w:t xml:space="preserve">Symbolism is a </w:t>
                </w:r>
                <w:proofErr w:type="gramStart"/>
                <w:r w:rsidRPr="001B2E97">
                  <w:rPr>
                    <w:rFonts w:cs="Arial"/>
                  </w:rPr>
                  <w:t>world-wide</w:t>
                </w:r>
                <w:proofErr w:type="gramEnd"/>
                <w:r w:rsidRPr="001B2E97">
                  <w:rPr>
                    <w:rFonts w:cs="Arial"/>
                  </w:rPr>
                  <w:t xml:space="preserve"> artistic and literary phenomenon that began in France and filtered through the rest of Europe, the Mediterranean and the Americas.  It has its origins in the British Pre-Raphaelite Brotherhood, but Symbolism proper in art began to fully develop from the late 1880s as a consequence of Positivism and Industrialism in society and Naturalism in art.  Another early source of inspiration for Symbolist art could have been</w:t>
                </w:r>
                <w:r w:rsidRPr="001B2E97">
                  <w:t xml:space="preserve"> seventeenth century</w:t>
                </w:r>
                <w:r w:rsidRPr="001B2E97">
                  <w:rPr>
                    <w:i/>
                  </w:rPr>
                  <w:t xml:space="preserve"> </w:t>
                </w:r>
                <w:proofErr w:type="spellStart"/>
                <w:r w:rsidRPr="001B2E97">
                  <w:rPr>
                    <w:i/>
                  </w:rPr>
                  <w:t>vanitas</w:t>
                </w:r>
                <w:proofErr w:type="spellEnd"/>
                <w:r w:rsidRPr="001B2E97">
                  <w:t xml:space="preserve"> still life paintings.  </w:t>
                </w:r>
                <w:proofErr w:type="spellStart"/>
                <w:r w:rsidRPr="001B2E97">
                  <w:rPr>
                    <w:i/>
                  </w:rPr>
                  <w:t>Vanitas</w:t>
                </w:r>
                <w:proofErr w:type="spellEnd"/>
                <w:r w:rsidRPr="001B2E97">
                  <w:t xml:space="preserve"> (Latin for ‘emptiness’) paintings incorporated specific symbolic objects to illustrate the mortality of </w:t>
                </w:r>
                <w:proofErr w:type="gramStart"/>
                <w:r w:rsidRPr="001B2E97">
                  <w:t>life,</w:t>
                </w:r>
                <w:proofErr w:type="gramEnd"/>
                <w:r w:rsidRPr="001B2E97">
                  <w:t xml:space="preserve"> popular symbols were candles, clocks, hour-glasses and skulls. </w:t>
                </w:r>
                <w:r w:rsidRPr="001B2E97">
                  <w:rPr>
                    <w:rFonts w:cs="Arial"/>
                  </w:rPr>
                  <w:t xml:space="preserve">Symbolist artists chose to represent the problems of society figuratively and indirectly.  On the 18th of September 1886, the Symbolist Manifesto (Le </w:t>
                </w:r>
                <w:proofErr w:type="spellStart"/>
                <w:r w:rsidRPr="001B2E97">
                  <w:rPr>
                    <w:rFonts w:cs="Arial"/>
                  </w:rPr>
                  <w:t>Symbolisme</w:t>
                </w:r>
                <w:proofErr w:type="spellEnd"/>
                <w:r w:rsidRPr="001B2E97">
                  <w:rPr>
                    <w:rFonts w:cs="Arial"/>
                  </w:rPr>
                  <w:t xml:space="preserve">), written by Jean </w:t>
                </w:r>
                <w:proofErr w:type="spellStart"/>
                <w:r w:rsidRPr="001B2E97">
                  <w:rPr>
                    <w:rFonts w:cs="Arial"/>
                  </w:rPr>
                  <w:t>Moréas</w:t>
                </w:r>
                <w:proofErr w:type="spellEnd"/>
                <w:r w:rsidRPr="001B2E97">
                  <w:rPr>
                    <w:rFonts w:cs="Arial"/>
                  </w:rPr>
                  <w:t xml:space="preserve">, was published in the Parisian Newspaper </w:t>
                </w:r>
                <w:r w:rsidRPr="001B2E97">
                  <w:rPr>
                    <w:rFonts w:cs="Arial"/>
                    <w:i/>
                  </w:rPr>
                  <w:t>Le Figaro.</w:t>
                </w:r>
                <w:r w:rsidRPr="001B2E97">
                  <w:rPr>
                    <w:rFonts w:cs="Arial"/>
                  </w:rPr>
                  <w:t xml:space="preserve"> In the manifesto </w:t>
                </w:r>
                <w:proofErr w:type="spellStart"/>
                <w:r w:rsidRPr="001B2E97">
                  <w:rPr>
                    <w:rFonts w:cs="Arial"/>
                  </w:rPr>
                  <w:t>Moréas</w:t>
                </w:r>
                <w:proofErr w:type="spellEnd"/>
                <w:r w:rsidRPr="001B2E97">
                  <w:rPr>
                    <w:rFonts w:cs="Arial"/>
                  </w:rPr>
                  <w:t xml:space="preserve"> revealed that Symbolism would not subscribe to naturalism but would instead seek to communicate an Ideal through suggestion as opposed to direct description. The three major themes of Symbolism - death, mythology and sex - were developed with the work of early Symbolist artists such as </w:t>
                </w:r>
                <w:proofErr w:type="spellStart"/>
                <w:r w:rsidRPr="001B2E97">
                  <w:rPr>
                    <w:rFonts w:cs="Arial"/>
                  </w:rPr>
                  <w:t>Gustave</w:t>
                </w:r>
                <w:proofErr w:type="spellEnd"/>
                <w:r w:rsidRPr="001B2E97">
                  <w:rPr>
                    <w:rFonts w:cs="Arial"/>
                  </w:rPr>
                  <w:t xml:space="preserve"> Moreau and </w:t>
                </w:r>
                <w:r w:rsidRPr="001B2E97">
                  <w:rPr>
                    <w:rFonts w:cs="Arial"/>
                    <w:shd w:val="clear" w:color="auto" w:fill="FFFFFF"/>
                  </w:rPr>
                  <w:t xml:space="preserve">Pierre </w:t>
                </w:r>
                <w:proofErr w:type="spellStart"/>
                <w:r w:rsidRPr="001B2E97">
                  <w:rPr>
                    <w:rFonts w:cs="Arial"/>
                    <w:shd w:val="clear" w:color="auto" w:fill="FFFFFF"/>
                  </w:rPr>
                  <w:t>Puvis</w:t>
                </w:r>
                <w:proofErr w:type="spellEnd"/>
                <w:r w:rsidRPr="001B2E97">
                  <w:rPr>
                    <w:rFonts w:cs="Arial"/>
                    <w:shd w:val="clear" w:color="auto" w:fill="FFFFFF"/>
                  </w:rPr>
                  <w:t xml:space="preserve"> de Chavannes. Another early Symbolist artist, </w:t>
                </w:r>
                <w:proofErr w:type="spellStart"/>
                <w:r w:rsidRPr="001B2E97">
                  <w:rPr>
                    <w:rFonts w:cs="Arial"/>
                    <w:shd w:val="clear" w:color="auto" w:fill="FFFFFF"/>
                  </w:rPr>
                  <w:t>Félicien</w:t>
                </w:r>
                <w:proofErr w:type="spellEnd"/>
                <w:r w:rsidRPr="001B2E97">
                  <w:rPr>
                    <w:rFonts w:cs="Arial"/>
                    <w:shd w:val="clear" w:color="auto" w:fill="FFFFFF"/>
                  </w:rPr>
                  <w:t xml:space="preserve"> </w:t>
                </w:r>
                <w:proofErr w:type="spellStart"/>
                <w:r w:rsidRPr="001B2E97">
                  <w:rPr>
                    <w:rFonts w:cs="Arial"/>
                    <w:shd w:val="clear" w:color="auto" w:fill="FFFFFF"/>
                  </w:rPr>
                  <w:t>Rops</w:t>
                </w:r>
                <w:proofErr w:type="spellEnd"/>
                <w:r w:rsidRPr="001B2E97">
                  <w:rPr>
                    <w:rFonts w:cs="Arial"/>
                    <w:shd w:val="clear" w:color="auto" w:fill="FFFFFF"/>
                  </w:rPr>
                  <w:t xml:space="preserve"> favoured the supernatural over the mythological and frequently depicted the idea of death through his </w:t>
                </w:r>
                <w:r w:rsidRPr="001B2E97">
                  <w:rPr>
                    <w:rFonts w:cs="Arial"/>
                    <w:shd w:val="clear" w:color="auto" w:fill="FFFFFF"/>
                  </w:rPr>
                  <w:lastRenderedPageBreak/>
                  <w:t>representations of the Devil and his use of the human skull.  These early artists paved the way for the development of many later Symbolist painters.</w:t>
                </w:r>
                <w:r w:rsidRPr="001B2E97">
                  <w:rPr>
                    <w:rFonts w:cs="Arial"/>
                  </w:rPr>
                  <w:t xml:space="preserve"> </w:t>
                </w:r>
              </w:p>
              <w:p w14:paraId="0353F9B9" w14:textId="77777777" w:rsidR="001B2E97" w:rsidRPr="001B2E97" w:rsidRDefault="001B2E97" w:rsidP="001B2E97">
                <w:pPr>
                  <w:rPr>
                    <w:rFonts w:cs="Arial"/>
                  </w:rPr>
                </w:pPr>
              </w:p>
              <w:p w14:paraId="479FF072" w14:textId="77777777" w:rsidR="001B2E97" w:rsidRDefault="001B2E97" w:rsidP="001B2E97">
                <w:pPr>
                  <w:rPr>
                    <w:rFonts w:cs="Arial"/>
                  </w:rPr>
                </w:pPr>
                <w:r w:rsidRPr="001B2E97">
                  <w:rPr>
                    <w:rFonts w:cs="Arial"/>
                  </w:rPr>
                  <w:t xml:space="preserve">From approximately 1830 the French philosopher </w:t>
                </w:r>
                <w:proofErr w:type="spellStart"/>
                <w:r w:rsidRPr="001B2E97">
                  <w:rPr>
                    <w:rFonts w:cs="Arial"/>
                  </w:rPr>
                  <w:t>Auguste</w:t>
                </w:r>
                <w:proofErr w:type="spellEnd"/>
                <w:r w:rsidRPr="001B2E97">
                  <w:rPr>
                    <w:rFonts w:cs="Arial"/>
                  </w:rPr>
                  <w:t xml:space="preserve"> Comte developed his philosophical theory of </w:t>
                </w:r>
                <w:proofErr w:type="gramStart"/>
                <w:r w:rsidRPr="001B2E97">
                  <w:rPr>
                    <w:rFonts w:cs="Arial"/>
                  </w:rPr>
                  <w:t>Positivism which</w:t>
                </w:r>
                <w:proofErr w:type="gramEnd"/>
                <w:r w:rsidRPr="001B2E97">
                  <w:rPr>
                    <w:rFonts w:cs="Arial"/>
                  </w:rPr>
                  <w:t xml:space="preserve"> rejected the spirituality of religion in favour of the facts of science.  The Industrial Revolution accompanied Positivism within Europe and introduced the dynamic pace of a modern, capitalist city, complete with class divisions. Impressionist artists used naturalism as a direct approach to highlighting the social inequality between the upper and lower classes. Symbolism, however, arose from a need for something more spiritual than naturalism. Symbolist art is subjective rather than objective; a Symbolist artist would have focussed on an idea or the ‘Ideal’, which was a particular truth or story that they wished to convey to the audience, and then sought to express this idea through the use of their own symbolic references.  It is therefore important to take into consideration the social context that would have surrounded the artists when analysing a Symbolist work of art.</w:t>
                </w:r>
              </w:p>
              <w:p w14:paraId="5DD80EC5" w14:textId="77777777" w:rsidR="001B2E97" w:rsidRPr="001B2E97" w:rsidRDefault="001B2E97" w:rsidP="001B2E97">
                <w:pPr>
                  <w:rPr>
                    <w:rFonts w:cs="Arial"/>
                  </w:rPr>
                </w:pPr>
              </w:p>
              <w:p w14:paraId="44BB85BD" w14:textId="77777777" w:rsidR="001B2E97" w:rsidRPr="001B2E97" w:rsidRDefault="001B2E97" w:rsidP="001B2E97">
                <w:pPr>
                  <w:rPr>
                    <w:rFonts w:cs="Arial"/>
                  </w:rPr>
                </w:pPr>
                <w:r w:rsidRPr="001B2E97">
                  <w:rPr>
                    <w:rFonts w:cs="Arial"/>
                  </w:rPr>
                  <w:t xml:space="preserve">From approximately 1830 the French philosopher </w:t>
                </w:r>
                <w:proofErr w:type="spellStart"/>
                <w:r w:rsidRPr="001B2E97">
                  <w:rPr>
                    <w:rFonts w:cs="Arial"/>
                  </w:rPr>
                  <w:t>Auguste</w:t>
                </w:r>
                <w:proofErr w:type="spellEnd"/>
                <w:r w:rsidRPr="001B2E97">
                  <w:rPr>
                    <w:rFonts w:cs="Arial"/>
                  </w:rPr>
                  <w:t xml:space="preserve"> Comte  (1798-1857) developed his philosophical theory of </w:t>
                </w:r>
                <w:proofErr w:type="gramStart"/>
                <w:r w:rsidRPr="001B2E97">
                  <w:rPr>
                    <w:rFonts w:cs="Arial"/>
                  </w:rPr>
                  <w:t>Positivism which</w:t>
                </w:r>
                <w:proofErr w:type="gramEnd"/>
                <w:r w:rsidRPr="001B2E97">
                  <w:rPr>
                    <w:rFonts w:cs="Arial"/>
                  </w:rPr>
                  <w:t xml:space="preserve"> rejected the spirituality of religion in favour of the facts of science.  Alongside The Industrial Revolution accompanied Positivism within Europe and came the Industrial Revolution </w:t>
                </w:r>
                <w:proofErr w:type="spellStart"/>
                <w:r w:rsidRPr="001B2E97">
                  <w:rPr>
                    <w:rFonts w:cs="Arial"/>
                  </w:rPr>
                  <w:t>introduceding</w:t>
                </w:r>
                <w:proofErr w:type="spellEnd"/>
                <w:r w:rsidRPr="001B2E97">
                  <w:rPr>
                    <w:rFonts w:cs="Arial"/>
                  </w:rPr>
                  <w:t xml:space="preserve"> the dynamic pace of a modern, capitalist city, complete with class divisions.  Naturalism was used by Impressionist artists used naturalism as a direct approach to highlighting </w:t>
                </w:r>
                <w:proofErr w:type="spellStart"/>
                <w:r w:rsidRPr="001B2E97">
                  <w:rPr>
                    <w:rFonts w:cs="Arial"/>
                  </w:rPr>
                  <w:t>theis</w:t>
                </w:r>
                <w:proofErr w:type="spellEnd"/>
                <w:r w:rsidRPr="001B2E97">
                  <w:rPr>
                    <w:rFonts w:cs="Arial"/>
                  </w:rPr>
                  <w:t xml:space="preserve"> social inequality between the upper and lower classes.  Symbolism, however, arose from a need for something more spiritual than naturalism; Symbolist artists chose to represent these problems of society figuratively and indirectly.  On the 18th of September, 1886, the Symbolist Manifesto (Le </w:t>
                </w:r>
                <w:proofErr w:type="spellStart"/>
                <w:r w:rsidRPr="001B2E97">
                  <w:rPr>
                    <w:rFonts w:cs="Arial"/>
                  </w:rPr>
                  <w:t>Symbolisme</w:t>
                </w:r>
                <w:proofErr w:type="spellEnd"/>
                <w:r w:rsidRPr="001B2E97">
                  <w:rPr>
                    <w:rFonts w:cs="Arial"/>
                  </w:rPr>
                  <w:t xml:space="preserve">), written by Jean </w:t>
                </w:r>
                <w:proofErr w:type="spellStart"/>
                <w:r w:rsidRPr="001B2E97">
                  <w:rPr>
                    <w:rFonts w:cs="Arial"/>
                  </w:rPr>
                  <w:t>Moréas</w:t>
                </w:r>
                <w:proofErr w:type="spellEnd"/>
                <w:r w:rsidRPr="001B2E97">
                  <w:rPr>
                    <w:rFonts w:cs="Arial"/>
                  </w:rPr>
                  <w:t xml:space="preserve">, </w:t>
                </w:r>
                <w:proofErr w:type="gramStart"/>
                <w:r w:rsidRPr="001B2E97">
                  <w:rPr>
                    <w:rFonts w:cs="Arial"/>
                  </w:rPr>
                  <w:t>there</w:t>
                </w:r>
                <w:proofErr w:type="gramEnd"/>
                <w:r w:rsidRPr="001B2E97">
                  <w:rPr>
                    <w:rFonts w:cs="Arial"/>
                  </w:rPr>
                  <w:t xml:space="preserve"> </w:t>
                </w:r>
                <w:proofErr w:type="spellStart"/>
                <w:r w:rsidRPr="001B2E97">
                  <w:rPr>
                    <w:rFonts w:cs="Arial"/>
                  </w:rPr>
                  <w:t>appearedwas</w:t>
                </w:r>
                <w:proofErr w:type="spellEnd"/>
                <w:r w:rsidRPr="001B2E97">
                  <w:rPr>
                    <w:rFonts w:cs="Arial"/>
                  </w:rPr>
                  <w:t xml:space="preserve"> published in the Parisian Newspaper Le Figaro</w:t>
                </w:r>
                <w:r w:rsidRPr="001B2E97">
                  <w:rPr>
                    <w:rFonts w:cs="Arial"/>
                    <w:i/>
                  </w:rPr>
                  <w:t>.</w:t>
                </w:r>
                <w:r w:rsidRPr="001B2E97">
                  <w:rPr>
                    <w:rFonts w:cs="Arial"/>
                  </w:rPr>
                  <w:t xml:space="preserve"> In the manifesto the Symbolist Manifesto (Le </w:t>
                </w:r>
                <w:proofErr w:type="spellStart"/>
                <w:r w:rsidRPr="001B2E97">
                  <w:rPr>
                    <w:rFonts w:cs="Arial"/>
                  </w:rPr>
                  <w:t>Symbolisme</w:t>
                </w:r>
                <w:proofErr w:type="spellEnd"/>
                <w:r w:rsidRPr="001B2E97">
                  <w:rPr>
                    <w:rFonts w:cs="Arial"/>
                  </w:rPr>
                  <w:t xml:space="preserve">) written by Jean </w:t>
                </w:r>
                <w:proofErr w:type="spellStart"/>
                <w:r w:rsidRPr="001B2E97">
                  <w:rPr>
                    <w:rFonts w:cs="Arial"/>
                  </w:rPr>
                  <w:t>Moréas</w:t>
                </w:r>
                <w:proofErr w:type="spellEnd"/>
                <w:r w:rsidRPr="001B2E97">
                  <w:rPr>
                    <w:rFonts w:cs="Arial"/>
                  </w:rPr>
                  <w:t xml:space="preserve"> (1856-1910).  </w:t>
                </w:r>
                <w:proofErr w:type="spellStart"/>
                <w:r w:rsidRPr="001B2E97">
                  <w:rPr>
                    <w:rFonts w:cs="Arial"/>
                  </w:rPr>
                  <w:t>Moréas</w:t>
                </w:r>
                <w:proofErr w:type="spellEnd"/>
                <w:r w:rsidRPr="001B2E97">
                  <w:rPr>
                    <w:rFonts w:cs="Arial"/>
                  </w:rPr>
                  <w:t xml:space="preserve"> revealed in this manifesto that Symbolism would not subscribe to naturalism but would instead seek to communicate an Ideal through suggestion as opposed to direct description.</w:t>
                </w:r>
              </w:p>
              <w:p w14:paraId="69068C42" w14:textId="77777777" w:rsidR="001B2E97" w:rsidRPr="001B2E97" w:rsidRDefault="001B2E97" w:rsidP="001B2E97">
                <w:pPr>
                  <w:rPr>
                    <w:rFonts w:cs="Arial"/>
                  </w:rPr>
                </w:pPr>
              </w:p>
              <w:p w14:paraId="3B3FAFB2" w14:textId="77777777" w:rsidR="001B2E97" w:rsidRPr="001B2E97" w:rsidRDefault="001B2E97" w:rsidP="001B2E97">
                <w:pPr>
                  <w:rPr>
                    <w:rFonts w:cs="Arial"/>
                  </w:rPr>
                </w:pPr>
                <w:r w:rsidRPr="001B2E97">
                  <w:rPr>
                    <w:rFonts w:cs="Arial"/>
                  </w:rPr>
                  <w:t>Symbolist art is subjective rather than objective; a Symbolist artist would have focussed on an idea or the ‘Ideal’, which was a particular truth or story that they wished to convey to the audience, and then sought to express this idea through the use of their own symbolic references.  It is therefore important to take into consideration the social context that would have surrounded the artists when analysing a Symbolist work of art.</w:t>
                </w:r>
              </w:p>
              <w:p w14:paraId="154412D6" w14:textId="77777777" w:rsidR="001B2E97" w:rsidRPr="001B2E97" w:rsidRDefault="001B2E97" w:rsidP="001B2E97">
                <w:pPr>
                  <w:rPr>
                    <w:rFonts w:cs="Arial"/>
                  </w:rPr>
                </w:pPr>
              </w:p>
              <w:p w14:paraId="6F93670B" w14:textId="77777777" w:rsidR="001B2E97" w:rsidRPr="001B2E97" w:rsidRDefault="001B2E97" w:rsidP="001B2E97">
                <w:pPr>
                  <w:rPr>
                    <w:rFonts w:cs="Arial"/>
                    <w:shd w:val="clear" w:color="auto" w:fill="FFFFFF"/>
                  </w:rPr>
                </w:pPr>
                <w:r w:rsidRPr="001B2E97">
                  <w:rPr>
                    <w:rFonts w:cs="Arial"/>
                  </w:rPr>
                  <w:t xml:space="preserve">The three major themes of Symbolism -, death, mythology and sex -, were developed with the work of early Symbolist artists such as </w:t>
                </w:r>
                <w:proofErr w:type="spellStart"/>
                <w:r w:rsidRPr="001B2E97">
                  <w:rPr>
                    <w:rFonts w:cs="Arial"/>
                  </w:rPr>
                  <w:t>Gustave</w:t>
                </w:r>
                <w:proofErr w:type="spellEnd"/>
                <w:r w:rsidRPr="001B2E97">
                  <w:rPr>
                    <w:rFonts w:cs="Arial"/>
                  </w:rPr>
                  <w:t xml:space="preserve"> Moreau (1826-1898) and </w:t>
                </w:r>
                <w:r w:rsidRPr="001B2E97">
                  <w:rPr>
                    <w:rFonts w:cs="Arial"/>
                    <w:shd w:val="clear" w:color="auto" w:fill="FFFFFF"/>
                  </w:rPr>
                  <w:t xml:space="preserve">Pierre </w:t>
                </w:r>
                <w:proofErr w:type="spellStart"/>
                <w:r w:rsidRPr="001B2E97">
                  <w:rPr>
                    <w:rFonts w:cs="Arial"/>
                    <w:shd w:val="clear" w:color="auto" w:fill="FFFFFF"/>
                  </w:rPr>
                  <w:t>Puvis</w:t>
                </w:r>
                <w:proofErr w:type="spellEnd"/>
                <w:r w:rsidRPr="001B2E97">
                  <w:rPr>
                    <w:rFonts w:cs="Arial"/>
                    <w:shd w:val="clear" w:color="auto" w:fill="FFFFFF"/>
                  </w:rPr>
                  <w:t xml:space="preserve"> de Chavannes.  (1824-1898)</w:t>
                </w:r>
                <w:r w:rsidRPr="001B2E97">
                  <w:rPr>
                    <w:rFonts w:cs="Arial"/>
                  </w:rPr>
                  <w:t xml:space="preserve">.  Moreau (along with </w:t>
                </w:r>
                <w:proofErr w:type="spellStart"/>
                <w:r w:rsidRPr="001B2E97">
                  <w:rPr>
                    <w:rFonts w:cs="Arial"/>
                    <w:shd w:val="clear" w:color="auto" w:fill="FFFFFF"/>
                  </w:rPr>
                  <w:t>Puvis</w:t>
                </w:r>
                <w:proofErr w:type="spellEnd"/>
                <w:r w:rsidRPr="001B2E97">
                  <w:rPr>
                    <w:rFonts w:cs="Arial"/>
                    <w:shd w:val="clear" w:color="auto" w:fill="FFFFFF"/>
                  </w:rPr>
                  <w:t xml:space="preserve"> de Chavannes)</w:t>
                </w:r>
                <w:r w:rsidRPr="001B2E97">
                  <w:rPr>
                    <w:rFonts w:cs="Arial"/>
                  </w:rPr>
                  <w:t xml:space="preserve"> was academically trained at the </w:t>
                </w:r>
                <w:proofErr w:type="spellStart"/>
                <w:r w:rsidRPr="001B2E97">
                  <w:rPr>
                    <w:rFonts w:cs="Arial"/>
                  </w:rPr>
                  <w:t>École</w:t>
                </w:r>
                <w:proofErr w:type="spellEnd"/>
                <w:r w:rsidRPr="001B2E97">
                  <w:rPr>
                    <w:rFonts w:cs="Arial"/>
                  </w:rPr>
                  <w:t xml:space="preserve"> des Beaux-Arts and his paintings are a combination of classical figures set within mythological surroundings, inspired by the stories of ancient Greek mythology and the Bible.  Moreau particularly favoured the depiction of sex and mythology together; a popular theme of his was the story of </w:t>
                </w:r>
                <w:proofErr w:type="gramStart"/>
                <w:r w:rsidRPr="001B2E97">
                  <w:rPr>
                    <w:rFonts w:cs="Arial"/>
                  </w:rPr>
                  <w:t>Salomé which</w:t>
                </w:r>
                <w:proofErr w:type="gramEnd"/>
                <w:r w:rsidRPr="001B2E97">
                  <w:rPr>
                    <w:rFonts w:cs="Arial"/>
                  </w:rPr>
                  <w:t xml:space="preserve"> can be found within the Gospels of Mark (</w:t>
                </w:r>
                <w:r w:rsidRPr="001B2E97">
                  <w:rPr>
                    <w:rFonts w:cs="Arial"/>
                    <w:shd w:val="clear" w:color="auto" w:fill="FFFFFF"/>
                  </w:rPr>
                  <w:t>6:21-29) and Matthew (14:6-11) from the New Testament of the Bible.</w:t>
                </w:r>
              </w:p>
              <w:p w14:paraId="04E4FFE5" w14:textId="77777777" w:rsidR="001B2E97" w:rsidRPr="001B2E97" w:rsidRDefault="001B2E97" w:rsidP="001B2E97">
                <w:pPr>
                  <w:rPr>
                    <w:rFonts w:cs="Arial"/>
                    <w:shd w:val="clear" w:color="auto" w:fill="FFFFFF"/>
                  </w:rPr>
                </w:pPr>
              </w:p>
              <w:p w14:paraId="6039A112" w14:textId="77777777" w:rsidR="001B2E97" w:rsidRPr="001B2E97" w:rsidRDefault="001B2E97" w:rsidP="001B2E97">
                <w:pPr>
                  <w:rPr>
                    <w:rFonts w:cs="Arial"/>
                  </w:rPr>
                </w:pPr>
                <w:r w:rsidRPr="001B2E97">
                  <w:rPr>
                    <w:rFonts w:cs="Arial"/>
                  </w:rPr>
                  <w:t xml:space="preserve">A useful and comprehensive definition of what Symbolist art should encompass was written by Albert </w:t>
                </w:r>
                <w:proofErr w:type="spellStart"/>
                <w:r w:rsidRPr="001B2E97">
                  <w:rPr>
                    <w:rFonts w:cs="Arial"/>
                  </w:rPr>
                  <w:t>Aurier</w:t>
                </w:r>
                <w:proofErr w:type="spellEnd"/>
                <w:r w:rsidRPr="001B2E97">
                  <w:rPr>
                    <w:rFonts w:cs="Arial"/>
                  </w:rPr>
                  <w:t xml:space="preserve"> in March 1891, for the Parisian publication </w:t>
                </w:r>
                <w:proofErr w:type="spellStart"/>
                <w:r w:rsidRPr="001B2E97">
                  <w:rPr>
                    <w:rFonts w:cs="Arial"/>
                    <w:i/>
                  </w:rPr>
                  <w:t>Mercure</w:t>
                </w:r>
                <w:proofErr w:type="spellEnd"/>
                <w:r w:rsidRPr="001B2E97">
                  <w:rPr>
                    <w:rFonts w:cs="Arial"/>
                    <w:i/>
                  </w:rPr>
                  <w:t xml:space="preserve"> de France</w:t>
                </w:r>
                <w:r w:rsidRPr="001B2E97">
                  <w:rPr>
                    <w:rFonts w:cs="Arial"/>
                  </w:rPr>
                  <w:t xml:space="preserve"> entitled ‘Le </w:t>
                </w:r>
                <w:proofErr w:type="spellStart"/>
                <w:r w:rsidRPr="001B2E97">
                  <w:rPr>
                    <w:rFonts w:cs="Arial"/>
                  </w:rPr>
                  <w:t>Symbolisme</w:t>
                </w:r>
                <w:proofErr w:type="spellEnd"/>
                <w:r w:rsidRPr="001B2E97">
                  <w:rPr>
                    <w:rFonts w:cs="Arial"/>
                  </w:rPr>
                  <w:t xml:space="preserve"> en </w:t>
                </w:r>
                <w:proofErr w:type="spellStart"/>
                <w:r w:rsidRPr="001B2E97">
                  <w:rPr>
                    <w:rFonts w:cs="Arial"/>
                  </w:rPr>
                  <w:t>Peinture</w:t>
                </w:r>
                <w:proofErr w:type="spellEnd"/>
                <w:r w:rsidRPr="001B2E97">
                  <w:rPr>
                    <w:rFonts w:cs="Arial"/>
                  </w:rPr>
                  <w:t xml:space="preserve"> (Symbolism in Painting), Paul Gauguin’ and intended as a five-point description of how Gauguin’s works were an example of Symbolist art.  Below is a translation of this text taken from Edward </w:t>
                </w:r>
                <w:proofErr w:type="spellStart"/>
                <w:r w:rsidRPr="001B2E97">
                  <w:rPr>
                    <w:rFonts w:cs="Arial"/>
                  </w:rPr>
                  <w:t>Lucie</w:t>
                </w:r>
                <w:proofErr w:type="spellEnd"/>
                <w:r w:rsidRPr="001B2E97">
                  <w:rPr>
                    <w:rFonts w:cs="Arial"/>
                  </w:rPr>
                  <w:t>-Smith’s book ‘Symbolist Art’:</w:t>
                </w:r>
              </w:p>
              <w:p w14:paraId="1DE5282D" w14:textId="77777777" w:rsidR="001B2E97" w:rsidRPr="001B2E97" w:rsidRDefault="001B2E97" w:rsidP="001B2E97">
                <w:pPr>
                  <w:rPr>
                    <w:rFonts w:cs="Arial"/>
                    <w:shd w:val="clear" w:color="auto" w:fill="FFFFFF"/>
                  </w:rPr>
                </w:pPr>
              </w:p>
              <w:p w14:paraId="7B430AC1" w14:textId="77777777" w:rsidR="001B2E97" w:rsidRPr="001B2E97" w:rsidRDefault="001B2E97" w:rsidP="001B2E97">
                <w:pPr>
                  <w:pStyle w:val="ListParagraph"/>
                  <w:numPr>
                    <w:ilvl w:val="0"/>
                    <w:numId w:val="12"/>
                  </w:numPr>
                  <w:rPr>
                    <w:rFonts w:cs="Arial"/>
                  </w:rPr>
                </w:pPr>
                <w:proofErr w:type="spellStart"/>
                <w:r w:rsidRPr="001B2E97">
                  <w:rPr>
                    <w:rFonts w:cs="Arial"/>
                  </w:rPr>
                  <w:t>Ideative</w:t>
                </w:r>
                <w:proofErr w:type="spellEnd"/>
                <w:r w:rsidRPr="001B2E97">
                  <w:rPr>
                    <w:rFonts w:cs="Arial"/>
                  </w:rPr>
                  <w:t xml:space="preserve"> - since its sole aim should be the expression of the Idea</w:t>
                </w:r>
              </w:p>
              <w:p w14:paraId="56008818" w14:textId="77777777" w:rsidR="001B2E97" w:rsidRPr="001B2E97" w:rsidRDefault="001B2E97" w:rsidP="001B2E97">
                <w:pPr>
                  <w:pStyle w:val="ListParagraph"/>
                  <w:numPr>
                    <w:ilvl w:val="0"/>
                    <w:numId w:val="12"/>
                  </w:numPr>
                </w:pPr>
                <w:r w:rsidRPr="001B2E97">
                  <w:rPr>
                    <w:rFonts w:cs="Arial"/>
                  </w:rPr>
                  <w:lastRenderedPageBreak/>
                  <w:t>Symbolist - since it must express this idea in forms</w:t>
                </w:r>
              </w:p>
              <w:p w14:paraId="6D71F5D4" w14:textId="77777777" w:rsidR="001B2E97" w:rsidRPr="001B2E97" w:rsidRDefault="001B2E97" w:rsidP="001B2E97">
                <w:pPr>
                  <w:pStyle w:val="ListParagraph"/>
                  <w:numPr>
                    <w:ilvl w:val="0"/>
                    <w:numId w:val="12"/>
                  </w:numPr>
                </w:pPr>
                <w:r w:rsidRPr="001B2E97">
                  <w:rPr>
                    <w:rFonts w:cs="Arial"/>
                  </w:rPr>
                  <w:t>Synthetic - since it will express those forms and signs in a way that is generally comprehensible.</w:t>
                </w:r>
              </w:p>
              <w:p w14:paraId="47F0C28C" w14:textId="77777777" w:rsidR="001B2E97" w:rsidRPr="001B2E97" w:rsidRDefault="001B2E97" w:rsidP="001B2E97">
                <w:pPr>
                  <w:pStyle w:val="ListParagraph"/>
                  <w:numPr>
                    <w:ilvl w:val="0"/>
                    <w:numId w:val="12"/>
                  </w:numPr>
                </w:pPr>
                <w:r w:rsidRPr="001B2E97">
                  <w:rPr>
                    <w:rFonts w:cs="Arial"/>
                  </w:rPr>
                  <w:t>Subjective - since the object will never</w:t>
                </w:r>
              </w:p>
              <w:p w14:paraId="7A644A80" w14:textId="77777777" w:rsidR="001B2E97" w:rsidRPr="001B2E97" w:rsidRDefault="001B2E97" w:rsidP="001B2E97">
                <w:pPr>
                  <w:pStyle w:val="ListParagraph"/>
                  <w:numPr>
                    <w:ilvl w:val="0"/>
                    <w:numId w:val="12"/>
                  </w:numPr>
                  <w:rPr>
                    <w:rFonts w:cs="Arial"/>
                  </w:rPr>
                </w:pPr>
                <w:r w:rsidRPr="001B2E97">
                  <w:t>(</w:t>
                </w:r>
                <w:proofErr w:type="gramStart"/>
                <w:r w:rsidRPr="001B2E97">
                  <w:t>in</w:t>
                </w:r>
                <w:proofErr w:type="gramEnd"/>
                <w:r w:rsidRPr="001B2E97">
                  <w:t xml:space="preserve"> consequence) Decorative – since decorative painting, properly speaking, such as it was conceived by the Egyptians, very probably the Primitives, is nothing other than an art at once synthetic, symbolist and </w:t>
                </w:r>
                <w:proofErr w:type="spellStart"/>
                <w:r w:rsidRPr="001B2E97">
                  <w:t>ideative</w:t>
                </w:r>
                <w:proofErr w:type="spellEnd"/>
                <w:r w:rsidRPr="001B2E97">
                  <w:t>. (</w:t>
                </w:r>
                <w:proofErr w:type="spellStart"/>
                <w:r w:rsidRPr="001B2E97">
                  <w:t>Lucie</w:t>
                </w:r>
                <w:proofErr w:type="spellEnd"/>
                <w:r w:rsidRPr="001B2E97">
                  <w:t>-Smith 59).</w:t>
                </w:r>
              </w:p>
              <w:p w14:paraId="748B01F0" w14:textId="77777777" w:rsidR="001B2E97" w:rsidRPr="001B2E97" w:rsidRDefault="001B2E97" w:rsidP="001B2E97">
                <w:pPr>
                  <w:ind w:left="360"/>
                </w:pPr>
              </w:p>
              <w:p w14:paraId="13D654B1" w14:textId="77777777" w:rsidR="001B2E97" w:rsidRDefault="001B2E97" w:rsidP="001B2E97">
                <w:pPr>
                  <w:rPr>
                    <w:rFonts w:cs="Arial"/>
                  </w:rPr>
                </w:pPr>
                <w:r w:rsidRPr="001B2E97">
                  <w:rPr>
                    <w:rFonts w:cs="Arial"/>
                  </w:rPr>
                  <w:t>Consider the painting ‘The Loss of Virginity’ (1890-1891; oil on canvas) by Paul Gauguin (1848-1903)</w:t>
                </w:r>
                <w:r>
                  <w:rPr>
                    <w:rFonts w:cs="Arial"/>
                  </w:rPr>
                  <w:t xml:space="preserve"> </w:t>
                </w:r>
                <w:r w:rsidRPr="001B2E97">
                  <w:rPr>
                    <w:rFonts w:cs="Arial"/>
                  </w:rPr>
                  <w:t>exemplifies modern symbolist painting.  In 1888 Gauguin was living in Pont-</w:t>
                </w:r>
                <w:proofErr w:type="spellStart"/>
                <w:r w:rsidRPr="001B2E97">
                  <w:rPr>
                    <w:rFonts w:cs="Arial"/>
                  </w:rPr>
                  <w:t>Aven</w:t>
                </w:r>
                <w:proofErr w:type="spellEnd"/>
                <w:r w:rsidRPr="001B2E97">
                  <w:rPr>
                    <w:rFonts w:cs="Arial"/>
                  </w:rPr>
                  <w:t xml:space="preserve"> in Brittany, France.  Gauguin had moved to Brittany in order, partly, to escape the Belle Époque culture of Paris and its capitalist values, to which he was very much opposed.  Gauguin, like many Symbolists, believed in promoting a simpler existence and ‘The Loss of Virginity’ could be symbolic of Gauguin’s frustration once the signs of the Industrial Revolution had begun to creep through into the Breton way of life.  In this instance, if one assumes that the young, naked girl is representative of Brittany and Breton culture then the ‘loss of virginity’ may refer to Brittany’s loss of innocence as it evolved from a primarily agricultural town to a more industrial town.  The girl is also clutching a flower that looks very similar to a lily; the lily is the flower most commonly associated with death, thus this could be another reference to the ‘death’ of the innocence of Breton culture at the hands of the Industrial Revolution.  One should notice also the fox by the girl’s throat.  A fox can be symbolic of many different things in many different cultures.  In Brittany at the time the fox was a symbol of a sexual nature and a symbol of power, in Japan the fox signifies the presence of supernatural being, in British culture the fox is symbolic of guile.  Perhaps in this painting Gauguin is using the fox to represent the power of the Industrial Revolution and the way it has overpowered the urban values of the Breton culture.  </w:t>
                </w:r>
              </w:p>
              <w:p w14:paraId="207BD18F" w14:textId="77777777" w:rsidR="00187C95" w:rsidRDefault="00187C95" w:rsidP="001B2E97">
                <w:pPr>
                  <w:rPr>
                    <w:rFonts w:cs="Arial"/>
                  </w:rPr>
                </w:pPr>
              </w:p>
              <w:p w14:paraId="49232AD3" w14:textId="77777777" w:rsidR="00187C95" w:rsidRDefault="00187C95" w:rsidP="001B2E97">
                <w:pPr>
                  <w:rPr>
                    <w:rFonts w:cs="Arial"/>
                  </w:rPr>
                </w:pPr>
                <w:r>
                  <w:rPr>
                    <w:rFonts w:cs="Arial"/>
                  </w:rPr>
                  <w:t>File: LossOfVirginity.jpg</w:t>
                </w:r>
              </w:p>
              <w:p w14:paraId="652EAC41" w14:textId="77777777" w:rsidR="00187C95" w:rsidRPr="00187C95" w:rsidRDefault="00187C95" w:rsidP="00187C9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6408DF">
                  <w:rPr>
                    <w:i/>
                  </w:rPr>
                  <w:t>The Loss of Virginity</w:t>
                </w:r>
                <w:r>
                  <w:t>, by Paul Gauguin, Oil on Canvas, 1890-91.</w:t>
                </w:r>
              </w:p>
              <w:p w14:paraId="4A931E04" w14:textId="77777777" w:rsidR="00187C95" w:rsidRPr="001B2E97" w:rsidRDefault="00187C95" w:rsidP="001B2E97">
                <w:pPr>
                  <w:rPr>
                    <w:rFonts w:cs="Arial"/>
                  </w:rPr>
                </w:pPr>
                <w:r>
                  <w:rPr>
                    <w:rFonts w:cs="Arial"/>
                  </w:rPr>
                  <w:t xml:space="preserve">Source: </w:t>
                </w:r>
                <w:r w:rsidRPr="00187C95">
                  <w:rPr>
                    <w:rFonts w:cs="Arial"/>
                  </w:rPr>
                  <w:t>http://collection.chrysler.org/emuseum/view/objects/asitem/search$0040/0/title-asc</w:t>
                </w:r>
                <w:proofErr w:type="gramStart"/>
                <w:r w:rsidRPr="00187C95">
                  <w:rPr>
                    <w:rFonts w:cs="Arial"/>
                  </w:rPr>
                  <w:t>?t:state:flow</w:t>
                </w:r>
                <w:proofErr w:type="gramEnd"/>
                <w:r w:rsidRPr="00187C95">
                  <w:rPr>
                    <w:rFonts w:cs="Arial"/>
                  </w:rPr>
                  <w:t>=74ae6329-3df7-4b49-8d95-57aa6382bf4b</w:t>
                </w:r>
              </w:p>
              <w:p w14:paraId="08F36895" w14:textId="77777777" w:rsidR="001B2E97" w:rsidRPr="001B2E97" w:rsidRDefault="001B2E97" w:rsidP="001B2E97">
                <w:pPr>
                  <w:rPr>
                    <w:rFonts w:cs="Arial"/>
                  </w:rPr>
                </w:pPr>
              </w:p>
              <w:p w14:paraId="7CFFC988" w14:textId="77777777" w:rsidR="001B2E97" w:rsidRPr="001B2E97" w:rsidRDefault="001B2E97" w:rsidP="001B2E97">
                <w:pPr>
                  <w:rPr>
                    <w:rFonts w:cs="Arial"/>
                  </w:rPr>
                </w:pPr>
                <w:r w:rsidRPr="001B2E97">
                  <w:rPr>
                    <w:rFonts w:cs="Arial"/>
                  </w:rPr>
                  <w:t xml:space="preserve">Gauguin also uses the form of his painting to express his ideas.  This painting is deliberately simplistic in technique; block colours have been used, the landscape is very two-dimensional, the mid-ground and horizon in the background are almost child-like in their execution.  This abandonment of the Academic style of painting in favour of a more primitive approach could be symbolic of Gauguin preferring a simpler society </w:t>
                </w:r>
                <w:proofErr w:type="gramStart"/>
                <w:r w:rsidRPr="001B2E97">
                  <w:rPr>
                    <w:rFonts w:cs="Arial"/>
                  </w:rPr>
                  <w:t>over</w:t>
                </w:r>
                <w:proofErr w:type="gramEnd"/>
                <w:r w:rsidRPr="001B2E97">
                  <w:rPr>
                    <w:rFonts w:cs="Arial"/>
                  </w:rPr>
                  <w:t xml:space="preserve"> the complexities that came with a modern, industrial, class-based society.   Symbolism was a </w:t>
                </w:r>
                <w:proofErr w:type="gramStart"/>
                <w:r w:rsidRPr="001B2E97">
                  <w:rPr>
                    <w:rFonts w:cs="Arial"/>
                  </w:rPr>
                  <w:t>wide-spread</w:t>
                </w:r>
                <w:proofErr w:type="gramEnd"/>
                <w:r w:rsidRPr="001B2E97">
                  <w:rPr>
                    <w:rFonts w:cs="Arial"/>
                  </w:rPr>
                  <w:t xml:space="preserve"> artistic, and literary, movement that used all aspects of art, from content and form, to express the thoughts and feelings of the artist creating the work.</w:t>
                </w:r>
              </w:p>
              <w:bookmarkEnd w:id="0"/>
              <w:p w14:paraId="7BE36974" w14:textId="77777777" w:rsidR="001B2E97" w:rsidRPr="001B2E97" w:rsidRDefault="001B2E97" w:rsidP="001B2E97">
                <w:pPr>
                  <w:rPr>
                    <w:rFonts w:cs="Arial"/>
                  </w:rPr>
                </w:pPr>
              </w:p>
              <w:p w14:paraId="5E517B81" w14:textId="77777777" w:rsidR="001B2E97" w:rsidRPr="001B2E97" w:rsidRDefault="001B2E97" w:rsidP="001B2E97">
                <w:pPr>
                  <w:pStyle w:val="Heading1"/>
                  <w:outlineLvl w:val="0"/>
                </w:pPr>
                <w:r w:rsidRPr="001B2E97">
                  <w:t>Key Symbolist artists from the differing Symbolist movements throughout the world:</w:t>
                </w:r>
              </w:p>
              <w:p w14:paraId="76FBE125" w14:textId="77777777" w:rsidR="001B2E97" w:rsidRPr="001B2E97" w:rsidRDefault="001B2E97" w:rsidP="001B2E97">
                <w:pPr>
                  <w:pStyle w:val="Heading2"/>
                  <w:outlineLvl w:val="1"/>
                </w:pPr>
                <w:r w:rsidRPr="001B2E97">
                  <w:t>France</w:t>
                </w:r>
              </w:p>
              <w:p w14:paraId="37F94E1D" w14:textId="77777777" w:rsidR="001B2E97" w:rsidRPr="001B2E97" w:rsidRDefault="001B2E97" w:rsidP="001B2E97">
                <w:pPr>
                  <w:pStyle w:val="NormalfollowingH2"/>
                </w:pPr>
                <w:r w:rsidRPr="001B2E97">
                  <w:t xml:space="preserve">Pierre </w:t>
                </w:r>
                <w:proofErr w:type="spellStart"/>
                <w:r w:rsidRPr="001B2E97">
                  <w:t>Puvis</w:t>
                </w:r>
                <w:proofErr w:type="spellEnd"/>
                <w:r w:rsidRPr="001B2E97">
                  <w:t xml:space="preserve"> de Chavannes (1824-1898)</w:t>
                </w:r>
              </w:p>
              <w:p w14:paraId="72368A2B" w14:textId="77777777" w:rsidR="001B2E97" w:rsidRPr="001B2E97" w:rsidRDefault="001B2E97" w:rsidP="001B2E97">
                <w:pPr>
                  <w:pStyle w:val="NormalfollowingH2"/>
                </w:pPr>
                <w:r w:rsidRPr="001B2E97">
                  <w:t>Gustav Moreau (1826-1898)</w:t>
                </w:r>
              </w:p>
              <w:p w14:paraId="315F9972" w14:textId="77777777" w:rsidR="001B2E97" w:rsidRPr="001B2E97" w:rsidRDefault="001B2E97" w:rsidP="001B2E97">
                <w:pPr>
                  <w:pStyle w:val="NormalfollowingH2"/>
                </w:pPr>
                <w:proofErr w:type="spellStart"/>
                <w:r w:rsidRPr="001B2E97">
                  <w:t>Odilon</w:t>
                </w:r>
                <w:proofErr w:type="spellEnd"/>
                <w:r w:rsidRPr="001B2E97">
                  <w:t xml:space="preserve"> Redon (1840-1916)</w:t>
                </w:r>
              </w:p>
              <w:p w14:paraId="3B8E6DC6" w14:textId="77777777" w:rsidR="001B2E97" w:rsidRPr="001B2E97" w:rsidRDefault="001B2E97" w:rsidP="001B2E97">
                <w:pPr>
                  <w:pStyle w:val="NormalfollowingH2"/>
                </w:pPr>
                <w:r w:rsidRPr="001B2E97">
                  <w:t>Paul Gauguin (1848-1903)</w:t>
                </w:r>
              </w:p>
              <w:p w14:paraId="62162A15" w14:textId="77777777" w:rsidR="001B2E97" w:rsidRPr="001B2E97" w:rsidRDefault="001B2E97" w:rsidP="001B2E97">
                <w:pPr>
                  <w:rPr>
                    <w:rFonts w:cs="Arial"/>
                  </w:rPr>
                </w:pPr>
              </w:p>
              <w:p w14:paraId="075949B7" w14:textId="77777777" w:rsidR="001B2E97" w:rsidRPr="001B2E97" w:rsidRDefault="001B2E97" w:rsidP="001B2E97">
                <w:pPr>
                  <w:pStyle w:val="Heading2"/>
                  <w:outlineLvl w:val="1"/>
                </w:pPr>
                <w:r w:rsidRPr="001B2E97">
                  <w:t>Belgium and the Netherlands</w:t>
                </w:r>
              </w:p>
              <w:p w14:paraId="076D9C0B" w14:textId="77777777" w:rsidR="001B2E97" w:rsidRPr="001B2E97" w:rsidRDefault="001B2E97" w:rsidP="001B2E97">
                <w:pPr>
                  <w:pStyle w:val="NormalfollowingH2"/>
                </w:pPr>
                <w:proofErr w:type="spellStart"/>
                <w:r w:rsidRPr="001B2E97">
                  <w:t>Félicien</w:t>
                </w:r>
                <w:proofErr w:type="spellEnd"/>
                <w:r w:rsidRPr="001B2E97">
                  <w:t xml:space="preserve"> </w:t>
                </w:r>
                <w:proofErr w:type="spellStart"/>
                <w:r w:rsidRPr="001B2E97">
                  <w:t>Rops</w:t>
                </w:r>
                <w:proofErr w:type="spellEnd"/>
                <w:r w:rsidRPr="001B2E97">
                  <w:t xml:space="preserve"> (1833-1898)</w:t>
                </w:r>
              </w:p>
              <w:p w14:paraId="13080C12" w14:textId="77777777" w:rsidR="001B2E97" w:rsidRPr="001B2E97" w:rsidRDefault="001B2E97" w:rsidP="001B2E97">
                <w:pPr>
                  <w:pStyle w:val="NormalfollowingH2"/>
                </w:pPr>
                <w:proofErr w:type="spellStart"/>
                <w:r w:rsidRPr="001B2E97">
                  <w:t>Fernand</w:t>
                </w:r>
                <w:proofErr w:type="spellEnd"/>
                <w:r w:rsidRPr="001B2E97">
                  <w:t xml:space="preserve"> </w:t>
                </w:r>
                <w:proofErr w:type="spellStart"/>
                <w:r w:rsidRPr="001B2E97">
                  <w:t>Khnopff</w:t>
                </w:r>
                <w:proofErr w:type="spellEnd"/>
                <w:r w:rsidRPr="001B2E97">
                  <w:t xml:space="preserve"> (1858-1921)</w:t>
                </w:r>
              </w:p>
              <w:p w14:paraId="36C3B940" w14:textId="77777777" w:rsidR="001B2E97" w:rsidRPr="001B2E97" w:rsidRDefault="001B2E97" w:rsidP="001B2E97">
                <w:pPr>
                  <w:pStyle w:val="NormalfollowingH2"/>
                </w:pPr>
                <w:r w:rsidRPr="001B2E97">
                  <w:t xml:space="preserve">Jan </w:t>
                </w:r>
                <w:proofErr w:type="spellStart"/>
                <w:r w:rsidRPr="001B2E97">
                  <w:t>Toorop</w:t>
                </w:r>
                <w:proofErr w:type="spellEnd"/>
                <w:r w:rsidRPr="001B2E97">
                  <w:t xml:space="preserve"> (1858-1928)</w:t>
                </w:r>
              </w:p>
              <w:p w14:paraId="0DA69442" w14:textId="77777777" w:rsidR="001B2E97" w:rsidRPr="001B2E97" w:rsidRDefault="001B2E97" w:rsidP="001B2E97">
                <w:pPr>
                  <w:pStyle w:val="NormalfollowingH2"/>
                </w:pPr>
                <w:r w:rsidRPr="001B2E97">
                  <w:t>James Ensor (1860-1949)</w:t>
                </w:r>
              </w:p>
              <w:p w14:paraId="4A9270CE" w14:textId="77777777" w:rsidR="001B2E97" w:rsidRPr="001B2E97" w:rsidRDefault="001B2E97" w:rsidP="001B2E97">
                <w:pPr>
                  <w:rPr>
                    <w:rFonts w:cs="Arial"/>
                  </w:rPr>
                </w:pPr>
              </w:p>
              <w:p w14:paraId="6EFE7DF4" w14:textId="77777777" w:rsidR="001B2E97" w:rsidRPr="001B2E97" w:rsidRDefault="001B2E97" w:rsidP="001B2E97">
                <w:pPr>
                  <w:pStyle w:val="Heading2"/>
                  <w:outlineLvl w:val="1"/>
                </w:pPr>
                <w:r w:rsidRPr="001B2E97">
                  <w:t>Austria</w:t>
                </w:r>
              </w:p>
              <w:p w14:paraId="3432E1CB" w14:textId="77777777" w:rsidR="001B2E97" w:rsidRPr="001B2E97" w:rsidRDefault="001B2E97" w:rsidP="001B2E97">
                <w:pPr>
                  <w:pStyle w:val="NormalfollowingH2"/>
                </w:pPr>
                <w:r w:rsidRPr="001B2E97">
                  <w:t>Gustav Klimt (1862-1918)</w:t>
                </w:r>
              </w:p>
              <w:p w14:paraId="1F0CEECE" w14:textId="77777777" w:rsidR="001B2E97" w:rsidRPr="001B2E97" w:rsidRDefault="001B2E97" w:rsidP="001B2E97">
                <w:pPr>
                  <w:rPr>
                    <w:rFonts w:cs="Arial"/>
                  </w:rPr>
                </w:pPr>
              </w:p>
              <w:p w14:paraId="4E32284E" w14:textId="77777777" w:rsidR="001B2E97" w:rsidRPr="001B2E97" w:rsidRDefault="001B2E97" w:rsidP="001B2E97">
                <w:pPr>
                  <w:pStyle w:val="Heading2"/>
                  <w:outlineLvl w:val="1"/>
                </w:pPr>
                <w:r w:rsidRPr="001B2E97">
                  <w:t>Britain</w:t>
                </w:r>
              </w:p>
              <w:p w14:paraId="75411F82" w14:textId="77777777" w:rsidR="003F0D73" w:rsidRPr="001B2E97" w:rsidRDefault="001B2E97" w:rsidP="00F539A2">
                <w:pPr>
                  <w:pStyle w:val="NormalfollowingH2"/>
                </w:pPr>
                <w:r w:rsidRPr="001B2E97">
                  <w:t>Aubrey Beardsley (1872-1898)</w:t>
                </w:r>
              </w:p>
            </w:tc>
          </w:sdtContent>
        </w:sdt>
      </w:tr>
      <w:tr w:rsidR="003235A7" w:rsidRPr="001B2E97" w14:paraId="38BA001E" w14:textId="77777777" w:rsidTr="003235A7">
        <w:tc>
          <w:tcPr>
            <w:tcW w:w="9016" w:type="dxa"/>
          </w:tcPr>
          <w:p w14:paraId="0DDFABBF" w14:textId="77777777" w:rsidR="003235A7" w:rsidRPr="001B2E97" w:rsidRDefault="003235A7" w:rsidP="001B2E97">
            <w:r w:rsidRPr="001B2E97">
              <w:rPr>
                <w:u w:val="single"/>
              </w:rPr>
              <w:lastRenderedPageBreak/>
              <w:t>Further reading</w:t>
            </w:r>
            <w:r w:rsidRPr="001B2E97">
              <w:t>:</w:t>
            </w:r>
          </w:p>
          <w:sdt>
            <w:sdtPr>
              <w:alias w:val="Further reading"/>
              <w:tag w:val="furtherReading"/>
              <w:id w:val="-1516217107"/>
              <w:placeholder>
                <w:docPart w:val="EAFB43047F6DFD41AC98B050483439F5"/>
              </w:placeholder>
              <w:showingPlcHdr/>
            </w:sdtPr>
            <w:sdtEndPr/>
            <w:sdtContent>
              <w:p w14:paraId="58CC8292" w14:textId="77777777" w:rsidR="003235A7" w:rsidRPr="001B2E97" w:rsidRDefault="003235A7" w:rsidP="00187C95">
                <w:pPr>
                  <w:keepNext/>
                </w:pPr>
                <w:r w:rsidRPr="001B2E97">
                  <w:rPr>
                    <w:rStyle w:val="PlaceholderText"/>
                    <w:color w:val="auto"/>
                  </w:rPr>
                  <w:t>[</w:t>
                </w:r>
                <w:r w:rsidR="00FB11DE" w:rsidRPr="001B2E97">
                  <w:rPr>
                    <w:rStyle w:val="PlaceholderText"/>
                    <w:color w:val="auto"/>
                  </w:rPr>
                  <w:t>Enter citations for further reading</w:t>
                </w:r>
                <w:r w:rsidRPr="001B2E97">
                  <w:rPr>
                    <w:rStyle w:val="PlaceholderText"/>
                    <w:color w:val="auto"/>
                  </w:rPr>
                  <w:t xml:space="preserve"> here]</w:t>
                </w:r>
              </w:p>
            </w:sdtContent>
          </w:sdt>
        </w:tc>
      </w:tr>
    </w:tbl>
    <w:p w14:paraId="52A35A03" w14:textId="77777777" w:rsidR="00C27FAB" w:rsidRPr="001B2E97" w:rsidRDefault="00C27FAB" w:rsidP="00187C95">
      <w:pPr>
        <w:pStyle w:val="Caption"/>
      </w:pPr>
    </w:p>
    <w:sectPr w:rsidR="00C27FAB" w:rsidRPr="001B2E9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05962" w14:textId="77777777" w:rsidR="001B2E97" w:rsidRDefault="001B2E97" w:rsidP="007A0D55">
      <w:pPr>
        <w:spacing w:after="0" w:line="240" w:lineRule="auto"/>
      </w:pPr>
      <w:r>
        <w:separator/>
      </w:r>
    </w:p>
  </w:endnote>
  <w:endnote w:type="continuationSeparator" w:id="0">
    <w:p w14:paraId="2946238D" w14:textId="77777777" w:rsidR="001B2E97" w:rsidRDefault="001B2E9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0FA22" w14:textId="77777777" w:rsidR="001B2E97" w:rsidRDefault="001B2E97" w:rsidP="007A0D55">
      <w:pPr>
        <w:spacing w:after="0" w:line="240" w:lineRule="auto"/>
      </w:pPr>
      <w:r>
        <w:separator/>
      </w:r>
    </w:p>
  </w:footnote>
  <w:footnote w:type="continuationSeparator" w:id="0">
    <w:p w14:paraId="4889F2BD" w14:textId="77777777" w:rsidR="001B2E97" w:rsidRDefault="001B2E9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B2F23" w14:textId="77777777" w:rsidR="001B2E97" w:rsidRDefault="001B2E9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E6C2809" w14:textId="77777777" w:rsidR="001B2E97" w:rsidRDefault="001B2E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21B3B56"/>
    <w:multiLevelType w:val="hybridMultilevel"/>
    <w:tmpl w:val="EE108AAC"/>
    <w:lvl w:ilvl="0" w:tplc="FE28EA6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E97"/>
    <w:rsid w:val="00032559"/>
    <w:rsid w:val="00052040"/>
    <w:rsid w:val="000B25AE"/>
    <w:rsid w:val="000B55AB"/>
    <w:rsid w:val="000D24DC"/>
    <w:rsid w:val="00101B2E"/>
    <w:rsid w:val="00116FA0"/>
    <w:rsid w:val="0015114C"/>
    <w:rsid w:val="00187C95"/>
    <w:rsid w:val="001A21F3"/>
    <w:rsid w:val="001A2537"/>
    <w:rsid w:val="001A6A06"/>
    <w:rsid w:val="001B2E9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39A2"/>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E6A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B2E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2E97"/>
    <w:rPr>
      <w:rFonts w:ascii="Lucida Grande" w:hAnsi="Lucida Grande" w:cs="Lucida Grande"/>
      <w:sz w:val="18"/>
      <w:szCs w:val="18"/>
    </w:rPr>
  </w:style>
  <w:style w:type="paragraph" w:styleId="ListParagraph">
    <w:name w:val="List Paragraph"/>
    <w:basedOn w:val="Normal"/>
    <w:uiPriority w:val="34"/>
    <w:semiHidden/>
    <w:qFormat/>
    <w:rsid w:val="001B2E97"/>
    <w:pPr>
      <w:ind w:left="720"/>
      <w:contextualSpacing/>
    </w:pPr>
  </w:style>
  <w:style w:type="character" w:styleId="Hyperlink">
    <w:name w:val="Hyperlink"/>
    <w:basedOn w:val="DefaultParagraphFont"/>
    <w:uiPriority w:val="99"/>
    <w:unhideWhenUsed/>
    <w:rsid w:val="001B2E97"/>
    <w:rPr>
      <w:color w:val="0563C1" w:themeColor="hyperlink"/>
      <w:u w:val="single"/>
    </w:rPr>
  </w:style>
  <w:style w:type="paragraph" w:styleId="Caption">
    <w:name w:val="caption"/>
    <w:basedOn w:val="Normal"/>
    <w:next w:val="Normal"/>
    <w:uiPriority w:val="35"/>
    <w:semiHidden/>
    <w:qFormat/>
    <w:rsid w:val="00187C9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B2E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2E97"/>
    <w:rPr>
      <w:rFonts w:ascii="Lucida Grande" w:hAnsi="Lucida Grande" w:cs="Lucida Grande"/>
      <w:sz w:val="18"/>
      <w:szCs w:val="18"/>
    </w:rPr>
  </w:style>
  <w:style w:type="paragraph" w:styleId="ListParagraph">
    <w:name w:val="List Paragraph"/>
    <w:basedOn w:val="Normal"/>
    <w:uiPriority w:val="34"/>
    <w:semiHidden/>
    <w:qFormat/>
    <w:rsid w:val="001B2E97"/>
    <w:pPr>
      <w:ind w:left="720"/>
      <w:contextualSpacing/>
    </w:pPr>
  </w:style>
  <w:style w:type="character" w:styleId="Hyperlink">
    <w:name w:val="Hyperlink"/>
    <w:basedOn w:val="DefaultParagraphFont"/>
    <w:uiPriority w:val="99"/>
    <w:unhideWhenUsed/>
    <w:rsid w:val="001B2E97"/>
    <w:rPr>
      <w:color w:val="0563C1" w:themeColor="hyperlink"/>
      <w:u w:val="single"/>
    </w:rPr>
  </w:style>
  <w:style w:type="paragraph" w:styleId="Caption">
    <w:name w:val="caption"/>
    <w:basedOn w:val="Normal"/>
    <w:next w:val="Normal"/>
    <w:uiPriority w:val="35"/>
    <w:semiHidden/>
    <w:qFormat/>
    <w:rsid w:val="00187C9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F6BA0B755D784FAE34812BDA4F082F"/>
        <w:category>
          <w:name w:val="General"/>
          <w:gallery w:val="placeholder"/>
        </w:category>
        <w:types>
          <w:type w:val="bbPlcHdr"/>
        </w:types>
        <w:behaviors>
          <w:behavior w:val="content"/>
        </w:behaviors>
        <w:guid w:val="{99B4AAF9-2988-964D-A2D6-5B7AF6436D75}"/>
      </w:docPartPr>
      <w:docPartBody>
        <w:p w:rsidR="00F87F92" w:rsidRDefault="00F87F92">
          <w:pPr>
            <w:pStyle w:val="21F6BA0B755D784FAE34812BDA4F082F"/>
          </w:pPr>
          <w:r w:rsidRPr="00CC586D">
            <w:rPr>
              <w:rStyle w:val="PlaceholderText"/>
              <w:b/>
              <w:color w:val="FFFFFF" w:themeColor="background1"/>
            </w:rPr>
            <w:t>[Salutation]</w:t>
          </w:r>
        </w:p>
      </w:docPartBody>
    </w:docPart>
    <w:docPart>
      <w:docPartPr>
        <w:name w:val="D1225D4C632A2442959AB6D192D5A7BF"/>
        <w:category>
          <w:name w:val="General"/>
          <w:gallery w:val="placeholder"/>
        </w:category>
        <w:types>
          <w:type w:val="bbPlcHdr"/>
        </w:types>
        <w:behaviors>
          <w:behavior w:val="content"/>
        </w:behaviors>
        <w:guid w:val="{5D7AF2EA-063C-CF4E-B2C0-0B57320DE458}"/>
      </w:docPartPr>
      <w:docPartBody>
        <w:p w:rsidR="00F87F92" w:rsidRDefault="00F87F92">
          <w:pPr>
            <w:pStyle w:val="D1225D4C632A2442959AB6D192D5A7BF"/>
          </w:pPr>
          <w:r>
            <w:rPr>
              <w:rStyle w:val="PlaceholderText"/>
            </w:rPr>
            <w:t>[First name]</w:t>
          </w:r>
        </w:p>
      </w:docPartBody>
    </w:docPart>
    <w:docPart>
      <w:docPartPr>
        <w:name w:val="957EC21715E7C345AB2D2E6F3CBFFB3D"/>
        <w:category>
          <w:name w:val="General"/>
          <w:gallery w:val="placeholder"/>
        </w:category>
        <w:types>
          <w:type w:val="bbPlcHdr"/>
        </w:types>
        <w:behaviors>
          <w:behavior w:val="content"/>
        </w:behaviors>
        <w:guid w:val="{B7E44554-75C2-BD41-A3B6-82B8ED92E7B5}"/>
      </w:docPartPr>
      <w:docPartBody>
        <w:p w:rsidR="00F87F92" w:rsidRDefault="00F87F92">
          <w:pPr>
            <w:pStyle w:val="957EC21715E7C345AB2D2E6F3CBFFB3D"/>
          </w:pPr>
          <w:r>
            <w:rPr>
              <w:rStyle w:val="PlaceholderText"/>
            </w:rPr>
            <w:t>[Middle name]</w:t>
          </w:r>
        </w:p>
      </w:docPartBody>
    </w:docPart>
    <w:docPart>
      <w:docPartPr>
        <w:name w:val="902F949B1652944981694A276E3A7B57"/>
        <w:category>
          <w:name w:val="General"/>
          <w:gallery w:val="placeholder"/>
        </w:category>
        <w:types>
          <w:type w:val="bbPlcHdr"/>
        </w:types>
        <w:behaviors>
          <w:behavior w:val="content"/>
        </w:behaviors>
        <w:guid w:val="{CEBEE0C8-9050-8347-B911-06E75AA8E3E4}"/>
      </w:docPartPr>
      <w:docPartBody>
        <w:p w:rsidR="00F87F92" w:rsidRDefault="00F87F92">
          <w:pPr>
            <w:pStyle w:val="902F949B1652944981694A276E3A7B57"/>
          </w:pPr>
          <w:r>
            <w:rPr>
              <w:rStyle w:val="PlaceholderText"/>
            </w:rPr>
            <w:t>[Last name]</w:t>
          </w:r>
        </w:p>
      </w:docPartBody>
    </w:docPart>
    <w:docPart>
      <w:docPartPr>
        <w:name w:val="765A9F8CAB5F344D8EF215C9D87A5BE6"/>
        <w:category>
          <w:name w:val="General"/>
          <w:gallery w:val="placeholder"/>
        </w:category>
        <w:types>
          <w:type w:val="bbPlcHdr"/>
        </w:types>
        <w:behaviors>
          <w:behavior w:val="content"/>
        </w:behaviors>
        <w:guid w:val="{97659072-0777-8841-9030-18DB812584A2}"/>
      </w:docPartPr>
      <w:docPartBody>
        <w:p w:rsidR="00F87F92" w:rsidRDefault="00F87F92">
          <w:pPr>
            <w:pStyle w:val="765A9F8CAB5F344D8EF215C9D87A5BE6"/>
          </w:pPr>
          <w:r>
            <w:rPr>
              <w:rStyle w:val="PlaceholderText"/>
            </w:rPr>
            <w:t>[Enter your biography]</w:t>
          </w:r>
        </w:p>
      </w:docPartBody>
    </w:docPart>
    <w:docPart>
      <w:docPartPr>
        <w:name w:val="0C7217C59409CB4591F76C57AA4F14A7"/>
        <w:category>
          <w:name w:val="General"/>
          <w:gallery w:val="placeholder"/>
        </w:category>
        <w:types>
          <w:type w:val="bbPlcHdr"/>
        </w:types>
        <w:behaviors>
          <w:behavior w:val="content"/>
        </w:behaviors>
        <w:guid w:val="{C1A24885-88EA-D24D-B148-91AACF96B72B}"/>
      </w:docPartPr>
      <w:docPartBody>
        <w:p w:rsidR="00F87F92" w:rsidRDefault="00F87F92">
          <w:pPr>
            <w:pStyle w:val="0C7217C59409CB4591F76C57AA4F14A7"/>
          </w:pPr>
          <w:r>
            <w:rPr>
              <w:rStyle w:val="PlaceholderText"/>
            </w:rPr>
            <w:t>[Enter the institution with which you are affiliated]</w:t>
          </w:r>
        </w:p>
      </w:docPartBody>
    </w:docPart>
    <w:docPart>
      <w:docPartPr>
        <w:name w:val="AA6622E132A88E4CAE35F6C173819A66"/>
        <w:category>
          <w:name w:val="General"/>
          <w:gallery w:val="placeholder"/>
        </w:category>
        <w:types>
          <w:type w:val="bbPlcHdr"/>
        </w:types>
        <w:behaviors>
          <w:behavior w:val="content"/>
        </w:behaviors>
        <w:guid w:val="{C1A78DDF-3EAF-D142-B3DC-8FBF910B744A}"/>
      </w:docPartPr>
      <w:docPartBody>
        <w:p w:rsidR="00F87F92" w:rsidRDefault="00F87F92">
          <w:pPr>
            <w:pStyle w:val="AA6622E132A88E4CAE35F6C173819A66"/>
          </w:pPr>
          <w:r w:rsidRPr="00EF74F7">
            <w:rPr>
              <w:b/>
              <w:color w:val="808080" w:themeColor="background1" w:themeShade="80"/>
            </w:rPr>
            <w:t>[Enter the headword for your article]</w:t>
          </w:r>
        </w:p>
      </w:docPartBody>
    </w:docPart>
    <w:docPart>
      <w:docPartPr>
        <w:name w:val="E5CAB683F9A2184DBFC8C8D047642117"/>
        <w:category>
          <w:name w:val="General"/>
          <w:gallery w:val="placeholder"/>
        </w:category>
        <w:types>
          <w:type w:val="bbPlcHdr"/>
        </w:types>
        <w:behaviors>
          <w:behavior w:val="content"/>
        </w:behaviors>
        <w:guid w:val="{E5C9ECA1-4187-3D4A-8B7B-DB313F9B1722}"/>
      </w:docPartPr>
      <w:docPartBody>
        <w:p w:rsidR="00F87F92" w:rsidRDefault="00F87F92">
          <w:pPr>
            <w:pStyle w:val="E5CAB683F9A2184DBFC8C8D04764211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BC30746321A704ABD64C6D8EE19AEDD"/>
        <w:category>
          <w:name w:val="General"/>
          <w:gallery w:val="placeholder"/>
        </w:category>
        <w:types>
          <w:type w:val="bbPlcHdr"/>
        </w:types>
        <w:behaviors>
          <w:behavior w:val="content"/>
        </w:behaviors>
        <w:guid w:val="{D0CE4CA8-C868-EB41-84AB-355D5EF5776F}"/>
      </w:docPartPr>
      <w:docPartBody>
        <w:p w:rsidR="00F87F92" w:rsidRDefault="00F87F92">
          <w:pPr>
            <w:pStyle w:val="2BC30746321A704ABD64C6D8EE19AED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60DF7E5C4CB9043B7EFC06C8542B61E"/>
        <w:category>
          <w:name w:val="General"/>
          <w:gallery w:val="placeholder"/>
        </w:category>
        <w:types>
          <w:type w:val="bbPlcHdr"/>
        </w:types>
        <w:behaviors>
          <w:behavior w:val="content"/>
        </w:behaviors>
        <w:guid w:val="{133B5988-163B-8F43-9599-735B37487361}"/>
      </w:docPartPr>
      <w:docPartBody>
        <w:p w:rsidR="00F87F92" w:rsidRDefault="00F87F92">
          <w:pPr>
            <w:pStyle w:val="360DF7E5C4CB9043B7EFC06C8542B61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AFB43047F6DFD41AC98B050483439F5"/>
        <w:category>
          <w:name w:val="General"/>
          <w:gallery w:val="placeholder"/>
        </w:category>
        <w:types>
          <w:type w:val="bbPlcHdr"/>
        </w:types>
        <w:behaviors>
          <w:behavior w:val="content"/>
        </w:behaviors>
        <w:guid w:val="{8534C202-3D57-9648-8836-8B3E25C3EC99}"/>
      </w:docPartPr>
      <w:docPartBody>
        <w:p w:rsidR="00F87F92" w:rsidRDefault="00F87F92">
          <w:pPr>
            <w:pStyle w:val="EAFB43047F6DFD41AC98B050483439F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sDel="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F92"/>
    <w:rsid w:val="00F87F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F6BA0B755D784FAE34812BDA4F082F">
    <w:name w:val="21F6BA0B755D784FAE34812BDA4F082F"/>
  </w:style>
  <w:style w:type="paragraph" w:customStyle="1" w:styleId="D1225D4C632A2442959AB6D192D5A7BF">
    <w:name w:val="D1225D4C632A2442959AB6D192D5A7BF"/>
  </w:style>
  <w:style w:type="paragraph" w:customStyle="1" w:styleId="957EC21715E7C345AB2D2E6F3CBFFB3D">
    <w:name w:val="957EC21715E7C345AB2D2E6F3CBFFB3D"/>
  </w:style>
  <w:style w:type="paragraph" w:customStyle="1" w:styleId="902F949B1652944981694A276E3A7B57">
    <w:name w:val="902F949B1652944981694A276E3A7B57"/>
  </w:style>
  <w:style w:type="paragraph" w:customStyle="1" w:styleId="765A9F8CAB5F344D8EF215C9D87A5BE6">
    <w:name w:val="765A9F8CAB5F344D8EF215C9D87A5BE6"/>
  </w:style>
  <w:style w:type="paragraph" w:customStyle="1" w:styleId="0C7217C59409CB4591F76C57AA4F14A7">
    <w:name w:val="0C7217C59409CB4591F76C57AA4F14A7"/>
  </w:style>
  <w:style w:type="paragraph" w:customStyle="1" w:styleId="AA6622E132A88E4CAE35F6C173819A66">
    <w:name w:val="AA6622E132A88E4CAE35F6C173819A66"/>
  </w:style>
  <w:style w:type="paragraph" w:customStyle="1" w:styleId="E5CAB683F9A2184DBFC8C8D047642117">
    <w:name w:val="E5CAB683F9A2184DBFC8C8D047642117"/>
  </w:style>
  <w:style w:type="paragraph" w:customStyle="1" w:styleId="2BC30746321A704ABD64C6D8EE19AEDD">
    <w:name w:val="2BC30746321A704ABD64C6D8EE19AEDD"/>
  </w:style>
  <w:style w:type="paragraph" w:customStyle="1" w:styleId="360DF7E5C4CB9043B7EFC06C8542B61E">
    <w:name w:val="360DF7E5C4CB9043B7EFC06C8542B61E"/>
  </w:style>
  <w:style w:type="paragraph" w:customStyle="1" w:styleId="EAFB43047F6DFD41AC98B050483439F5">
    <w:name w:val="EAFB43047F6DFD41AC98B050483439F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F6BA0B755D784FAE34812BDA4F082F">
    <w:name w:val="21F6BA0B755D784FAE34812BDA4F082F"/>
  </w:style>
  <w:style w:type="paragraph" w:customStyle="1" w:styleId="D1225D4C632A2442959AB6D192D5A7BF">
    <w:name w:val="D1225D4C632A2442959AB6D192D5A7BF"/>
  </w:style>
  <w:style w:type="paragraph" w:customStyle="1" w:styleId="957EC21715E7C345AB2D2E6F3CBFFB3D">
    <w:name w:val="957EC21715E7C345AB2D2E6F3CBFFB3D"/>
  </w:style>
  <w:style w:type="paragraph" w:customStyle="1" w:styleId="902F949B1652944981694A276E3A7B57">
    <w:name w:val="902F949B1652944981694A276E3A7B57"/>
  </w:style>
  <w:style w:type="paragraph" w:customStyle="1" w:styleId="765A9F8CAB5F344D8EF215C9D87A5BE6">
    <w:name w:val="765A9F8CAB5F344D8EF215C9D87A5BE6"/>
  </w:style>
  <w:style w:type="paragraph" w:customStyle="1" w:styleId="0C7217C59409CB4591F76C57AA4F14A7">
    <w:name w:val="0C7217C59409CB4591F76C57AA4F14A7"/>
  </w:style>
  <w:style w:type="paragraph" w:customStyle="1" w:styleId="AA6622E132A88E4CAE35F6C173819A66">
    <w:name w:val="AA6622E132A88E4CAE35F6C173819A66"/>
  </w:style>
  <w:style w:type="paragraph" w:customStyle="1" w:styleId="E5CAB683F9A2184DBFC8C8D047642117">
    <w:name w:val="E5CAB683F9A2184DBFC8C8D047642117"/>
  </w:style>
  <w:style w:type="paragraph" w:customStyle="1" w:styleId="2BC30746321A704ABD64C6D8EE19AEDD">
    <w:name w:val="2BC30746321A704ABD64C6D8EE19AEDD"/>
  </w:style>
  <w:style w:type="paragraph" w:customStyle="1" w:styleId="360DF7E5C4CB9043B7EFC06C8542B61E">
    <w:name w:val="360DF7E5C4CB9043B7EFC06C8542B61E"/>
  </w:style>
  <w:style w:type="paragraph" w:customStyle="1" w:styleId="EAFB43047F6DFD41AC98B050483439F5">
    <w:name w:val="EAFB43047F6DFD41AC98B050483439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4</Pages>
  <Words>1625</Words>
  <Characters>9267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2015-09-30T16:23:00Z</dcterms:created>
  <dcterms:modified xsi:type="dcterms:W3CDTF">2015-10-08T01:34:00Z</dcterms:modified>
</cp:coreProperties>
</file>