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166A5">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F9554EAB80EC04DA0BB197C6AFFA767"/>
            </w:placeholder>
            <w:showingPlcHdr/>
            <w:dropDownList>
              <w:listItem w:displayText="Dr." w:value="Dr."/>
              <w:listItem w:displayText="Prof." w:value="Prof."/>
            </w:dropDownList>
          </w:sdtPr>
          <w:sdtEndPr/>
          <w:sdtContent>
            <w:tc>
              <w:tcPr>
                <w:tcW w:w="1296"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21DB1D3694B414CADB4DAF9A91FE687"/>
            </w:placeholder>
            <w:text/>
          </w:sdtPr>
          <w:sdtEndPr/>
          <w:sdtContent>
            <w:tc>
              <w:tcPr>
                <w:tcW w:w="2073" w:type="dxa"/>
              </w:tcPr>
              <w:p w:rsidR="00B574C9" w:rsidRDefault="009166A5" w:rsidP="009166A5">
                <w:r>
                  <w:t>David</w:t>
                </w:r>
              </w:p>
            </w:tc>
          </w:sdtContent>
        </w:sdt>
        <w:sdt>
          <w:sdtPr>
            <w:alias w:val="Middle name"/>
            <w:tag w:val="authorMiddleName"/>
            <w:id w:val="-2076034781"/>
            <w:placeholder>
              <w:docPart w:val="1FA2765A6035BE4D99CF92DFCF02723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28969F4A4B7A54EBBD1422600F9FCF5"/>
            </w:placeholder>
            <w:text/>
          </w:sdtPr>
          <w:sdtEndPr/>
          <w:sdtContent>
            <w:tc>
              <w:tcPr>
                <w:tcW w:w="2642" w:type="dxa"/>
              </w:tcPr>
              <w:p w:rsidR="00B574C9" w:rsidRDefault="009166A5" w:rsidP="009166A5">
                <w:proofErr w:type="spellStart"/>
                <w:r>
                  <w:t>Jortner</w:t>
                </w:r>
                <w:proofErr w:type="spellEnd"/>
              </w:p>
            </w:tc>
          </w:sdtContent>
        </w:sdt>
      </w:tr>
      <w:tr w:rsidR="00B574C9" w:rsidTr="009166A5">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0BBA072E6C38B4FBB3167C0E39DCF33"/>
            </w:placeholder>
            <w:showingPlcHdr/>
          </w:sdtPr>
          <w:sdtEndPr/>
          <w:sdtContent>
            <w:tc>
              <w:tcPr>
                <w:tcW w:w="8562" w:type="dxa"/>
                <w:gridSpan w:val="4"/>
              </w:tcPr>
              <w:p w:rsidR="00B574C9" w:rsidRDefault="00B574C9" w:rsidP="00922950">
                <w:r>
                  <w:rPr>
                    <w:rStyle w:val="PlaceholderText"/>
                  </w:rPr>
                  <w:t>[Enter your biography]</w:t>
                </w:r>
              </w:p>
            </w:tc>
          </w:sdtContent>
        </w:sdt>
      </w:tr>
      <w:tr w:rsidR="00B574C9" w:rsidTr="009166A5">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4B41AB8D67F1C4E8226648434E74D7A"/>
            </w:placeholder>
            <w:text/>
          </w:sdtPr>
          <w:sdtContent>
            <w:tc>
              <w:tcPr>
                <w:tcW w:w="8562" w:type="dxa"/>
                <w:gridSpan w:val="4"/>
              </w:tcPr>
              <w:p w:rsidR="00B574C9" w:rsidRDefault="009166A5" w:rsidP="00B574C9">
                <w:r w:rsidRPr="009166A5">
                  <w:rPr>
                    <w:rFonts w:ascii="Calibri" w:eastAsia="Times New Roman" w:hAnsi="Calibri" w:cs="Times New Roman"/>
                    <w:lang w:val="en-CA"/>
                  </w:rPr>
                  <w:t>Baylor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Calibri" w:hAnsi="Calibri"/>
              <w:b/>
            </w:rPr>
            <w:alias w:val="Article headword"/>
            <w:tag w:val="articleHeadword"/>
            <w:id w:val="-361440020"/>
            <w:placeholder>
              <w:docPart w:val="2A4BA05E65BF114AB8AC23355128F87B"/>
            </w:placeholder>
            <w:text/>
          </w:sdtPr>
          <w:sdtContent>
            <w:tc>
              <w:tcPr>
                <w:tcW w:w="9016" w:type="dxa"/>
                <w:tcMar>
                  <w:top w:w="113" w:type="dxa"/>
                  <w:bottom w:w="113" w:type="dxa"/>
                </w:tcMar>
              </w:tcPr>
              <w:p w:rsidR="003F0D73" w:rsidRPr="00FB589A" w:rsidRDefault="009166A5" w:rsidP="003F0D73">
                <w:pPr>
                  <w:rPr>
                    <w:b/>
                  </w:rPr>
                </w:pPr>
                <w:r w:rsidRPr="009166A5">
                  <w:rPr>
                    <w:rFonts w:ascii="Calibri" w:eastAsiaTheme="minorEastAsia" w:hAnsi="Calibri" w:cs="Times New Roman"/>
                    <w:lang w:val="en-CA" w:eastAsia="ja-JP"/>
                  </w:rPr>
                  <w:t xml:space="preserve">Tanaka </w:t>
                </w:r>
                <w:proofErr w:type="spellStart"/>
                <w:r w:rsidRPr="009166A5">
                  <w:rPr>
                    <w:rFonts w:ascii="Calibri" w:eastAsiaTheme="minorEastAsia" w:hAnsi="Calibri" w:cs="Times New Roman"/>
                    <w:lang w:val="en-CA" w:eastAsia="ja-JP"/>
                  </w:rPr>
                  <w:t>Chikao</w:t>
                </w:r>
                <w:proofErr w:type="spellEnd"/>
                <w:r w:rsidRPr="009166A5">
                  <w:rPr>
                    <w:rFonts w:ascii="Calibri" w:eastAsiaTheme="minorEastAsia" w:hAnsi="Calibri" w:cs="Times New Roman"/>
                    <w:lang w:val="en-CA" w:eastAsia="ja-JP"/>
                  </w:rPr>
                  <w:t xml:space="preserve"> (1905-1995)</w:t>
                </w:r>
              </w:p>
            </w:tc>
          </w:sdtContent>
        </w:sdt>
      </w:tr>
      <w:tr w:rsidR="00464699" w:rsidTr="007821B0">
        <w:sdt>
          <w:sdtPr>
            <w:alias w:val="Variant headwords"/>
            <w:tag w:val="variantHeadwords"/>
            <w:id w:val="173464402"/>
            <w:placeholder>
              <w:docPart w:val="B48DF77B51EE464792853FE743EFE33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5647F07A812F74EAB9F5B935D275080"/>
            </w:placeholder>
          </w:sdtPr>
          <w:sdtEndPr/>
          <w:sdtContent>
            <w:tc>
              <w:tcPr>
                <w:tcW w:w="9016" w:type="dxa"/>
                <w:tcMar>
                  <w:top w:w="113" w:type="dxa"/>
                  <w:bottom w:w="113" w:type="dxa"/>
                </w:tcMar>
              </w:tcPr>
              <w:p w:rsidR="009166A5" w:rsidRPr="009166A5" w:rsidRDefault="009166A5" w:rsidP="009166A5">
                <w:pPr>
                  <w:rPr>
                    <w:rFonts w:ascii="Calibri" w:hAnsi="Calibri" w:cs="Times New Roman"/>
                  </w:rPr>
                </w:pPr>
                <w:r w:rsidRPr="009166A5">
                  <w:rPr>
                    <w:rFonts w:ascii="Calibri" w:hAnsi="Calibri" w:cs="Times New Roman"/>
                  </w:rPr>
                  <w:t xml:space="preserve">Tanaka </w:t>
                </w:r>
                <w:proofErr w:type="spellStart"/>
                <w:r w:rsidRPr="009166A5">
                  <w:rPr>
                    <w:rFonts w:ascii="Calibri" w:hAnsi="Calibri" w:cs="Times New Roman"/>
                  </w:rPr>
                  <w:t>Chikao</w:t>
                </w:r>
                <w:proofErr w:type="spellEnd"/>
                <w:r w:rsidRPr="009166A5">
                  <w:rPr>
                    <w:rFonts w:ascii="Calibri" w:hAnsi="Calibri" w:cs="Times New Roman"/>
                  </w:rPr>
                  <w:t xml:space="preserve"> (1905-1995) was a Japanese </w:t>
                </w:r>
                <w:proofErr w:type="spellStart"/>
                <w:r w:rsidRPr="009166A5">
                  <w:rPr>
                    <w:rFonts w:ascii="Calibri" w:hAnsi="Calibri" w:cs="Times New Roman"/>
                  </w:rPr>
                  <w:t>shingeki</w:t>
                </w:r>
                <w:proofErr w:type="spellEnd"/>
                <w:r w:rsidRPr="009166A5">
                  <w:rPr>
                    <w:rFonts w:ascii="Calibri" w:hAnsi="Calibri" w:cs="Times New Roman"/>
                  </w:rPr>
                  <w:t xml:space="preserve"> playwright and theatre director in the </w:t>
                </w:r>
                <w:proofErr w:type="spellStart"/>
                <w:r w:rsidRPr="009166A5">
                  <w:rPr>
                    <w:rFonts w:ascii="Calibri" w:hAnsi="Calibri" w:cs="Times New Roman"/>
                  </w:rPr>
                  <w:t>postwar</w:t>
                </w:r>
                <w:proofErr w:type="spellEnd"/>
                <w:r w:rsidRPr="009166A5">
                  <w:rPr>
                    <w:rFonts w:ascii="Calibri" w:hAnsi="Calibri" w:cs="Times New Roman"/>
                  </w:rPr>
                  <w:t xml:space="preserve"> period.  His plays incorporated naturalistic dialogue as well as figurative and poetic imagery in an effort to explore philosophical and metaphysical issues.</w:t>
                </w:r>
              </w:p>
              <w:p w:rsidR="009166A5" w:rsidRPr="009166A5" w:rsidRDefault="009166A5" w:rsidP="009166A5">
                <w:pPr>
                  <w:rPr>
                    <w:rFonts w:ascii="Calibri" w:hAnsi="Calibri" w:cs="Times New Roman"/>
                  </w:rPr>
                </w:pPr>
              </w:p>
              <w:p w:rsidR="00E85A05" w:rsidRDefault="009166A5" w:rsidP="009166A5">
                <w:r w:rsidRPr="009166A5">
                  <w:rPr>
                    <w:rFonts w:ascii="Calibri" w:hAnsi="Calibri" w:cs="Times New Roman"/>
                  </w:rPr>
                  <w:t>Tanaka was born in Nagasaki in 1905. In 1923 he went to Keio University in Tokyo to study French literature</w:t>
                </w:r>
                <w:proofErr w:type="gramStart"/>
                <w:r w:rsidRPr="009166A5">
                  <w:rPr>
                    <w:rFonts w:ascii="Calibri" w:hAnsi="Calibri" w:cs="Times New Roman"/>
                  </w:rPr>
                  <w:t>;</w:t>
                </w:r>
                <w:proofErr w:type="gramEnd"/>
                <w:r w:rsidRPr="009166A5">
                  <w:rPr>
                    <w:rFonts w:ascii="Calibri" w:hAnsi="Calibri" w:cs="Times New Roman"/>
                  </w:rPr>
                  <w:t xml:space="preserve"> while there he also saw performances of </w:t>
                </w:r>
                <w:proofErr w:type="spellStart"/>
                <w:r w:rsidRPr="009166A5">
                  <w:rPr>
                    <w:rFonts w:ascii="Calibri" w:hAnsi="Calibri" w:cs="Times New Roman"/>
                  </w:rPr>
                  <w:t>Osani</w:t>
                </w:r>
                <w:proofErr w:type="spellEnd"/>
                <w:r w:rsidRPr="009166A5">
                  <w:rPr>
                    <w:rFonts w:ascii="Calibri" w:hAnsi="Calibri" w:cs="Times New Roman"/>
                  </w:rPr>
                  <w:t xml:space="preserve"> </w:t>
                </w:r>
                <w:proofErr w:type="spellStart"/>
                <w:r w:rsidRPr="009166A5">
                  <w:rPr>
                    <w:rFonts w:ascii="Calibri" w:hAnsi="Calibri" w:cs="Times New Roman"/>
                  </w:rPr>
                  <w:t>Karoru’s</w:t>
                </w:r>
                <w:proofErr w:type="spellEnd"/>
                <w:r w:rsidRPr="009166A5">
                  <w:rPr>
                    <w:rFonts w:ascii="Calibri" w:hAnsi="Calibri" w:cs="Times New Roman"/>
                  </w:rPr>
                  <w:t xml:space="preserve"> </w:t>
                </w:r>
                <w:proofErr w:type="spellStart"/>
                <w:r w:rsidRPr="009166A5">
                  <w:rPr>
                    <w:rFonts w:ascii="Calibri" w:hAnsi="Calibri" w:cs="Times New Roman"/>
                  </w:rPr>
                  <w:t>Tsukiji</w:t>
                </w:r>
                <w:proofErr w:type="spellEnd"/>
                <w:r w:rsidRPr="009166A5">
                  <w:rPr>
                    <w:rFonts w:ascii="Calibri" w:hAnsi="Calibri" w:cs="Times New Roman"/>
                  </w:rPr>
                  <w:t xml:space="preserve"> </w:t>
                </w:r>
                <w:proofErr w:type="spellStart"/>
                <w:r w:rsidRPr="009166A5">
                  <w:rPr>
                    <w:rFonts w:ascii="Calibri" w:hAnsi="Calibri" w:cs="Times New Roman"/>
                  </w:rPr>
                  <w:t>shōgekijō</w:t>
                </w:r>
                <w:proofErr w:type="spellEnd"/>
                <w:r w:rsidRPr="009166A5">
                  <w:rPr>
                    <w:rFonts w:ascii="Calibri" w:hAnsi="Calibri" w:cs="Times New Roman"/>
                  </w:rPr>
                  <w:t xml:space="preserve">, Japan’s first professional </w:t>
                </w:r>
                <w:proofErr w:type="spellStart"/>
                <w:r w:rsidRPr="009166A5">
                  <w:rPr>
                    <w:rFonts w:ascii="Calibri" w:hAnsi="Calibri" w:cs="Times New Roman"/>
                  </w:rPr>
                  <w:t>shingeki</w:t>
                </w:r>
                <w:proofErr w:type="spellEnd"/>
                <w:r w:rsidRPr="009166A5">
                  <w:rPr>
                    <w:rFonts w:ascii="Calibri" w:hAnsi="Calibri" w:cs="Times New Roman"/>
                  </w:rPr>
                  <w:t xml:space="preserve"> company.  In 1927 he joined </w:t>
                </w:r>
                <w:proofErr w:type="spellStart"/>
                <w:r w:rsidRPr="009166A5">
                  <w:rPr>
                    <w:rFonts w:ascii="Calibri" w:hAnsi="Calibri" w:cs="Times New Roman"/>
                  </w:rPr>
                  <w:t>Kishida</w:t>
                </w:r>
                <w:proofErr w:type="spellEnd"/>
                <w:r w:rsidRPr="009166A5">
                  <w:rPr>
                    <w:rFonts w:ascii="Calibri" w:hAnsi="Calibri" w:cs="Times New Roman"/>
                  </w:rPr>
                  <w:t xml:space="preserve"> </w:t>
                </w:r>
                <w:proofErr w:type="spellStart"/>
                <w:r w:rsidRPr="009166A5">
                  <w:rPr>
                    <w:rFonts w:ascii="Calibri" w:hAnsi="Calibri" w:cs="Times New Roman"/>
                  </w:rPr>
                  <w:t>Kunio’s</w:t>
                </w:r>
                <w:proofErr w:type="spellEnd"/>
                <w:r w:rsidRPr="009166A5">
                  <w:rPr>
                    <w:rFonts w:ascii="Calibri" w:hAnsi="Calibri" w:cs="Times New Roman"/>
                  </w:rPr>
                  <w:t xml:space="preserve"> </w:t>
                </w:r>
                <w:proofErr w:type="spellStart"/>
                <w:r w:rsidRPr="009166A5">
                  <w:rPr>
                    <w:rFonts w:ascii="Calibri" w:hAnsi="Calibri" w:cs="Times New Roman"/>
                  </w:rPr>
                  <w:t>Shingeki</w:t>
                </w:r>
                <w:proofErr w:type="spellEnd"/>
                <w:r w:rsidRPr="009166A5">
                  <w:rPr>
                    <w:rFonts w:ascii="Calibri" w:hAnsi="Calibri" w:cs="Times New Roman"/>
                  </w:rPr>
                  <w:t xml:space="preserve"> </w:t>
                </w:r>
                <w:proofErr w:type="spellStart"/>
                <w:r w:rsidRPr="009166A5">
                  <w:rPr>
                    <w:rFonts w:ascii="Calibri" w:hAnsi="Calibri" w:cs="Times New Roman"/>
                  </w:rPr>
                  <w:t>Kenkyūshō</w:t>
                </w:r>
                <w:proofErr w:type="spellEnd"/>
                <w:r w:rsidRPr="009166A5">
                  <w:rPr>
                    <w:rFonts w:ascii="Calibri" w:hAnsi="Calibri" w:cs="Times New Roman"/>
                  </w:rPr>
                  <w:t xml:space="preserve"> (New Theatre Research Institute) and studied all aspects of the theatre.  In 1930 </w:t>
                </w:r>
                <w:proofErr w:type="spellStart"/>
                <w:r w:rsidRPr="009166A5">
                  <w:rPr>
                    <w:rFonts w:ascii="Calibri" w:hAnsi="Calibri" w:cs="Times New Roman"/>
                  </w:rPr>
                  <w:t>Kishida</w:t>
                </w:r>
                <w:proofErr w:type="spellEnd"/>
                <w:r w:rsidRPr="009166A5">
                  <w:rPr>
                    <w:rFonts w:ascii="Calibri" w:hAnsi="Calibri" w:cs="Times New Roman"/>
                  </w:rPr>
                  <w:t xml:space="preserve"> asked him to write articles on speech and dialogue for the magazine </w:t>
                </w:r>
                <w:proofErr w:type="spellStart"/>
                <w:r w:rsidRPr="009166A5">
                  <w:rPr>
                    <w:rFonts w:ascii="Calibri" w:hAnsi="Calibri" w:cs="Times New Roman"/>
                    <w:i/>
                  </w:rPr>
                  <w:t>Gekisaku</w:t>
                </w:r>
                <w:proofErr w:type="spellEnd"/>
                <w:r w:rsidRPr="009166A5">
                  <w:rPr>
                    <w:rFonts w:ascii="Calibri" w:hAnsi="Calibri" w:cs="Times New Roman"/>
                  </w:rPr>
                  <w:t xml:space="preserve"> (Playwriting).  Tanaka wrote the short play </w:t>
                </w:r>
                <w:proofErr w:type="spellStart"/>
                <w:r w:rsidRPr="009166A5">
                  <w:rPr>
                    <w:rFonts w:ascii="Calibri" w:hAnsi="Calibri" w:cs="Times New Roman"/>
                    <w:i/>
                  </w:rPr>
                  <w:t>Ofukuro</w:t>
                </w:r>
                <w:proofErr w:type="spellEnd"/>
                <w:r w:rsidRPr="009166A5">
                  <w:rPr>
                    <w:rFonts w:ascii="Calibri" w:hAnsi="Calibri" w:cs="Times New Roman"/>
                  </w:rPr>
                  <w:t xml:space="preserve"> (Mama) to illustrate his ideas; it was performed in the same year. In 1938 Tanaka joined </w:t>
                </w:r>
                <w:proofErr w:type="spellStart"/>
                <w:r w:rsidRPr="009166A5">
                  <w:rPr>
                    <w:rFonts w:ascii="Calibri" w:hAnsi="Calibri" w:cs="Times New Roman"/>
                  </w:rPr>
                  <w:t>Kishida’s</w:t>
                </w:r>
                <w:proofErr w:type="spellEnd"/>
                <w:r w:rsidRPr="009166A5">
                  <w:rPr>
                    <w:rFonts w:ascii="Calibri" w:hAnsi="Calibri" w:cs="Times New Roman"/>
                  </w:rPr>
                  <w:t xml:space="preserve"> theatre troupe, the </w:t>
                </w:r>
                <w:proofErr w:type="spellStart"/>
                <w:r w:rsidRPr="009166A5">
                  <w:rPr>
                    <w:rFonts w:ascii="Calibri" w:hAnsi="Calibri" w:cs="Times New Roman"/>
                  </w:rPr>
                  <w:t>Bungakuza</w:t>
                </w:r>
                <w:proofErr w:type="spellEnd"/>
                <w:r w:rsidRPr="009166A5">
                  <w:rPr>
                    <w:rFonts w:ascii="Calibri" w:hAnsi="Calibri" w:cs="Times New Roman"/>
                  </w:rPr>
                  <w:t xml:space="preserve"> (Literary Theatre), primarily as a director.</w:t>
                </w:r>
              </w:p>
            </w:tc>
            <w:bookmarkStart w:id="0" w:name="_GoBack" w:displacedByCustomXml="next"/>
            <w:bookmarkEnd w:id="0" w:displacedByCustomXml="next"/>
          </w:sdtContent>
        </w:sdt>
      </w:tr>
      <w:tr w:rsidR="003F0D73" w:rsidTr="003F0D73">
        <w:sdt>
          <w:sdtPr>
            <w:alias w:val="Article text"/>
            <w:tag w:val="articleText"/>
            <w:id w:val="634067588"/>
            <w:placeholder>
              <w:docPart w:val="02479DF86A7FF946AC222B1C0DF5D036"/>
            </w:placeholder>
          </w:sdtPr>
          <w:sdtEndPr/>
          <w:sdtContent>
            <w:tc>
              <w:tcPr>
                <w:tcW w:w="9016" w:type="dxa"/>
                <w:tcMar>
                  <w:top w:w="113" w:type="dxa"/>
                  <w:bottom w:w="113" w:type="dxa"/>
                </w:tcMar>
              </w:tcPr>
              <w:p w:rsidR="009166A5" w:rsidRPr="009166A5" w:rsidRDefault="009166A5" w:rsidP="009166A5">
                <w:pPr>
                  <w:rPr>
                    <w:rFonts w:ascii="Calibri" w:hAnsi="Calibri" w:cs="Times New Roman"/>
                  </w:rPr>
                </w:pPr>
                <w:r w:rsidRPr="009166A5">
                  <w:rPr>
                    <w:rFonts w:ascii="Calibri" w:hAnsi="Calibri" w:cs="Times New Roman"/>
                  </w:rPr>
                  <w:t xml:space="preserve">Tanaka </w:t>
                </w:r>
                <w:proofErr w:type="spellStart"/>
                <w:r w:rsidRPr="009166A5">
                  <w:rPr>
                    <w:rFonts w:ascii="Calibri" w:hAnsi="Calibri" w:cs="Times New Roman"/>
                  </w:rPr>
                  <w:t>Chikao</w:t>
                </w:r>
                <w:proofErr w:type="spellEnd"/>
                <w:r w:rsidRPr="009166A5">
                  <w:rPr>
                    <w:rFonts w:ascii="Calibri" w:hAnsi="Calibri" w:cs="Times New Roman"/>
                  </w:rPr>
                  <w:t xml:space="preserve"> (1905-1995) was a Japanese </w:t>
                </w:r>
                <w:proofErr w:type="spellStart"/>
                <w:r w:rsidRPr="009166A5">
                  <w:rPr>
                    <w:rFonts w:ascii="Calibri" w:hAnsi="Calibri" w:cs="Times New Roman"/>
                  </w:rPr>
                  <w:t>shingeki</w:t>
                </w:r>
                <w:proofErr w:type="spellEnd"/>
                <w:r w:rsidRPr="009166A5">
                  <w:rPr>
                    <w:rFonts w:ascii="Calibri" w:hAnsi="Calibri" w:cs="Times New Roman"/>
                  </w:rPr>
                  <w:t xml:space="preserve"> playwright and theatre director in the </w:t>
                </w:r>
                <w:proofErr w:type="spellStart"/>
                <w:r w:rsidRPr="009166A5">
                  <w:rPr>
                    <w:rFonts w:ascii="Calibri" w:hAnsi="Calibri" w:cs="Times New Roman"/>
                  </w:rPr>
                  <w:t>postwar</w:t>
                </w:r>
                <w:proofErr w:type="spellEnd"/>
                <w:r w:rsidRPr="009166A5">
                  <w:rPr>
                    <w:rFonts w:ascii="Calibri" w:hAnsi="Calibri" w:cs="Times New Roman"/>
                  </w:rPr>
                  <w:t xml:space="preserve"> period.  His plays incorporated naturalistic dialogue as well as figurative and poetic imagery in an effort to explore philosophical and metaphysical issues.</w:t>
                </w:r>
              </w:p>
              <w:p w:rsidR="009166A5" w:rsidRPr="009166A5" w:rsidRDefault="009166A5" w:rsidP="009166A5">
                <w:pPr>
                  <w:rPr>
                    <w:rFonts w:ascii="Calibri" w:hAnsi="Calibri" w:cs="Times New Roman"/>
                  </w:rPr>
                </w:pPr>
              </w:p>
              <w:p w:rsidR="009166A5" w:rsidRPr="009166A5" w:rsidRDefault="009166A5" w:rsidP="009166A5">
                <w:pPr>
                  <w:rPr>
                    <w:rFonts w:ascii="Calibri" w:hAnsi="Calibri" w:cs="Times New Roman"/>
                  </w:rPr>
                </w:pPr>
                <w:r w:rsidRPr="009166A5">
                  <w:rPr>
                    <w:rFonts w:ascii="Calibri" w:hAnsi="Calibri" w:cs="Times New Roman"/>
                  </w:rPr>
                  <w:t>Tanaka was born in Nagasaki in 1905. In 1923 he went to Keio University in Tokyo to study French literature</w:t>
                </w:r>
                <w:proofErr w:type="gramStart"/>
                <w:r w:rsidRPr="009166A5">
                  <w:rPr>
                    <w:rFonts w:ascii="Calibri" w:hAnsi="Calibri" w:cs="Times New Roman"/>
                  </w:rPr>
                  <w:t>;</w:t>
                </w:r>
                <w:proofErr w:type="gramEnd"/>
                <w:r w:rsidRPr="009166A5">
                  <w:rPr>
                    <w:rFonts w:ascii="Calibri" w:hAnsi="Calibri" w:cs="Times New Roman"/>
                  </w:rPr>
                  <w:t xml:space="preserve"> while there he also saw performances of </w:t>
                </w:r>
                <w:proofErr w:type="spellStart"/>
                <w:r w:rsidRPr="009166A5">
                  <w:rPr>
                    <w:rFonts w:ascii="Calibri" w:hAnsi="Calibri" w:cs="Times New Roman"/>
                  </w:rPr>
                  <w:t>Osani</w:t>
                </w:r>
                <w:proofErr w:type="spellEnd"/>
                <w:r w:rsidRPr="009166A5">
                  <w:rPr>
                    <w:rFonts w:ascii="Calibri" w:hAnsi="Calibri" w:cs="Times New Roman"/>
                  </w:rPr>
                  <w:t xml:space="preserve"> </w:t>
                </w:r>
                <w:proofErr w:type="spellStart"/>
                <w:r w:rsidRPr="009166A5">
                  <w:rPr>
                    <w:rFonts w:ascii="Calibri" w:hAnsi="Calibri" w:cs="Times New Roman"/>
                  </w:rPr>
                  <w:t>Karoru’s</w:t>
                </w:r>
                <w:proofErr w:type="spellEnd"/>
                <w:r w:rsidRPr="009166A5">
                  <w:rPr>
                    <w:rFonts w:ascii="Calibri" w:hAnsi="Calibri" w:cs="Times New Roman"/>
                  </w:rPr>
                  <w:t xml:space="preserve"> </w:t>
                </w:r>
                <w:proofErr w:type="spellStart"/>
                <w:r w:rsidRPr="009166A5">
                  <w:rPr>
                    <w:rFonts w:ascii="Calibri" w:hAnsi="Calibri" w:cs="Times New Roman"/>
                  </w:rPr>
                  <w:t>Tsukiji</w:t>
                </w:r>
                <w:proofErr w:type="spellEnd"/>
                <w:r w:rsidRPr="009166A5">
                  <w:rPr>
                    <w:rFonts w:ascii="Calibri" w:hAnsi="Calibri" w:cs="Times New Roman"/>
                  </w:rPr>
                  <w:t xml:space="preserve"> </w:t>
                </w:r>
                <w:proofErr w:type="spellStart"/>
                <w:r w:rsidRPr="009166A5">
                  <w:rPr>
                    <w:rFonts w:ascii="Calibri" w:hAnsi="Calibri" w:cs="Times New Roman"/>
                  </w:rPr>
                  <w:t>shōgekijō</w:t>
                </w:r>
                <w:proofErr w:type="spellEnd"/>
                <w:r w:rsidRPr="009166A5">
                  <w:rPr>
                    <w:rFonts w:ascii="Calibri" w:hAnsi="Calibri" w:cs="Times New Roman"/>
                  </w:rPr>
                  <w:t xml:space="preserve">, Japan’s first professional </w:t>
                </w:r>
                <w:proofErr w:type="spellStart"/>
                <w:r w:rsidRPr="009166A5">
                  <w:rPr>
                    <w:rFonts w:ascii="Calibri" w:hAnsi="Calibri" w:cs="Times New Roman"/>
                  </w:rPr>
                  <w:t>shingeki</w:t>
                </w:r>
                <w:proofErr w:type="spellEnd"/>
                <w:r w:rsidRPr="009166A5">
                  <w:rPr>
                    <w:rFonts w:ascii="Calibri" w:hAnsi="Calibri" w:cs="Times New Roman"/>
                  </w:rPr>
                  <w:t xml:space="preserve"> company.  In 1927 he joined </w:t>
                </w:r>
                <w:proofErr w:type="spellStart"/>
                <w:r w:rsidRPr="009166A5">
                  <w:rPr>
                    <w:rFonts w:ascii="Calibri" w:hAnsi="Calibri" w:cs="Times New Roman"/>
                  </w:rPr>
                  <w:t>Kishida</w:t>
                </w:r>
                <w:proofErr w:type="spellEnd"/>
                <w:r w:rsidRPr="009166A5">
                  <w:rPr>
                    <w:rFonts w:ascii="Calibri" w:hAnsi="Calibri" w:cs="Times New Roman"/>
                  </w:rPr>
                  <w:t xml:space="preserve"> </w:t>
                </w:r>
                <w:proofErr w:type="spellStart"/>
                <w:r w:rsidRPr="009166A5">
                  <w:rPr>
                    <w:rFonts w:ascii="Calibri" w:hAnsi="Calibri" w:cs="Times New Roman"/>
                  </w:rPr>
                  <w:t>Kunio’s</w:t>
                </w:r>
                <w:proofErr w:type="spellEnd"/>
                <w:r w:rsidRPr="009166A5">
                  <w:rPr>
                    <w:rFonts w:ascii="Calibri" w:hAnsi="Calibri" w:cs="Times New Roman"/>
                  </w:rPr>
                  <w:t xml:space="preserve"> </w:t>
                </w:r>
                <w:proofErr w:type="spellStart"/>
                <w:r w:rsidRPr="009166A5">
                  <w:rPr>
                    <w:rFonts w:ascii="Calibri" w:hAnsi="Calibri" w:cs="Times New Roman"/>
                  </w:rPr>
                  <w:t>Shingeki</w:t>
                </w:r>
                <w:proofErr w:type="spellEnd"/>
                <w:r w:rsidRPr="009166A5">
                  <w:rPr>
                    <w:rFonts w:ascii="Calibri" w:hAnsi="Calibri" w:cs="Times New Roman"/>
                  </w:rPr>
                  <w:t xml:space="preserve"> </w:t>
                </w:r>
                <w:proofErr w:type="spellStart"/>
                <w:r w:rsidRPr="009166A5">
                  <w:rPr>
                    <w:rFonts w:ascii="Calibri" w:hAnsi="Calibri" w:cs="Times New Roman"/>
                  </w:rPr>
                  <w:t>Kenkyūshō</w:t>
                </w:r>
                <w:proofErr w:type="spellEnd"/>
                <w:r w:rsidRPr="009166A5">
                  <w:rPr>
                    <w:rFonts w:ascii="Calibri" w:hAnsi="Calibri" w:cs="Times New Roman"/>
                  </w:rPr>
                  <w:t xml:space="preserve"> (New Theatre Research Institute) and studied all aspects of the theatre.  In 1930 </w:t>
                </w:r>
                <w:proofErr w:type="spellStart"/>
                <w:r w:rsidRPr="009166A5">
                  <w:rPr>
                    <w:rFonts w:ascii="Calibri" w:hAnsi="Calibri" w:cs="Times New Roman"/>
                  </w:rPr>
                  <w:t>Kishida</w:t>
                </w:r>
                <w:proofErr w:type="spellEnd"/>
                <w:r w:rsidRPr="009166A5">
                  <w:rPr>
                    <w:rFonts w:ascii="Calibri" w:hAnsi="Calibri" w:cs="Times New Roman"/>
                  </w:rPr>
                  <w:t xml:space="preserve"> asked him to write articles on speech and dialogue for the magazine </w:t>
                </w:r>
                <w:proofErr w:type="spellStart"/>
                <w:r w:rsidRPr="009166A5">
                  <w:rPr>
                    <w:rFonts w:ascii="Calibri" w:hAnsi="Calibri" w:cs="Times New Roman"/>
                    <w:i/>
                  </w:rPr>
                  <w:t>Gekisaku</w:t>
                </w:r>
                <w:proofErr w:type="spellEnd"/>
                <w:r w:rsidRPr="009166A5">
                  <w:rPr>
                    <w:rFonts w:ascii="Calibri" w:hAnsi="Calibri" w:cs="Times New Roman"/>
                  </w:rPr>
                  <w:t xml:space="preserve"> (Playwriting).  Tanaka wrote the short play </w:t>
                </w:r>
                <w:proofErr w:type="spellStart"/>
                <w:r w:rsidRPr="009166A5">
                  <w:rPr>
                    <w:rFonts w:ascii="Calibri" w:hAnsi="Calibri" w:cs="Times New Roman"/>
                    <w:i/>
                  </w:rPr>
                  <w:t>Ofukuro</w:t>
                </w:r>
                <w:proofErr w:type="spellEnd"/>
                <w:r w:rsidRPr="009166A5">
                  <w:rPr>
                    <w:rFonts w:ascii="Calibri" w:hAnsi="Calibri" w:cs="Times New Roman"/>
                  </w:rPr>
                  <w:t xml:space="preserve"> (Mama) to illustrate his ideas; it was performed in the same year. In 1938 Tanaka joined </w:t>
                </w:r>
                <w:proofErr w:type="spellStart"/>
                <w:r w:rsidRPr="009166A5">
                  <w:rPr>
                    <w:rFonts w:ascii="Calibri" w:hAnsi="Calibri" w:cs="Times New Roman"/>
                  </w:rPr>
                  <w:t>Kishida’s</w:t>
                </w:r>
                <w:proofErr w:type="spellEnd"/>
                <w:r w:rsidRPr="009166A5">
                  <w:rPr>
                    <w:rFonts w:ascii="Calibri" w:hAnsi="Calibri" w:cs="Times New Roman"/>
                  </w:rPr>
                  <w:t xml:space="preserve"> theatre troupe, the </w:t>
                </w:r>
                <w:proofErr w:type="spellStart"/>
                <w:r w:rsidRPr="009166A5">
                  <w:rPr>
                    <w:rFonts w:ascii="Calibri" w:hAnsi="Calibri" w:cs="Times New Roman"/>
                  </w:rPr>
                  <w:t>Bungakuza</w:t>
                </w:r>
                <w:proofErr w:type="spellEnd"/>
                <w:r w:rsidRPr="009166A5">
                  <w:rPr>
                    <w:rFonts w:ascii="Calibri" w:hAnsi="Calibri" w:cs="Times New Roman"/>
                  </w:rPr>
                  <w:t xml:space="preserve"> (Literary Theatre), primarily as a director.</w:t>
                </w:r>
              </w:p>
              <w:p w:rsidR="009166A5" w:rsidRPr="009166A5" w:rsidRDefault="009166A5" w:rsidP="009166A5">
                <w:pPr>
                  <w:rPr>
                    <w:rFonts w:ascii="Calibri" w:hAnsi="Calibri" w:cs="Times New Roman"/>
                  </w:rPr>
                </w:pPr>
              </w:p>
              <w:p w:rsidR="009166A5" w:rsidRPr="009166A5" w:rsidRDefault="009166A5" w:rsidP="009166A5">
                <w:pPr>
                  <w:rPr>
                    <w:rFonts w:ascii="Calibri" w:hAnsi="Calibri" w:cs="Times New Roman"/>
                  </w:rPr>
                </w:pPr>
                <w:r w:rsidRPr="009166A5">
                  <w:rPr>
                    <w:rFonts w:ascii="Calibri" w:hAnsi="Calibri" w:cs="Times New Roman"/>
                  </w:rPr>
                  <w:t xml:space="preserve">It wasn’t until after the war that Tanaka began to write prolifically. Influenced deeply by his wartime experiences (his brother was killed in the Philippines and he narrowly avoided the bombing of Nagasaki) Tanaka began writing plays which explored issues of the ego, the metaphysical, and the relationship between self and society. In 1951 he joined director </w:t>
                </w:r>
                <w:proofErr w:type="spellStart"/>
                <w:r w:rsidRPr="009166A5">
                  <w:rPr>
                    <w:rFonts w:ascii="Calibri" w:hAnsi="Calibri" w:cs="Times New Roman"/>
                  </w:rPr>
                  <w:t>Senda</w:t>
                </w:r>
                <w:proofErr w:type="spellEnd"/>
                <w:r w:rsidRPr="009166A5">
                  <w:rPr>
                    <w:rFonts w:ascii="Calibri" w:hAnsi="Calibri" w:cs="Times New Roman"/>
                  </w:rPr>
                  <w:t xml:space="preserve"> </w:t>
                </w:r>
                <w:proofErr w:type="spellStart"/>
                <w:r w:rsidRPr="009166A5">
                  <w:rPr>
                    <w:rFonts w:ascii="Calibri" w:hAnsi="Calibri" w:cs="Times New Roman"/>
                  </w:rPr>
                  <w:t>Koreya’s</w:t>
                </w:r>
                <w:proofErr w:type="spellEnd"/>
                <w:r w:rsidRPr="009166A5">
                  <w:rPr>
                    <w:rFonts w:ascii="Calibri" w:hAnsi="Calibri" w:cs="Times New Roman"/>
                  </w:rPr>
                  <w:t xml:space="preserve"> </w:t>
                </w:r>
                <w:proofErr w:type="spellStart"/>
                <w:r w:rsidRPr="009166A5">
                  <w:rPr>
                    <w:rFonts w:ascii="Calibri" w:hAnsi="Calibri" w:cs="Times New Roman"/>
                  </w:rPr>
                  <w:t>Haiyuza</w:t>
                </w:r>
                <w:proofErr w:type="spellEnd"/>
                <w:r w:rsidRPr="009166A5">
                  <w:rPr>
                    <w:rFonts w:ascii="Calibri" w:hAnsi="Calibri" w:cs="Times New Roman"/>
                  </w:rPr>
                  <w:t xml:space="preserve"> (Actor’s Theatre) and in 1953 wrote the play </w:t>
                </w:r>
                <w:proofErr w:type="spellStart"/>
                <w:r w:rsidRPr="009166A5">
                  <w:rPr>
                    <w:rFonts w:ascii="Calibri" w:hAnsi="Calibri" w:cs="Times New Roman"/>
                    <w:i/>
                  </w:rPr>
                  <w:t>Kyōiku</w:t>
                </w:r>
                <w:proofErr w:type="spellEnd"/>
                <w:r w:rsidRPr="009166A5">
                  <w:rPr>
                    <w:rFonts w:ascii="Calibri" w:hAnsi="Calibri" w:cs="Times New Roman"/>
                  </w:rPr>
                  <w:t xml:space="preserve"> (Education) for his students.  The play won the Yomiuri Literary prize and was produced in the same year.  The play utilizes figurative language to discuss issues such as the nature of love and the purpose of living.  His next major work was </w:t>
                </w:r>
                <w:r w:rsidRPr="009166A5">
                  <w:rPr>
                    <w:rFonts w:ascii="Calibri" w:hAnsi="Calibri" w:cs="Times New Roman"/>
                    <w:i/>
                  </w:rPr>
                  <w:t xml:space="preserve">Maria no </w:t>
                </w:r>
                <w:proofErr w:type="spellStart"/>
                <w:r w:rsidRPr="009166A5">
                  <w:rPr>
                    <w:rFonts w:ascii="Calibri" w:hAnsi="Calibri" w:cs="Times New Roman"/>
                    <w:i/>
                  </w:rPr>
                  <w:t>Kubi</w:t>
                </w:r>
                <w:proofErr w:type="spellEnd"/>
                <w:r w:rsidRPr="009166A5">
                  <w:rPr>
                    <w:rFonts w:ascii="Calibri" w:hAnsi="Calibri" w:cs="Times New Roman"/>
                  </w:rPr>
                  <w:t xml:space="preserve"> (The Head of Mary, 1959</w:t>
                </w:r>
                <w:proofErr w:type="gramStart"/>
                <w:r w:rsidRPr="009166A5">
                  <w:rPr>
                    <w:rFonts w:ascii="Calibri" w:hAnsi="Calibri" w:cs="Times New Roman"/>
                  </w:rPr>
                  <w:t xml:space="preserve">) which explored the destruction of Nagasaki and the </w:t>
                </w:r>
                <w:proofErr w:type="spellStart"/>
                <w:r w:rsidRPr="009166A5">
                  <w:rPr>
                    <w:rFonts w:ascii="Calibri" w:hAnsi="Calibri" w:cs="Times New Roman"/>
                  </w:rPr>
                  <w:t>postwar</w:t>
                </w:r>
                <w:proofErr w:type="spellEnd"/>
                <w:r w:rsidRPr="009166A5">
                  <w:rPr>
                    <w:rFonts w:ascii="Calibri" w:hAnsi="Calibri" w:cs="Times New Roman"/>
                  </w:rPr>
                  <w:t xml:space="preserve"> sense of despair</w:t>
                </w:r>
                <w:proofErr w:type="gramEnd"/>
                <w:r w:rsidRPr="009166A5">
                  <w:rPr>
                    <w:rFonts w:ascii="Calibri" w:hAnsi="Calibri" w:cs="Times New Roman"/>
                  </w:rPr>
                  <w:t xml:space="preserve"> and hopelessness that pervaded the Japanese populace.  The play was also one of Tanaka’s most “Christian” works; in it two women, a prostitute and a black marketer attempt to motivate disparate groups of people to reassemble a </w:t>
                </w:r>
                <w:r w:rsidRPr="009166A5">
                  <w:rPr>
                    <w:rFonts w:ascii="Calibri" w:hAnsi="Calibri" w:cs="Times New Roman"/>
                  </w:rPr>
                  <w:lastRenderedPageBreak/>
                  <w:t xml:space="preserve">statue of the Virgin Mary.  </w:t>
                </w:r>
              </w:p>
              <w:p w:rsidR="009166A5" w:rsidRPr="009166A5" w:rsidRDefault="009166A5" w:rsidP="009166A5">
                <w:pPr>
                  <w:rPr>
                    <w:rFonts w:ascii="Calibri" w:hAnsi="Calibri" w:cs="Times New Roman"/>
                  </w:rPr>
                </w:pPr>
              </w:p>
              <w:p w:rsidR="009166A5" w:rsidRPr="009166A5" w:rsidRDefault="009166A5" w:rsidP="009166A5">
                <w:pPr>
                  <w:rPr>
                    <w:rFonts w:ascii="Calibri" w:hAnsi="Calibri" w:cs="Times New Roman"/>
                  </w:rPr>
                </w:pPr>
                <w:r w:rsidRPr="009166A5">
                  <w:rPr>
                    <w:rFonts w:ascii="Calibri" w:hAnsi="Calibri" w:cs="Times New Roman"/>
                  </w:rPr>
                  <w:t xml:space="preserve">Tanaka’s next play, </w:t>
                </w:r>
                <w:proofErr w:type="spellStart"/>
                <w:r w:rsidRPr="009166A5">
                  <w:rPr>
                    <w:rFonts w:ascii="Calibri" w:hAnsi="Calibri" w:cs="Times New Roman"/>
                    <w:i/>
                  </w:rPr>
                  <w:t>Chidori</w:t>
                </w:r>
                <w:proofErr w:type="spellEnd"/>
                <w:r w:rsidRPr="009166A5">
                  <w:rPr>
                    <w:rFonts w:ascii="Calibri" w:hAnsi="Calibri" w:cs="Times New Roman"/>
                  </w:rPr>
                  <w:t xml:space="preserve"> (The Plover) was written in 1960.  The lay was noted for its lyricism; in the work Tanaka discusses the desire for love through festival, fantasy, and memory sequences.  In 1968 Tanaka explored the clash between Christian and Japanese thought in his the historical drama </w:t>
                </w:r>
                <w:r w:rsidRPr="009166A5">
                  <w:rPr>
                    <w:rFonts w:ascii="Calibri" w:hAnsi="Calibri" w:cs="Times New Roman"/>
                    <w:i/>
                  </w:rPr>
                  <w:t xml:space="preserve">Arai </w:t>
                </w:r>
                <w:proofErr w:type="spellStart"/>
                <w:r w:rsidRPr="009166A5">
                  <w:rPr>
                    <w:rFonts w:ascii="Calibri" w:hAnsi="Calibri" w:cs="Times New Roman"/>
                    <w:i/>
                  </w:rPr>
                  <w:t>Hakuseki</w:t>
                </w:r>
                <w:proofErr w:type="spellEnd"/>
                <w:r w:rsidRPr="009166A5">
                  <w:rPr>
                    <w:rFonts w:ascii="Calibri" w:hAnsi="Calibri" w:cs="Times New Roman"/>
                  </w:rPr>
                  <w:t>.  With this work Tanaka uses short scenes to create a metaphysical world that blends elements of Japanese traditional theatre and the Theatre of the Absurd.</w:t>
                </w:r>
              </w:p>
              <w:p w:rsidR="009166A5" w:rsidRPr="009166A5" w:rsidRDefault="009166A5" w:rsidP="009166A5">
                <w:pPr>
                  <w:rPr>
                    <w:rFonts w:ascii="Calibri" w:hAnsi="Calibri" w:cs="Times New Roman"/>
                  </w:rPr>
                </w:pPr>
              </w:p>
              <w:p w:rsidR="003F0D73" w:rsidRPr="009166A5" w:rsidRDefault="009166A5" w:rsidP="00C27FAB">
                <w:pPr>
                  <w:rPr>
                    <w:rFonts w:ascii="Times New Roman" w:hAnsi="Times New Roman" w:cs="Times New Roman"/>
                  </w:rPr>
                </w:pPr>
                <w:r w:rsidRPr="009166A5">
                  <w:rPr>
                    <w:rFonts w:ascii="Calibri" w:hAnsi="Calibri" w:cs="Times New Roman"/>
                  </w:rPr>
                  <w:t xml:space="preserve">Tanaka was also a theorist and scholar who wrote several books of criticism, including </w:t>
                </w:r>
                <w:proofErr w:type="spellStart"/>
                <w:r w:rsidRPr="009166A5">
                  <w:rPr>
                    <w:rFonts w:ascii="Calibri" w:hAnsi="Calibri" w:cs="Times New Roman"/>
                    <w:i/>
                  </w:rPr>
                  <w:t>Geki</w:t>
                </w:r>
                <w:proofErr w:type="spellEnd"/>
                <w:r w:rsidRPr="009166A5">
                  <w:rPr>
                    <w:rFonts w:ascii="Calibri" w:hAnsi="Calibri" w:cs="Times New Roman"/>
                    <w:i/>
                  </w:rPr>
                  <w:t xml:space="preserve"> </w:t>
                </w:r>
                <w:proofErr w:type="spellStart"/>
                <w:r w:rsidRPr="009166A5">
                  <w:rPr>
                    <w:rFonts w:ascii="Calibri" w:hAnsi="Calibri" w:cs="Times New Roman"/>
                    <w:i/>
                  </w:rPr>
                  <w:t>bungaku</w:t>
                </w:r>
                <w:proofErr w:type="spellEnd"/>
                <w:r w:rsidRPr="009166A5">
                  <w:rPr>
                    <w:rFonts w:ascii="Calibri" w:hAnsi="Calibri" w:cs="Times New Roman"/>
                  </w:rPr>
                  <w:t xml:space="preserve"> (Drama as Literature, 1959) and </w:t>
                </w:r>
                <w:proofErr w:type="spellStart"/>
                <w:r w:rsidRPr="009166A5">
                  <w:rPr>
                    <w:rFonts w:ascii="Calibri" w:hAnsi="Calibri" w:cs="Times New Roman"/>
                    <w:i/>
                  </w:rPr>
                  <w:t>Shingeki</w:t>
                </w:r>
                <w:proofErr w:type="spellEnd"/>
                <w:r w:rsidRPr="009166A5">
                  <w:rPr>
                    <w:rFonts w:ascii="Calibri" w:hAnsi="Calibri" w:cs="Times New Roman"/>
                    <w:i/>
                  </w:rPr>
                  <w:t xml:space="preserve"> </w:t>
                </w:r>
                <w:proofErr w:type="spellStart"/>
                <w:r w:rsidRPr="009166A5">
                  <w:rPr>
                    <w:rFonts w:ascii="Calibri" w:hAnsi="Calibri" w:cs="Times New Roman"/>
                    <w:i/>
                  </w:rPr>
                  <w:t>kanshō</w:t>
                </w:r>
                <w:proofErr w:type="spellEnd"/>
                <w:r w:rsidRPr="009166A5">
                  <w:rPr>
                    <w:rFonts w:ascii="Calibri" w:hAnsi="Calibri" w:cs="Times New Roman"/>
                    <w:i/>
                  </w:rPr>
                  <w:t xml:space="preserve"> </w:t>
                </w:r>
                <w:proofErr w:type="spellStart"/>
                <w:r w:rsidRPr="009166A5">
                  <w:rPr>
                    <w:rFonts w:ascii="Calibri" w:hAnsi="Calibri" w:cs="Times New Roman"/>
                    <w:i/>
                  </w:rPr>
                  <w:t>nyūmon</w:t>
                </w:r>
                <w:proofErr w:type="spellEnd"/>
                <w:r w:rsidRPr="009166A5">
                  <w:rPr>
                    <w:rFonts w:ascii="Calibri" w:hAnsi="Calibri" w:cs="Times New Roman"/>
                  </w:rPr>
                  <w:t xml:space="preserve"> (An Introduction to an Appreciation of </w:t>
                </w:r>
                <w:proofErr w:type="spellStart"/>
                <w:r w:rsidRPr="009166A5">
                  <w:rPr>
                    <w:rFonts w:ascii="Calibri" w:hAnsi="Calibri" w:cs="Times New Roman"/>
                  </w:rPr>
                  <w:t>Shingeki</w:t>
                </w:r>
                <w:proofErr w:type="spellEnd"/>
                <w:r w:rsidRPr="009166A5">
                  <w:rPr>
                    <w:rFonts w:ascii="Calibri" w:hAnsi="Calibri" w:cs="Times New Roman"/>
                  </w:rPr>
                  <w:t>, 1963). He was named as a member of the Japan Arts Academy in 1981 and died in 1995.</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5A797D0DF659C341B709D3C5C0BEEFAF"/>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6A5" w:rsidRDefault="009166A5" w:rsidP="007A0D55">
      <w:pPr>
        <w:spacing w:after="0" w:line="240" w:lineRule="auto"/>
      </w:pPr>
      <w:r>
        <w:separator/>
      </w:r>
    </w:p>
  </w:endnote>
  <w:endnote w:type="continuationSeparator" w:id="0">
    <w:p w:rsidR="009166A5" w:rsidRDefault="009166A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6A5" w:rsidRDefault="009166A5" w:rsidP="007A0D55">
      <w:pPr>
        <w:spacing w:after="0" w:line="240" w:lineRule="auto"/>
      </w:pPr>
      <w:r>
        <w:separator/>
      </w:r>
    </w:p>
  </w:footnote>
  <w:footnote w:type="continuationSeparator" w:id="0">
    <w:p w:rsidR="009166A5" w:rsidRDefault="009166A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6A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166A5"/>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166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66A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166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66A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9554EAB80EC04DA0BB197C6AFFA767"/>
        <w:category>
          <w:name w:val="General"/>
          <w:gallery w:val="placeholder"/>
        </w:category>
        <w:types>
          <w:type w:val="bbPlcHdr"/>
        </w:types>
        <w:behaviors>
          <w:behavior w:val="content"/>
        </w:behaviors>
        <w:guid w:val="{83B37053-C108-CA4C-A8C2-8C4705799EF4}"/>
      </w:docPartPr>
      <w:docPartBody>
        <w:p w:rsidR="00000000" w:rsidRDefault="004E117A">
          <w:pPr>
            <w:pStyle w:val="8F9554EAB80EC04DA0BB197C6AFFA767"/>
          </w:pPr>
          <w:r w:rsidRPr="00CC586D">
            <w:rPr>
              <w:rStyle w:val="PlaceholderText"/>
              <w:b/>
              <w:color w:val="FFFFFF" w:themeColor="background1"/>
            </w:rPr>
            <w:t>[Salutation]</w:t>
          </w:r>
        </w:p>
      </w:docPartBody>
    </w:docPart>
    <w:docPart>
      <w:docPartPr>
        <w:name w:val="B21DB1D3694B414CADB4DAF9A91FE687"/>
        <w:category>
          <w:name w:val="General"/>
          <w:gallery w:val="placeholder"/>
        </w:category>
        <w:types>
          <w:type w:val="bbPlcHdr"/>
        </w:types>
        <w:behaviors>
          <w:behavior w:val="content"/>
        </w:behaviors>
        <w:guid w:val="{917F3025-B817-3B4A-8A06-EFE75383D6DA}"/>
      </w:docPartPr>
      <w:docPartBody>
        <w:p w:rsidR="00000000" w:rsidRDefault="004E117A">
          <w:pPr>
            <w:pStyle w:val="B21DB1D3694B414CADB4DAF9A91FE687"/>
          </w:pPr>
          <w:r>
            <w:rPr>
              <w:rStyle w:val="PlaceholderText"/>
            </w:rPr>
            <w:t>[First name]</w:t>
          </w:r>
        </w:p>
      </w:docPartBody>
    </w:docPart>
    <w:docPart>
      <w:docPartPr>
        <w:name w:val="1FA2765A6035BE4D99CF92DFCF02723A"/>
        <w:category>
          <w:name w:val="General"/>
          <w:gallery w:val="placeholder"/>
        </w:category>
        <w:types>
          <w:type w:val="bbPlcHdr"/>
        </w:types>
        <w:behaviors>
          <w:behavior w:val="content"/>
        </w:behaviors>
        <w:guid w:val="{9EB9D32E-A92E-B04D-8CF5-1DF1E9F46F89}"/>
      </w:docPartPr>
      <w:docPartBody>
        <w:p w:rsidR="00000000" w:rsidRDefault="004E117A">
          <w:pPr>
            <w:pStyle w:val="1FA2765A6035BE4D99CF92DFCF02723A"/>
          </w:pPr>
          <w:r>
            <w:rPr>
              <w:rStyle w:val="PlaceholderText"/>
            </w:rPr>
            <w:t>[Middle name]</w:t>
          </w:r>
        </w:p>
      </w:docPartBody>
    </w:docPart>
    <w:docPart>
      <w:docPartPr>
        <w:name w:val="628969F4A4B7A54EBBD1422600F9FCF5"/>
        <w:category>
          <w:name w:val="General"/>
          <w:gallery w:val="placeholder"/>
        </w:category>
        <w:types>
          <w:type w:val="bbPlcHdr"/>
        </w:types>
        <w:behaviors>
          <w:behavior w:val="content"/>
        </w:behaviors>
        <w:guid w:val="{D765BEEC-97AB-2141-8412-3635CBE1A590}"/>
      </w:docPartPr>
      <w:docPartBody>
        <w:p w:rsidR="00000000" w:rsidRDefault="004E117A">
          <w:pPr>
            <w:pStyle w:val="628969F4A4B7A54EBBD1422600F9FCF5"/>
          </w:pPr>
          <w:r>
            <w:rPr>
              <w:rStyle w:val="PlaceholderText"/>
            </w:rPr>
            <w:t>[Last name]</w:t>
          </w:r>
        </w:p>
      </w:docPartBody>
    </w:docPart>
    <w:docPart>
      <w:docPartPr>
        <w:name w:val="70BBA072E6C38B4FBB3167C0E39DCF33"/>
        <w:category>
          <w:name w:val="General"/>
          <w:gallery w:val="placeholder"/>
        </w:category>
        <w:types>
          <w:type w:val="bbPlcHdr"/>
        </w:types>
        <w:behaviors>
          <w:behavior w:val="content"/>
        </w:behaviors>
        <w:guid w:val="{44F46B75-EF93-E341-A5BF-E2B5237C9532}"/>
      </w:docPartPr>
      <w:docPartBody>
        <w:p w:rsidR="00000000" w:rsidRDefault="004E117A">
          <w:pPr>
            <w:pStyle w:val="70BBA072E6C38B4FBB3167C0E39DCF33"/>
          </w:pPr>
          <w:r>
            <w:rPr>
              <w:rStyle w:val="PlaceholderText"/>
            </w:rPr>
            <w:t>[Enter your biography]</w:t>
          </w:r>
        </w:p>
      </w:docPartBody>
    </w:docPart>
    <w:docPart>
      <w:docPartPr>
        <w:name w:val="A4B41AB8D67F1C4E8226648434E74D7A"/>
        <w:category>
          <w:name w:val="General"/>
          <w:gallery w:val="placeholder"/>
        </w:category>
        <w:types>
          <w:type w:val="bbPlcHdr"/>
        </w:types>
        <w:behaviors>
          <w:behavior w:val="content"/>
        </w:behaviors>
        <w:guid w:val="{31FB4098-D734-4745-B27A-074005BA4D07}"/>
      </w:docPartPr>
      <w:docPartBody>
        <w:p w:rsidR="00000000" w:rsidRDefault="004E117A">
          <w:pPr>
            <w:pStyle w:val="A4B41AB8D67F1C4E8226648434E74D7A"/>
          </w:pPr>
          <w:r>
            <w:rPr>
              <w:rStyle w:val="PlaceholderText"/>
            </w:rPr>
            <w:t>[Enter the institution with which you are affiliated]</w:t>
          </w:r>
        </w:p>
      </w:docPartBody>
    </w:docPart>
    <w:docPart>
      <w:docPartPr>
        <w:name w:val="2A4BA05E65BF114AB8AC23355128F87B"/>
        <w:category>
          <w:name w:val="General"/>
          <w:gallery w:val="placeholder"/>
        </w:category>
        <w:types>
          <w:type w:val="bbPlcHdr"/>
        </w:types>
        <w:behaviors>
          <w:behavior w:val="content"/>
        </w:behaviors>
        <w:guid w:val="{AAB1CBDD-E42A-A243-8C28-9C77FA8343ED}"/>
      </w:docPartPr>
      <w:docPartBody>
        <w:p w:rsidR="00000000" w:rsidRDefault="004E117A">
          <w:pPr>
            <w:pStyle w:val="2A4BA05E65BF114AB8AC23355128F87B"/>
          </w:pPr>
          <w:r w:rsidRPr="00EF74F7">
            <w:rPr>
              <w:b/>
              <w:color w:val="808080" w:themeColor="background1" w:themeShade="80"/>
            </w:rPr>
            <w:t>[Enter the headword for your article]</w:t>
          </w:r>
        </w:p>
      </w:docPartBody>
    </w:docPart>
    <w:docPart>
      <w:docPartPr>
        <w:name w:val="B48DF77B51EE464792853FE743EFE33A"/>
        <w:category>
          <w:name w:val="General"/>
          <w:gallery w:val="placeholder"/>
        </w:category>
        <w:types>
          <w:type w:val="bbPlcHdr"/>
        </w:types>
        <w:behaviors>
          <w:behavior w:val="content"/>
        </w:behaviors>
        <w:guid w:val="{DA44F360-82C0-8041-AB5F-513C73F70E4F}"/>
      </w:docPartPr>
      <w:docPartBody>
        <w:p w:rsidR="00000000" w:rsidRDefault="004E117A">
          <w:pPr>
            <w:pStyle w:val="B48DF77B51EE464792853FE743EFE33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5647F07A812F74EAB9F5B935D275080"/>
        <w:category>
          <w:name w:val="General"/>
          <w:gallery w:val="placeholder"/>
        </w:category>
        <w:types>
          <w:type w:val="bbPlcHdr"/>
        </w:types>
        <w:behaviors>
          <w:behavior w:val="content"/>
        </w:behaviors>
        <w:guid w:val="{46263643-1D8C-1A4A-B2AE-B6CC563B41C8}"/>
      </w:docPartPr>
      <w:docPartBody>
        <w:p w:rsidR="00000000" w:rsidRDefault="004E117A">
          <w:pPr>
            <w:pStyle w:val="B5647F07A812F74EAB9F5B935D27508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2479DF86A7FF946AC222B1C0DF5D036"/>
        <w:category>
          <w:name w:val="General"/>
          <w:gallery w:val="placeholder"/>
        </w:category>
        <w:types>
          <w:type w:val="bbPlcHdr"/>
        </w:types>
        <w:behaviors>
          <w:behavior w:val="content"/>
        </w:behaviors>
        <w:guid w:val="{53EEDA2C-4348-3C47-AED2-AD8DF6E94B97}"/>
      </w:docPartPr>
      <w:docPartBody>
        <w:p w:rsidR="00000000" w:rsidRDefault="004E117A">
          <w:pPr>
            <w:pStyle w:val="02479DF86A7FF946AC222B1C0DF5D0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A797D0DF659C341B709D3C5C0BEEFAF"/>
        <w:category>
          <w:name w:val="General"/>
          <w:gallery w:val="placeholder"/>
        </w:category>
        <w:types>
          <w:type w:val="bbPlcHdr"/>
        </w:types>
        <w:behaviors>
          <w:behavior w:val="content"/>
        </w:behaviors>
        <w:guid w:val="{4662583B-BCC4-BE47-84AE-DF20C5C4F05E}"/>
      </w:docPartPr>
      <w:docPartBody>
        <w:p w:rsidR="00000000" w:rsidRDefault="004E117A">
          <w:pPr>
            <w:pStyle w:val="5A797D0DF659C341B709D3C5C0BEEFA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9554EAB80EC04DA0BB197C6AFFA767">
    <w:name w:val="8F9554EAB80EC04DA0BB197C6AFFA767"/>
  </w:style>
  <w:style w:type="paragraph" w:customStyle="1" w:styleId="B21DB1D3694B414CADB4DAF9A91FE687">
    <w:name w:val="B21DB1D3694B414CADB4DAF9A91FE687"/>
  </w:style>
  <w:style w:type="paragraph" w:customStyle="1" w:styleId="1FA2765A6035BE4D99CF92DFCF02723A">
    <w:name w:val="1FA2765A6035BE4D99CF92DFCF02723A"/>
  </w:style>
  <w:style w:type="paragraph" w:customStyle="1" w:styleId="628969F4A4B7A54EBBD1422600F9FCF5">
    <w:name w:val="628969F4A4B7A54EBBD1422600F9FCF5"/>
  </w:style>
  <w:style w:type="paragraph" w:customStyle="1" w:styleId="70BBA072E6C38B4FBB3167C0E39DCF33">
    <w:name w:val="70BBA072E6C38B4FBB3167C0E39DCF33"/>
  </w:style>
  <w:style w:type="paragraph" w:customStyle="1" w:styleId="A4B41AB8D67F1C4E8226648434E74D7A">
    <w:name w:val="A4B41AB8D67F1C4E8226648434E74D7A"/>
  </w:style>
  <w:style w:type="paragraph" w:customStyle="1" w:styleId="2A4BA05E65BF114AB8AC23355128F87B">
    <w:name w:val="2A4BA05E65BF114AB8AC23355128F87B"/>
  </w:style>
  <w:style w:type="paragraph" w:customStyle="1" w:styleId="B48DF77B51EE464792853FE743EFE33A">
    <w:name w:val="B48DF77B51EE464792853FE743EFE33A"/>
  </w:style>
  <w:style w:type="paragraph" w:customStyle="1" w:styleId="B5647F07A812F74EAB9F5B935D275080">
    <w:name w:val="B5647F07A812F74EAB9F5B935D275080"/>
  </w:style>
  <w:style w:type="paragraph" w:customStyle="1" w:styleId="02479DF86A7FF946AC222B1C0DF5D036">
    <w:name w:val="02479DF86A7FF946AC222B1C0DF5D036"/>
  </w:style>
  <w:style w:type="paragraph" w:customStyle="1" w:styleId="5A797D0DF659C341B709D3C5C0BEEFAF">
    <w:name w:val="5A797D0DF659C341B709D3C5C0BEEFA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9554EAB80EC04DA0BB197C6AFFA767">
    <w:name w:val="8F9554EAB80EC04DA0BB197C6AFFA767"/>
  </w:style>
  <w:style w:type="paragraph" w:customStyle="1" w:styleId="B21DB1D3694B414CADB4DAF9A91FE687">
    <w:name w:val="B21DB1D3694B414CADB4DAF9A91FE687"/>
  </w:style>
  <w:style w:type="paragraph" w:customStyle="1" w:styleId="1FA2765A6035BE4D99CF92DFCF02723A">
    <w:name w:val="1FA2765A6035BE4D99CF92DFCF02723A"/>
  </w:style>
  <w:style w:type="paragraph" w:customStyle="1" w:styleId="628969F4A4B7A54EBBD1422600F9FCF5">
    <w:name w:val="628969F4A4B7A54EBBD1422600F9FCF5"/>
  </w:style>
  <w:style w:type="paragraph" w:customStyle="1" w:styleId="70BBA072E6C38B4FBB3167C0E39DCF33">
    <w:name w:val="70BBA072E6C38B4FBB3167C0E39DCF33"/>
  </w:style>
  <w:style w:type="paragraph" w:customStyle="1" w:styleId="A4B41AB8D67F1C4E8226648434E74D7A">
    <w:name w:val="A4B41AB8D67F1C4E8226648434E74D7A"/>
  </w:style>
  <w:style w:type="paragraph" w:customStyle="1" w:styleId="2A4BA05E65BF114AB8AC23355128F87B">
    <w:name w:val="2A4BA05E65BF114AB8AC23355128F87B"/>
  </w:style>
  <w:style w:type="paragraph" w:customStyle="1" w:styleId="B48DF77B51EE464792853FE743EFE33A">
    <w:name w:val="B48DF77B51EE464792853FE743EFE33A"/>
  </w:style>
  <w:style w:type="paragraph" w:customStyle="1" w:styleId="B5647F07A812F74EAB9F5B935D275080">
    <w:name w:val="B5647F07A812F74EAB9F5B935D275080"/>
  </w:style>
  <w:style w:type="paragraph" w:customStyle="1" w:styleId="02479DF86A7FF946AC222B1C0DF5D036">
    <w:name w:val="02479DF86A7FF946AC222B1C0DF5D036"/>
  </w:style>
  <w:style w:type="paragraph" w:customStyle="1" w:styleId="5A797D0DF659C341B709D3C5C0BEEFAF">
    <w:name w:val="5A797D0DF659C341B709D3C5C0BEEF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589</Words>
  <Characters>3363</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2015-09-06T19:56:00Z</dcterms:created>
  <dcterms:modified xsi:type="dcterms:W3CDTF">2015-09-06T19:59:00Z</dcterms:modified>
</cp:coreProperties>
</file>