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FE55FFB33F5E54DAE8A8A136F39B04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5BB734D675CB49A4E3E3051E4D3DE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E28A2" w:rsidP="00EE28A2">
                <w:r>
                  <w:t>Yoshiko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E4F4F0AA7A88148876DB11F5C5165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69DDA52ECCF49478937DE52BEBCD84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E28A2" w:rsidP="00EE28A2">
                <w:r>
                  <w:t>Fukushima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4D27F9F3E0BFA41831906DF700A8B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0389541C1364E4E80AEC96DF4E206C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EE28A2" w:rsidP="00EE28A2">
                <w:r>
                  <w:t>University of Hawaii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C62B82D1EF0D2949A867D849AC73E5F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E28A2" w:rsidP="003F0D73">
                <w:pPr>
                  <w:rPr>
                    <w:b/>
                  </w:rPr>
                </w:pPr>
                <w:r w:rsidRPr="00EE28A2">
                  <w:rPr>
                    <w:rFonts w:ascii="Calibri" w:eastAsiaTheme="minorEastAsia" w:hAnsi="Calibri" w:cs="Times New Roman"/>
                    <w:lang w:val="en-CA" w:eastAsia="ja-JP"/>
                  </w:rPr>
                  <w:t xml:space="preserve">Teikoku </w:t>
                </w:r>
                <w:proofErr w:type="spellStart"/>
                <w:r w:rsidRPr="00EE28A2">
                  <w:rPr>
                    <w:rFonts w:ascii="Calibri" w:eastAsiaTheme="minorEastAsia" w:hAnsi="Calibri" w:cs="Times New Roman"/>
                    <w:lang w:val="en-CA" w:eastAsia="ja-JP"/>
                  </w:rPr>
                  <w:t>Gekijō</w:t>
                </w:r>
                <w:proofErr w:type="spellEnd"/>
                <w:r w:rsidRPr="00EE28A2">
                  <w:rPr>
                    <w:rFonts w:ascii="Calibri" w:eastAsiaTheme="minorEastAsia" w:hAnsi="Calibri" w:cs="Times New Roman"/>
                    <w:lang w:val="en-CA" w:eastAsia="ja-JP"/>
                  </w:rPr>
                  <w:t xml:space="preserve"> (The Imperial Theatre)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E307AABF244D04CA055A81DA30D26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EE28A2" w:rsidP="00464699"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</w:p>
            </w:tc>
          </w:sdtContent>
        </w:sdt>
      </w:tr>
      <w:tr w:rsidR="00E85A05" w:rsidTr="003F0D73">
        <w:tc>
          <w:tcPr>
            <w:tcW w:w="9016" w:type="dxa"/>
            <w:tcMar>
              <w:top w:w="113" w:type="dxa"/>
              <w:bottom w:w="113" w:type="dxa"/>
            </w:tcMar>
          </w:tcPr>
          <w:p w:rsidR="00EE28A2" w:rsidRDefault="00EE28A2" w:rsidP="00EE28A2">
            <w:pPr>
              <w:rPr>
                <w:rFonts w:ascii="Calibri" w:hAnsi="Calibri" w:cs="Times New Roman"/>
              </w:rPr>
            </w:pPr>
            <w:r w:rsidRPr="00EE28A2">
              <w:rPr>
                <w:rFonts w:ascii="Calibri" w:hAnsi="Calibri" w:cs="Times New Roman"/>
              </w:rPr>
              <w:t xml:space="preserve">Teikoku </w:t>
            </w:r>
            <w:proofErr w:type="spellStart"/>
            <w:r w:rsidRPr="00EE28A2">
              <w:rPr>
                <w:rFonts w:ascii="Calibri" w:hAnsi="Calibri" w:cs="Times New Roman"/>
              </w:rPr>
              <w:t>Gekijō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 (The </w:t>
            </w:r>
            <w:r w:rsidRPr="00EE28A2">
              <w:rPr>
                <w:rFonts w:ascii="Calibri" w:hAnsi="Calibri" w:cs="Times New Roman"/>
                <w:bCs/>
              </w:rPr>
              <w:t>Imperial Theatre</w:t>
            </w:r>
            <w:r w:rsidRPr="00EE28A2">
              <w:rPr>
                <w:rFonts w:ascii="Calibri" w:hAnsi="Calibri" w:cs="Times New Roman"/>
              </w:rPr>
              <w:t xml:space="preserve">), also known as </w:t>
            </w:r>
            <w:proofErr w:type="spellStart"/>
            <w:r w:rsidRPr="00EE28A2">
              <w:rPr>
                <w:rFonts w:ascii="Calibri" w:hAnsi="Calibri" w:cs="Times New Roman"/>
              </w:rPr>
              <w:t>Teigeki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, is a Japanese theatre located in </w:t>
            </w:r>
            <w:proofErr w:type="spellStart"/>
            <w:r w:rsidRPr="00EE28A2">
              <w:rPr>
                <w:rFonts w:ascii="Calibri" w:hAnsi="Calibri" w:cs="Times New Roman"/>
              </w:rPr>
              <w:t>Marunouchi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, Tokyo, owned by </w:t>
            </w:r>
            <w:proofErr w:type="spellStart"/>
            <w:r w:rsidRPr="00EE28A2">
              <w:rPr>
                <w:rFonts w:ascii="Calibri" w:hAnsi="Calibri" w:cs="Times New Roman"/>
              </w:rPr>
              <w:t>T</w:t>
            </w:r>
            <w:r w:rsidRPr="00EE28A2">
              <w:rPr>
                <w:rStyle w:val="st"/>
                <w:rFonts w:ascii="Calibri" w:hAnsi="Calibri"/>
              </w:rPr>
              <w:t>ō</w:t>
            </w:r>
            <w:r w:rsidRPr="00EE28A2">
              <w:rPr>
                <w:rFonts w:ascii="Calibri" w:hAnsi="Calibri" w:cs="Times New Roman"/>
              </w:rPr>
              <w:t>h</w:t>
            </w:r>
            <w:r w:rsidRPr="00EE28A2">
              <w:rPr>
                <w:rStyle w:val="st"/>
                <w:rFonts w:ascii="Calibri" w:hAnsi="Calibri"/>
              </w:rPr>
              <w:t>ō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. </w:t>
            </w:r>
          </w:p>
          <w:p w:rsidR="00EE28A2" w:rsidRPr="00EE28A2" w:rsidRDefault="00EE28A2" w:rsidP="00EE28A2">
            <w:pPr>
              <w:rPr>
                <w:rFonts w:ascii="Calibri" w:hAnsi="Calibri" w:cs="Times New Roman"/>
              </w:rPr>
            </w:pPr>
          </w:p>
          <w:p w:rsidR="00E85A05" w:rsidRPr="00EE28A2" w:rsidRDefault="00EE28A2" w:rsidP="00EE28A2">
            <w:pPr>
              <w:rPr>
                <w:rFonts w:ascii="Calibri" w:hAnsi="Calibri" w:cs="Times New Roman"/>
              </w:rPr>
            </w:pPr>
            <w:proofErr w:type="spellStart"/>
            <w:r w:rsidRPr="00EE28A2">
              <w:rPr>
                <w:rFonts w:ascii="Calibri" w:hAnsi="Calibri" w:cs="Times New Roman"/>
              </w:rPr>
              <w:t>Teigeki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 is the first Western-style theatre in Japan, founded by a group of Japanese businessmen including Masuda </w:t>
            </w:r>
            <w:proofErr w:type="spellStart"/>
            <w:r w:rsidRPr="00EE28A2">
              <w:rPr>
                <w:rFonts w:ascii="Calibri" w:hAnsi="Calibri" w:cs="Times New Roman"/>
              </w:rPr>
              <w:t>Tar</w:t>
            </w:r>
            <w:r w:rsidRPr="00EE28A2">
              <w:rPr>
                <w:rStyle w:val="st"/>
                <w:rFonts w:ascii="Calibri" w:hAnsi="Calibri"/>
              </w:rPr>
              <w:t>ō</w:t>
            </w:r>
            <w:r w:rsidRPr="00EE28A2">
              <w:rPr>
                <w:rFonts w:ascii="Calibri" w:hAnsi="Calibri" w:cs="Times New Roman"/>
              </w:rPr>
              <w:t>kaja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, Shibusawa Eiichi and </w:t>
            </w:r>
            <w:proofErr w:type="spellStart"/>
            <w:r w:rsidRPr="00EE28A2">
              <w:rPr>
                <w:rFonts w:ascii="Calibri" w:hAnsi="Calibri" w:cs="Times New Roman"/>
                <w:bCs/>
              </w:rPr>
              <w:t>Ōkura</w:t>
            </w:r>
            <w:proofErr w:type="spellEnd"/>
            <w:r w:rsidRPr="00EE28A2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EE28A2">
              <w:rPr>
                <w:rFonts w:ascii="Calibri" w:hAnsi="Calibri" w:cs="Times New Roman"/>
                <w:bCs/>
              </w:rPr>
              <w:t>Kihachirō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. It was a multi-purpose Renaissance style theatre built in 1911 by architect Yokokawa </w:t>
            </w:r>
            <w:proofErr w:type="spellStart"/>
            <w:r w:rsidRPr="00EE28A2">
              <w:rPr>
                <w:rFonts w:ascii="Calibri" w:hAnsi="Calibri" w:cs="Times New Roman"/>
              </w:rPr>
              <w:t>Tamisuke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 as the key site to introduce Japanese traditional theatre for foreign guests, take leadership as the model of theatre management and develop Japanese theatre arts. </w:t>
            </w:r>
            <w:proofErr w:type="spellStart"/>
            <w:r w:rsidRPr="00EE28A2">
              <w:rPr>
                <w:rFonts w:ascii="Calibri" w:hAnsi="Calibri" w:cs="Times New Roman"/>
              </w:rPr>
              <w:t>Teigeki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, contracted with </w:t>
            </w:r>
            <w:proofErr w:type="spellStart"/>
            <w:r w:rsidRPr="00EE28A2">
              <w:rPr>
                <w:rFonts w:ascii="Calibri" w:hAnsi="Calibri" w:cs="Times New Roman"/>
              </w:rPr>
              <w:t>Onoe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 </w:t>
            </w:r>
            <w:proofErr w:type="spellStart"/>
            <w:r w:rsidRPr="00EE28A2">
              <w:rPr>
                <w:rFonts w:ascii="Calibri" w:hAnsi="Calibri" w:cs="Times New Roman"/>
              </w:rPr>
              <w:t>Baik</w:t>
            </w:r>
            <w:r w:rsidRPr="00EE28A2">
              <w:rPr>
                <w:rStyle w:val="st"/>
                <w:rFonts w:ascii="Calibri" w:hAnsi="Calibri"/>
              </w:rPr>
              <w:t>ō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 VI and Matsumoto </w:t>
            </w:r>
            <w:proofErr w:type="spellStart"/>
            <w:r w:rsidRPr="00EE28A2">
              <w:rPr>
                <w:rFonts w:ascii="Calibri" w:hAnsi="Calibri" w:cs="Times New Roman"/>
              </w:rPr>
              <w:t>K</w:t>
            </w:r>
            <w:r w:rsidRPr="00EE28A2">
              <w:rPr>
                <w:rStyle w:val="st"/>
                <w:rFonts w:ascii="Calibri" w:hAnsi="Calibri"/>
              </w:rPr>
              <w:t>ō</w:t>
            </w:r>
            <w:r w:rsidRPr="00EE28A2">
              <w:rPr>
                <w:rFonts w:ascii="Calibri" w:hAnsi="Calibri" w:cs="Times New Roman"/>
              </w:rPr>
              <w:t>shir</w:t>
            </w:r>
            <w:r w:rsidRPr="00EE28A2">
              <w:rPr>
                <w:rStyle w:val="st"/>
                <w:rFonts w:ascii="Calibri" w:hAnsi="Calibri"/>
              </w:rPr>
              <w:t>ō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 VII, staged </w:t>
            </w:r>
            <w:r w:rsidRPr="00EE28A2">
              <w:rPr>
                <w:rFonts w:ascii="Calibri" w:hAnsi="Calibri" w:cs="Times New Roman"/>
                <w:i/>
              </w:rPr>
              <w:t>kabuki</w:t>
            </w:r>
            <w:r w:rsidRPr="00EE28A2">
              <w:rPr>
                <w:rFonts w:ascii="Calibri" w:hAnsi="Calibri" w:cs="Times New Roman"/>
              </w:rPr>
              <w:t xml:space="preserve"> and extended their repertoire to </w:t>
            </w:r>
            <w:proofErr w:type="spellStart"/>
            <w:r w:rsidRPr="00EE28A2">
              <w:rPr>
                <w:rFonts w:ascii="Calibri" w:hAnsi="Calibri" w:cs="Times New Roman"/>
                <w:i/>
              </w:rPr>
              <w:t>shimpa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, Shakespearean and modern plays, and opera. The theatre became one of the symbols for leisure and consumption focusing on women consumers during the </w:t>
            </w:r>
            <w:proofErr w:type="spellStart"/>
            <w:r w:rsidRPr="00EE28A2">
              <w:rPr>
                <w:rFonts w:ascii="Calibri" w:hAnsi="Calibri" w:cs="Times New Roman"/>
              </w:rPr>
              <w:t>Taish</w:t>
            </w:r>
            <w:r w:rsidRPr="00EE28A2">
              <w:rPr>
                <w:rStyle w:val="st"/>
                <w:rFonts w:ascii="Calibri" w:hAnsi="Calibri"/>
              </w:rPr>
              <w:t>ō</w:t>
            </w:r>
            <w:proofErr w:type="spellEnd"/>
            <w:r w:rsidRPr="00EE28A2">
              <w:rPr>
                <w:rFonts w:ascii="Calibri" w:hAnsi="Calibri" w:cs="Times New Roman"/>
              </w:rPr>
              <w:t xml:space="preserve"> Period (1912-1926) as the first department store in Japan Mitsukoshi created the catchphrase </w:t>
            </w:r>
            <w:r>
              <w:rPr>
                <w:rFonts w:ascii="Calibri" w:hAnsi="Calibri" w:cs="Times New Roman"/>
              </w:rPr>
              <w:t>‘</w:t>
            </w:r>
            <w:r w:rsidRPr="00EE28A2">
              <w:rPr>
                <w:rFonts w:ascii="Calibri" w:hAnsi="Calibri" w:cs="Times New Roman"/>
              </w:rPr>
              <w:t xml:space="preserve">Today, </w:t>
            </w:r>
            <w:proofErr w:type="spellStart"/>
            <w:r w:rsidRPr="00EE28A2">
              <w:rPr>
                <w:rFonts w:ascii="Calibri" w:hAnsi="Calibri" w:cs="Times New Roman"/>
              </w:rPr>
              <w:t>Teigeki</w:t>
            </w:r>
            <w:proofErr w:type="spellEnd"/>
            <w:r w:rsidRPr="00EE28A2">
              <w:rPr>
                <w:rFonts w:ascii="Calibri" w:hAnsi="Calibri" w:cs="Times New Roman"/>
              </w:rPr>
              <w:t>, tomorrow, Mitsukoshi.</w:t>
            </w:r>
            <w:r>
              <w:rPr>
                <w:rFonts w:ascii="Calibri" w:hAnsi="Calibri" w:cs="Times New Roman"/>
              </w:rPr>
              <w:t>’</w:t>
            </w:r>
            <w:r w:rsidRPr="00EE28A2">
              <w:rPr>
                <w:rFonts w:ascii="Calibri" w:hAnsi="Calibri" w:cs="Times New Roman"/>
              </w:rPr>
              <w:t xml:space="preserve"> </w:t>
            </w:r>
            <w:bookmarkStart w:id="0" w:name="_GoBack"/>
            <w:bookmarkEnd w:id="0"/>
          </w:p>
        </w:tc>
      </w:tr>
      <w:tr w:rsidR="00EE28A2" w:rsidTr="003F0D73">
        <w:sdt>
          <w:sdtPr>
            <w:alias w:val="Abstract"/>
            <w:tag w:val="abstract"/>
            <w:id w:val="-635871867"/>
            <w:placeholder>
              <w:docPart w:val="920F78456262734CB320CD19938C498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E28A2" w:rsidRDefault="00EE28A2" w:rsidP="003D6BA1">
                <w:pPr>
                  <w:rPr>
                    <w:rFonts w:ascii="Calibri" w:hAnsi="Calibri" w:cs="Times New Roman"/>
                  </w:rPr>
                </w:pPr>
                <w:r w:rsidRPr="00EE28A2">
                  <w:rPr>
                    <w:rFonts w:ascii="Calibri" w:hAnsi="Calibri" w:cs="Times New Roman"/>
                  </w:rPr>
                  <w:t xml:space="preserve">Teikoku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Gekijō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(The </w:t>
                </w:r>
                <w:r w:rsidRPr="00EE28A2">
                  <w:rPr>
                    <w:rFonts w:ascii="Calibri" w:hAnsi="Calibri" w:cs="Times New Roman"/>
                    <w:bCs/>
                  </w:rPr>
                  <w:t>Imperial Theatre</w:t>
                </w:r>
                <w:r w:rsidRPr="00EE28A2">
                  <w:rPr>
                    <w:rFonts w:ascii="Calibri" w:hAnsi="Calibri" w:cs="Times New Roman"/>
                  </w:rPr>
                  <w:t xml:space="preserve">), also known as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is a Japanese theatre located in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Marunouchi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Tokyo, owned by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</w:t>
                </w:r>
                <w:r w:rsidRPr="00EE28A2">
                  <w:rPr>
                    <w:rStyle w:val="st"/>
                    <w:rFonts w:ascii="Calibri" w:hAnsi="Calibri"/>
                  </w:rPr>
                  <w:t>ō</w:t>
                </w:r>
                <w:r w:rsidRPr="00EE28A2">
                  <w:rPr>
                    <w:rFonts w:ascii="Calibri" w:hAnsi="Calibri" w:cs="Times New Roman"/>
                  </w:rPr>
                  <w:t>h</w:t>
                </w:r>
                <w:r w:rsidRPr="00EE28A2">
                  <w:rPr>
                    <w:rStyle w:val="st"/>
                    <w:rFonts w:ascii="Calibri" w:hAnsi="Calibri"/>
                  </w:rPr>
                  <w:t>ō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. </w:t>
                </w:r>
              </w:p>
              <w:p w:rsidR="00EE28A2" w:rsidRPr="00EE28A2" w:rsidRDefault="00EE28A2" w:rsidP="003D6BA1">
                <w:pPr>
                  <w:rPr>
                    <w:rFonts w:ascii="Calibri" w:hAnsi="Calibri" w:cs="Times New Roman"/>
                  </w:rPr>
                </w:pPr>
              </w:p>
              <w:p w:rsidR="00EE28A2" w:rsidRDefault="00EE28A2" w:rsidP="003D6BA1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is the first Western-style theatre in Japan, founded by a group of Japanese businessmen including Masuda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Tar</w:t>
                </w:r>
                <w:r w:rsidRPr="00EE28A2">
                  <w:rPr>
                    <w:rStyle w:val="st"/>
                    <w:rFonts w:ascii="Calibri" w:hAnsi="Calibri"/>
                  </w:rPr>
                  <w:t>ō</w:t>
                </w:r>
                <w:r w:rsidRPr="00EE28A2">
                  <w:rPr>
                    <w:rFonts w:ascii="Calibri" w:hAnsi="Calibri" w:cs="Times New Roman"/>
                  </w:rPr>
                  <w:t>kaja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Shibusawa Eiichi and </w:t>
                </w:r>
                <w:proofErr w:type="spellStart"/>
                <w:r w:rsidRPr="00EE28A2">
                  <w:rPr>
                    <w:rFonts w:ascii="Calibri" w:hAnsi="Calibri" w:cs="Times New Roman"/>
                    <w:bCs/>
                  </w:rPr>
                  <w:t>Ōkura</w:t>
                </w:r>
                <w:proofErr w:type="spellEnd"/>
                <w:r w:rsidRPr="00EE28A2">
                  <w:rPr>
                    <w:rFonts w:ascii="Calibri" w:hAnsi="Calibri" w:cs="Times New Roman"/>
                    <w:bCs/>
                  </w:rPr>
                  <w:t xml:space="preserve"> </w:t>
                </w:r>
                <w:proofErr w:type="spellStart"/>
                <w:r w:rsidRPr="00EE28A2">
                  <w:rPr>
                    <w:rFonts w:ascii="Calibri" w:hAnsi="Calibri" w:cs="Times New Roman"/>
                    <w:bCs/>
                  </w:rPr>
                  <w:t>Kihachirō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. It was a multi-purpose Renaissance style theatre built in 1911 by architect Yokokawa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Tamisuke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as the key site to introduce Japanese traditional theatre for foreign guests, take leadership as the model of theatre management and develop Japanese theatre arts.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contracted with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Onoe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Baik</w:t>
                </w:r>
                <w:r w:rsidRPr="00EE28A2">
                  <w:rPr>
                    <w:rStyle w:val="st"/>
                    <w:rFonts w:ascii="Calibri" w:hAnsi="Calibri"/>
                  </w:rPr>
                  <w:t>ō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VI and Matsumoto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K</w:t>
                </w:r>
                <w:r w:rsidRPr="00EE28A2">
                  <w:rPr>
                    <w:rStyle w:val="st"/>
                    <w:rFonts w:ascii="Calibri" w:hAnsi="Calibri"/>
                  </w:rPr>
                  <w:t>ō</w:t>
                </w:r>
                <w:r w:rsidRPr="00EE28A2">
                  <w:rPr>
                    <w:rFonts w:ascii="Calibri" w:hAnsi="Calibri" w:cs="Times New Roman"/>
                  </w:rPr>
                  <w:t>shir</w:t>
                </w:r>
                <w:r w:rsidRPr="00EE28A2">
                  <w:rPr>
                    <w:rStyle w:val="st"/>
                    <w:rFonts w:ascii="Calibri" w:hAnsi="Calibri"/>
                  </w:rPr>
                  <w:t>ō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VII, staged </w:t>
                </w:r>
                <w:r w:rsidRPr="00EE28A2">
                  <w:rPr>
                    <w:rFonts w:ascii="Calibri" w:hAnsi="Calibri" w:cs="Times New Roman"/>
                    <w:i/>
                  </w:rPr>
                  <w:t>kabuki</w:t>
                </w:r>
                <w:r w:rsidRPr="00EE28A2">
                  <w:rPr>
                    <w:rFonts w:ascii="Calibri" w:hAnsi="Calibri" w:cs="Times New Roman"/>
                  </w:rPr>
                  <w:t xml:space="preserve"> and extended their repertoire to </w:t>
                </w:r>
                <w:proofErr w:type="spellStart"/>
                <w:r w:rsidRPr="00EE28A2">
                  <w:rPr>
                    <w:rFonts w:ascii="Calibri" w:hAnsi="Calibri" w:cs="Times New Roman"/>
                    <w:i/>
                  </w:rPr>
                  <w:t>shimpa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Shakespearean and modern plays, and opera. The theatre became one of the symbols for leisure and consumption focusing on women consumers during the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Taish</w:t>
                </w:r>
                <w:r w:rsidRPr="00EE28A2">
                  <w:rPr>
                    <w:rStyle w:val="st"/>
                    <w:rFonts w:ascii="Calibri" w:hAnsi="Calibri"/>
                  </w:rPr>
                  <w:t>ō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Period (1912-1926) as the first department store in Japan Mitsukoshi created the catchphrase </w:t>
                </w:r>
                <w:r>
                  <w:rPr>
                    <w:rFonts w:ascii="Calibri" w:hAnsi="Calibri" w:cs="Times New Roman"/>
                  </w:rPr>
                  <w:t>‘</w:t>
                </w:r>
                <w:r w:rsidRPr="00EE28A2">
                  <w:rPr>
                    <w:rFonts w:ascii="Calibri" w:hAnsi="Calibri" w:cs="Times New Roman"/>
                  </w:rPr>
                  <w:t xml:space="preserve">Today,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>, tomorrow, Mitsukoshi.</w:t>
                </w:r>
                <w:r>
                  <w:rPr>
                    <w:rFonts w:ascii="Calibri" w:hAnsi="Calibri" w:cs="Times New Roman"/>
                  </w:rPr>
                  <w:t>’</w:t>
                </w:r>
                <w:r w:rsidRPr="00EE28A2">
                  <w:rPr>
                    <w:rFonts w:ascii="Calibri" w:hAnsi="Calibri" w:cs="Times New Roman"/>
                  </w:rPr>
                  <w:t xml:space="preserve"> </w:t>
                </w:r>
              </w:p>
              <w:p w:rsidR="00EE28A2" w:rsidRPr="00EE28A2" w:rsidRDefault="00EE28A2" w:rsidP="003D6BA1">
                <w:pPr>
                  <w:rPr>
                    <w:rFonts w:ascii="Calibri" w:hAnsi="Calibri" w:cs="Times New Roman"/>
                  </w:rPr>
                </w:pPr>
              </w:p>
              <w:p w:rsidR="00EE28A2" w:rsidRDefault="00EE28A2" w:rsidP="003D6BA1">
                <w:pPr>
                  <w:rPr>
                    <w:rFonts w:ascii="Calibri" w:hAnsi="Calibri" w:cs="Times New Roman"/>
                  </w:rPr>
                </w:pPr>
                <w:r w:rsidRPr="00EE28A2">
                  <w:rPr>
                    <w:rFonts w:ascii="Calibri" w:hAnsi="Calibri" w:cs="Times New Roman"/>
                  </w:rPr>
                  <w:t xml:space="preserve">Since 1910,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staged the father of </w:t>
                </w:r>
                <w:proofErr w:type="spellStart"/>
                <w:r w:rsidRPr="00EE28A2">
                  <w:rPr>
                    <w:rFonts w:ascii="Calibri" w:hAnsi="Calibri" w:cs="Times New Roman"/>
                    <w:i/>
                  </w:rPr>
                  <w:t>shingeki</w:t>
                </w:r>
                <w:proofErr w:type="spellEnd"/>
                <w:r w:rsidRPr="00EE28A2">
                  <w:rPr>
                    <w:rFonts w:ascii="Calibri" w:hAnsi="Calibri" w:cs="Times New Roman"/>
                    <w:i/>
                  </w:rPr>
                  <w:t xml:space="preserve"> </w:t>
                </w:r>
                <w:r w:rsidRPr="00EE28A2">
                  <w:rPr>
                    <w:rFonts w:ascii="Calibri" w:hAnsi="Calibri" w:cs="Times New Roman"/>
                  </w:rPr>
                  <w:t xml:space="preserve">(modern Japanese drama),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Tsubouchi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Sh</w:t>
                </w:r>
                <w:r w:rsidRPr="00EE28A2">
                  <w:rPr>
                    <w:rStyle w:val="st"/>
                    <w:rFonts w:ascii="Calibri" w:hAnsi="Calibri"/>
                  </w:rPr>
                  <w:t>ō</w:t>
                </w:r>
                <w:r w:rsidRPr="00EE28A2">
                  <w:rPr>
                    <w:rFonts w:ascii="Calibri" w:hAnsi="Calibri" w:cs="Times New Roman"/>
                  </w:rPr>
                  <w:t>y</w:t>
                </w:r>
                <w:r w:rsidRPr="00EE28A2">
                  <w:rPr>
                    <w:rStyle w:val="st"/>
                    <w:rFonts w:ascii="Calibri" w:hAnsi="Calibri"/>
                  </w:rPr>
                  <w:t>ō</w:t>
                </w:r>
                <w:r w:rsidRPr="00EE28A2">
                  <w:rPr>
                    <w:rFonts w:ascii="Calibri" w:hAnsi="Calibri" w:cs="Times New Roman"/>
                  </w:rPr>
                  <w:t>’s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Association of Literary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Arts’s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productions of Western translated plays, in which one of the first actresses Matsui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Sumako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played the role of Ophelia in </w:t>
                </w:r>
                <w:r w:rsidRPr="00EE28A2">
                  <w:rPr>
                    <w:rFonts w:ascii="Calibri" w:hAnsi="Calibri" w:cs="Times New Roman"/>
                    <w:i/>
                  </w:rPr>
                  <w:t xml:space="preserve">Hamlet </w:t>
                </w:r>
                <w:r w:rsidRPr="00EE28A2">
                  <w:rPr>
                    <w:rFonts w:ascii="Calibri" w:hAnsi="Calibri" w:cs="Times New Roman"/>
                  </w:rPr>
                  <w:t xml:space="preserve">(1910) and Nora in </w:t>
                </w:r>
                <w:r w:rsidRPr="00EE28A2">
                  <w:rPr>
                    <w:rFonts w:ascii="Calibri" w:hAnsi="Calibri" w:cs="Times New Roman"/>
                    <w:i/>
                  </w:rPr>
                  <w:t xml:space="preserve">Doll’s House </w:t>
                </w:r>
                <w:r w:rsidRPr="00EE28A2">
                  <w:rPr>
                    <w:rFonts w:ascii="Calibri" w:hAnsi="Calibri" w:cs="Times New Roman"/>
                  </w:rPr>
                  <w:t xml:space="preserve">(1911). In 1912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formed an opera company and invited Italian Giovanni Vittorio Rossi as artistic director and teacher. Students of Rossi’s opera company—such as prima donna Hara Nobuko—moved to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Asakusa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sparked the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Asakusa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Opera boom and contributed to the development of light comedy in Japan. In 1918,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staged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Takarazuka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Girls Opera, which was </w:t>
                </w:r>
                <w:r w:rsidRPr="00EE28A2">
                  <w:rPr>
                    <w:rFonts w:ascii="Calibri" w:hAnsi="Calibri" w:cs="Times New Roman"/>
                  </w:rPr>
                  <w:lastRenderedPageBreak/>
                  <w:t xml:space="preserve">its first production in Tokyo. </w:t>
                </w:r>
              </w:p>
              <w:p w:rsidR="00EE28A2" w:rsidRPr="00EE28A2" w:rsidRDefault="00EE28A2" w:rsidP="003D6BA1">
                <w:pPr>
                  <w:rPr>
                    <w:rFonts w:ascii="Calibri" w:hAnsi="Calibri" w:cs="Times New Roman"/>
                  </w:rPr>
                </w:pPr>
              </w:p>
              <w:p w:rsidR="00EE28A2" w:rsidRDefault="00EE28A2" w:rsidP="003D6BA1">
                <w:pPr>
                  <w:rPr>
                    <w:rFonts w:ascii="Calibri" w:hAnsi="Calibri" w:cs="Times New Roman"/>
                  </w:rPr>
                </w:pPr>
                <w:r w:rsidRPr="00EE28A2">
                  <w:rPr>
                    <w:rFonts w:ascii="Calibri" w:hAnsi="Calibri" w:cs="Times New Roman"/>
                  </w:rPr>
                  <w:t xml:space="preserve">Actress and wife of the founder of </w:t>
                </w:r>
                <w:proofErr w:type="spellStart"/>
                <w:r w:rsidRPr="00EE28A2">
                  <w:rPr>
                    <w:rFonts w:ascii="Calibri" w:hAnsi="Calibri" w:cs="Times New Roman"/>
                    <w:i/>
                  </w:rPr>
                  <w:t>shimpa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Kawakami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Otojir</w:t>
                </w:r>
                <w:r w:rsidRPr="00EE28A2">
                  <w:rPr>
                    <w:rStyle w:val="st"/>
                    <w:rFonts w:ascii="Calibri" w:hAnsi="Calibri"/>
                  </w:rPr>
                  <w:t>ō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Sadayakko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opened the first acting training school for actresses in 1908, which became the Imperial Training Institute, funded by the Imperial Theatre. Actresses trained in the Institute performed in Actress Plays—</w:t>
                </w:r>
                <w:r w:rsidRPr="00EE28A2">
                  <w:rPr>
                    <w:rFonts w:ascii="Calibri" w:hAnsi="Calibri" w:cs="Times New Roman"/>
                    <w:i/>
                  </w:rPr>
                  <w:t>kabuki</w:t>
                </w:r>
                <w:r w:rsidRPr="00EE28A2">
                  <w:rPr>
                    <w:rFonts w:ascii="Calibri" w:hAnsi="Calibri" w:cs="Times New Roman"/>
                  </w:rPr>
                  <w:t xml:space="preserve">-style comedy accompanying songs and dance—newly written by Masuda, one of the founders of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. In 1910 Masuda created an innovative adaptation based on Jules Verne’s </w:t>
                </w:r>
                <w:r w:rsidRPr="00EE28A2">
                  <w:rPr>
                    <w:rFonts w:ascii="Calibri" w:hAnsi="Calibri" w:cs="Times New Roman"/>
                    <w:i/>
                  </w:rPr>
                  <w:t>Around the World in Eighty Days</w:t>
                </w:r>
                <w:r w:rsidRPr="00EE28A2">
                  <w:rPr>
                    <w:rFonts w:ascii="Calibri" w:hAnsi="Calibri" w:cs="Times New Roman"/>
                  </w:rPr>
                  <w:t>,</w:t>
                </w:r>
                <w:r w:rsidRPr="00EE28A2">
                  <w:rPr>
                    <w:rFonts w:ascii="Calibri" w:hAnsi="Calibri" w:cs="Times New Roman"/>
                    <w:i/>
                  </w:rPr>
                  <w:t xml:space="preserve"> </w:t>
                </w:r>
                <w:r w:rsidRPr="00EE28A2">
                  <w:rPr>
                    <w:rFonts w:ascii="Calibri" w:hAnsi="Calibri" w:cs="Times New Roman"/>
                  </w:rPr>
                  <w:t xml:space="preserve">in which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Sadayakko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acted the role of a Japanese woman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traveler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. Their hit </w:t>
                </w:r>
                <w:r w:rsidRPr="00EE28A2">
                  <w:rPr>
                    <w:rFonts w:ascii="Calibri" w:hAnsi="Calibri" w:cs="Times New Roman"/>
                    <w:i/>
                  </w:rPr>
                  <w:t xml:space="preserve">Which way? </w:t>
                </w:r>
                <w:r w:rsidRPr="00EE28A2">
                  <w:rPr>
                    <w:rFonts w:ascii="Calibri" w:hAnsi="Calibri" w:cs="Times New Roman"/>
                  </w:rPr>
                  <w:t xml:space="preserve">(1917) </w:t>
                </w:r>
                <w:proofErr w:type="gramStart"/>
                <w:r w:rsidRPr="00EE28A2">
                  <w:rPr>
                    <w:rFonts w:ascii="Calibri" w:hAnsi="Calibri" w:cs="Times New Roman"/>
                  </w:rPr>
                  <w:t>was</w:t>
                </w:r>
                <w:proofErr w:type="gramEnd"/>
                <w:r w:rsidRPr="00EE28A2">
                  <w:rPr>
                    <w:rFonts w:ascii="Calibri" w:hAnsi="Calibri" w:cs="Times New Roman"/>
                  </w:rPr>
                  <w:t xml:space="preserve"> later named differently and performed in many other theatres, whose cover song </w:t>
                </w:r>
                <w:r w:rsidRPr="00EE28A2">
                  <w:rPr>
                    <w:rFonts w:ascii="Calibri" w:hAnsi="Calibri" w:cs="Times New Roman"/>
                    <w:i/>
                  </w:rPr>
                  <w:t xml:space="preserve">The Song of Croquette </w:t>
                </w:r>
                <w:r w:rsidRPr="00EE28A2">
                  <w:rPr>
                    <w:rFonts w:ascii="Calibri" w:hAnsi="Calibri" w:cs="Times New Roman"/>
                  </w:rPr>
                  <w:t xml:space="preserve">made a big hit. </w:t>
                </w:r>
              </w:p>
              <w:p w:rsidR="00EE28A2" w:rsidRPr="00EE28A2" w:rsidRDefault="00EE28A2" w:rsidP="003D6BA1">
                <w:pPr>
                  <w:rPr>
                    <w:rFonts w:ascii="Calibri" w:hAnsi="Calibri" w:cs="Times New Roman"/>
                  </w:rPr>
                </w:pPr>
              </w:p>
              <w:p w:rsidR="00EE28A2" w:rsidRDefault="00EE28A2" w:rsidP="003D6BA1">
                <w:pPr>
                  <w:rPr>
                    <w:rFonts w:ascii="Calibri" w:hAnsi="Calibri" w:cs="Times New Roman"/>
                  </w:rPr>
                </w:pPr>
                <w:r w:rsidRPr="00EE28A2">
                  <w:rPr>
                    <w:rFonts w:ascii="Calibri" w:hAnsi="Calibri" w:cs="Times New Roman"/>
                  </w:rPr>
                  <w:t xml:space="preserve">After the 1923 Great Kanto Earthquake,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rebuilt by the same architect Yokokawa after the destruction of the building, staged the Actresses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Plays’s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late hits, </w:t>
                </w:r>
                <w:r w:rsidRPr="00EE28A2">
                  <w:rPr>
                    <w:rFonts w:ascii="Calibri" w:hAnsi="Calibri" w:cs="Times New Roman"/>
                    <w:i/>
                  </w:rPr>
                  <w:t xml:space="preserve">High Speed Comedy </w:t>
                </w:r>
                <w:r w:rsidRPr="00EE28A2">
                  <w:rPr>
                    <w:rFonts w:ascii="Calibri" w:hAnsi="Calibri" w:cs="Times New Roman"/>
                  </w:rPr>
                  <w:t xml:space="preserve">(1925-1929). Famous actress Mori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Ritsuko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acted in a modernist style, speaking the opening statement with high speed. This speedy style was adopted in other theatres in Japan.</w:t>
                </w:r>
              </w:p>
              <w:p w:rsidR="00EE28A2" w:rsidRPr="00EE28A2" w:rsidRDefault="00EE28A2" w:rsidP="003D6BA1">
                <w:pPr>
                  <w:rPr>
                    <w:rFonts w:ascii="Calibri" w:hAnsi="Calibri" w:cs="Times New Roman"/>
                  </w:rPr>
                </w:pPr>
              </w:p>
              <w:p w:rsidR="00EE28A2" w:rsidRDefault="00EE28A2" w:rsidP="003D6BA1">
                <w:r w:rsidRPr="00EE28A2">
                  <w:rPr>
                    <w:rFonts w:ascii="Calibri" w:hAnsi="Calibri" w:cs="Times New Roman"/>
                  </w:rPr>
                  <w:t xml:space="preserve">In 1930 Shochiku acquired management of the theatre and used it as a film theatre. In 1940, when ownership was moved back to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Tōhō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shifted back its focus back to on theatre productions, tied with entrepreneur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Tōhō’s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owner Kobayashi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Ichizō’s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plan of building the amusement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center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in the Hibiya area. In 1942,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staged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Tōhō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Theatre of the Nation produced by Kobayashi. After World War II, in 1950, under the president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Hata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Toyokichi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produced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Teigeki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Musicals, featuring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prewar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and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postwar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musical comedy stars – such as Furukawa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Roppa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Enomoto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Kenichi, and the former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Takarazuka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actress,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Koshiji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Fubuki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. It led to the </w:t>
                </w:r>
                <w:proofErr w:type="spellStart"/>
                <w:r w:rsidRPr="00EE28A2">
                  <w:rPr>
                    <w:rFonts w:ascii="Calibri" w:hAnsi="Calibri" w:cs="Times New Roman"/>
                  </w:rPr>
                  <w:t>postwar</w:t>
                </w:r>
                <w:proofErr w:type="spellEnd"/>
                <w:r w:rsidRPr="00EE28A2">
                  <w:rPr>
                    <w:rFonts w:ascii="Calibri" w:hAnsi="Calibri" w:cs="Times New Roman"/>
                  </w:rPr>
                  <w:t xml:space="preserve"> boom of Japanese musicals.</w:t>
                </w:r>
              </w:p>
            </w:tc>
          </w:sdtContent>
        </w:sdt>
      </w:tr>
      <w:tr w:rsidR="00EE28A2" w:rsidTr="003235A7">
        <w:tc>
          <w:tcPr>
            <w:tcW w:w="9016" w:type="dxa"/>
          </w:tcPr>
          <w:p w:rsidR="00EE28A2" w:rsidRDefault="00EE28A2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68CB0535D3F934ABA95D14696262996"/>
              </w:placeholder>
              <w:showingPlcHdr/>
            </w:sdtPr>
            <w:sdtContent>
              <w:p w:rsidR="00EE28A2" w:rsidRDefault="00EE28A2" w:rsidP="00FB11DE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8A2" w:rsidRDefault="00EE28A2" w:rsidP="007A0D55">
      <w:pPr>
        <w:spacing w:after="0" w:line="240" w:lineRule="auto"/>
      </w:pPr>
      <w:r>
        <w:separator/>
      </w:r>
    </w:p>
  </w:endnote>
  <w:endnote w:type="continuationSeparator" w:id="0">
    <w:p w:rsidR="00EE28A2" w:rsidRDefault="00EE28A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8A2" w:rsidRDefault="00EE28A2" w:rsidP="007A0D55">
      <w:pPr>
        <w:spacing w:after="0" w:line="240" w:lineRule="auto"/>
      </w:pPr>
      <w:r>
        <w:separator/>
      </w:r>
    </w:p>
  </w:footnote>
  <w:footnote w:type="continuationSeparator" w:id="0">
    <w:p w:rsidR="00EE28A2" w:rsidRDefault="00EE28A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A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28A2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E28A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A2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EE28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E28A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A2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EE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E55FFB33F5E54DAE8A8A136F39B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DBDC-7745-3449-BD25-75F1AF70151B}"/>
      </w:docPartPr>
      <w:docPartBody>
        <w:p w:rsidR="00000000" w:rsidRDefault="001115E5">
          <w:pPr>
            <w:pStyle w:val="CFE55FFB33F5E54DAE8A8A136F39B04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5BB734D675CB49A4E3E3051E4D3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45DE3-8918-8F4B-BE32-B17D2F52FC96}"/>
      </w:docPartPr>
      <w:docPartBody>
        <w:p w:rsidR="00000000" w:rsidRDefault="001115E5">
          <w:pPr>
            <w:pStyle w:val="245BB734D675CB49A4E3E3051E4D3D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E4F4F0AA7A88148876DB11F5C516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586D-C4F3-1248-A476-7D933A30E189}"/>
      </w:docPartPr>
      <w:docPartBody>
        <w:p w:rsidR="00000000" w:rsidRDefault="001115E5">
          <w:pPr>
            <w:pStyle w:val="EE4F4F0AA7A88148876DB11F5C5165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69DDA52ECCF49478937DE52BEBCD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A1870-D440-7E4B-9747-4D1A50672758}"/>
      </w:docPartPr>
      <w:docPartBody>
        <w:p w:rsidR="00000000" w:rsidRDefault="001115E5">
          <w:pPr>
            <w:pStyle w:val="E69DDA52ECCF49478937DE52BEBCD84D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4D27F9F3E0BFA41831906DF700A8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464C-B9F4-F94D-B0FD-39E648AF2F62}"/>
      </w:docPartPr>
      <w:docPartBody>
        <w:p w:rsidR="00000000" w:rsidRDefault="001115E5">
          <w:pPr>
            <w:pStyle w:val="74D27F9F3E0BFA41831906DF700A8B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0389541C1364E4E80AEC96DF4E2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BF074-60FC-C241-B8B7-E49ED7C2B41A}"/>
      </w:docPartPr>
      <w:docPartBody>
        <w:p w:rsidR="00000000" w:rsidRDefault="001115E5">
          <w:pPr>
            <w:pStyle w:val="00389541C1364E4E80AEC96DF4E206C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2B82D1EF0D2949A867D849AC73E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C3C88-BFB4-DD4B-A7B1-A0187A5B687A}"/>
      </w:docPartPr>
      <w:docPartBody>
        <w:p w:rsidR="00000000" w:rsidRDefault="001115E5">
          <w:pPr>
            <w:pStyle w:val="C62B82D1EF0D2949A867D849AC73E5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E307AABF244D04CA055A81DA30D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CFF42-AD52-344F-A118-D2081EB892F8}"/>
      </w:docPartPr>
      <w:docPartBody>
        <w:p w:rsidR="00000000" w:rsidRDefault="001115E5">
          <w:pPr>
            <w:pStyle w:val="0E307AABF244D04CA055A81DA30D262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0F78456262734CB320CD19938C4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4A80-EB59-1D4B-9233-D0E75C534748}"/>
      </w:docPartPr>
      <w:docPartBody>
        <w:p w:rsidR="00000000" w:rsidRDefault="001115E5" w:rsidP="001115E5">
          <w:pPr>
            <w:pStyle w:val="920F78456262734CB320CD19938C49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8CB0535D3F934ABA95D14696262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CD60-8031-EA44-AB72-5F1579C3CB1A}"/>
      </w:docPartPr>
      <w:docPartBody>
        <w:p w:rsidR="00000000" w:rsidRDefault="001115E5" w:rsidP="001115E5">
          <w:pPr>
            <w:pStyle w:val="268CB0535D3F934ABA95D1469626299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E5"/>
    <w:rsid w:val="001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15E5"/>
    <w:rPr>
      <w:color w:val="808080"/>
    </w:rPr>
  </w:style>
  <w:style w:type="paragraph" w:customStyle="1" w:styleId="CFE55FFB33F5E54DAE8A8A136F39B04F">
    <w:name w:val="CFE55FFB33F5E54DAE8A8A136F39B04F"/>
  </w:style>
  <w:style w:type="paragraph" w:customStyle="1" w:styleId="245BB734D675CB49A4E3E3051E4D3DEB">
    <w:name w:val="245BB734D675CB49A4E3E3051E4D3DEB"/>
  </w:style>
  <w:style w:type="paragraph" w:customStyle="1" w:styleId="EE4F4F0AA7A88148876DB11F5C516577">
    <w:name w:val="EE4F4F0AA7A88148876DB11F5C516577"/>
  </w:style>
  <w:style w:type="paragraph" w:customStyle="1" w:styleId="E69DDA52ECCF49478937DE52BEBCD84D">
    <w:name w:val="E69DDA52ECCF49478937DE52BEBCD84D"/>
  </w:style>
  <w:style w:type="paragraph" w:customStyle="1" w:styleId="74D27F9F3E0BFA41831906DF700A8B60">
    <w:name w:val="74D27F9F3E0BFA41831906DF700A8B60"/>
  </w:style>
  <w:style w:type="paragraph" w:customStyle="1" w:styleId="00389541C1364E4E80AEC96DF4E206C9">
    <w:name w:val="00389541C1364E4E80AEC96DF4E206C9"/>
  </w:style>
  <w:style w:type="paragraph" w:customStyle="1" w:styleId="C62B82D1EF0D2949A867D849AC73E5FF">
    <w:name w:val="C62B82D1EF0D2949A867D849AC73E5FF"/>
  </w:style>
  <w:style w:type="paragraph" w:customStyle="1" w:styleId="0E307AABF244D04CA055A81DA30D262E">
    <w:name w:val="0E307AABF244D04CA055A81DA30D262E"/>
  </w:style>
  <w:style w:type="paragraph" w:customStyle="1" w:styleId="9E54DB8B6BDA2E4AA5EDB50E3B2A80BC">
    <w:name w:val="9E54DB8B6BDA2E4AA5EDB50E3B2A80BC"/>
  </w:style>
  <w:style w:type="paragraph" w:customStyle="1" w:styleId="6423915D6137BE47893DA3B680D2AC49">
    <w:name w:val="6423915D6137BE47893DA3B680D2AC49"/>
  </w:style>
  <w:style w:type="paragraph" w:customStyle="1" w:styleId="1D596B9E64DA65439F72C85F168622BB">
    <w:name w:val="1D596B9E64DA65439F72C85F168622BB"/>
  </w:style>
  <w:style w:type="paragraph" w:customStyle="1" w:styleId="920F78456262734CB320CD19938C4984">
    <w:name w:val="920F78456262734CB320CD19938C4984"/>
    <w:rsid w:val="001115E5"/>
  </w:style>
  <w:style w:type="paragraph" w:customStyle="1" w:styleId="268CB0535D3F934ABA95D14696262996">
    <w:name w:val="268CB0535D3F934ABA95D14696262996"/>
    <w:rsid w:val="001115E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15E5"/>
    <w:rPr>
      <w:color w:val="808080"/>
    </w:rPr>
  </w:style>
  <w:style w:type="paragraph" w:customStyle="1" w:styleId="CFE55FFB33F5E54DAE8A8A136F39B04F">
    <w:name w:val="CFE55FFB33F5E54DAE8A8A136F39B04F"/>
  </w:style>
  <w:style w:type="paragraph" w:customStyle="1" w:styleId="245BB734D675CB49A4E3E3051E4D3DEB">
    <w:name w:val="245BB734D675CB49A4E3E3051E4D3DEB"/>
  </w:style>
  <w:style w:type="paragraph" w:customStyle="1" w:styleId="EE4F4F0AA7A88148876DB11F5C516577">
    <w:name w:val="EE4F4F0AA7A88148876DB11F5C516577"/>
  </w:style>
  <w:style w:type="paragraph" w:customStyle="1" w:styleId="E69DDA52ECCF49478937DE52BEBCD84D">
    <w:name w:val="E69DDA52ECCF49478937DE52BEBCD84D"/>
  </w:style>
  <w:style w:type="paragraph" w:customStyle="1" w:styleId="74D27F9F3E0BFA41831906DF700A8B60">
    <w:name w:val="74D27F9F3E0BFA41831906DF700A8B60"/>
  </w:style>
  <w:style w:type="paragraph" w:customStyle="1" w:styleId="00389541C1364E4E80AEC96DF4E206C9">
    <w:name w:val="00389541C1364E4E80AEC96DF4E206C9"/>
  </w:style>
  <w:style w:type="paragraph" w:customStyle="1" w:styleId="C62B82D1EF0D2949A867D849AC73E5FF">
    <w:name w:val="C62B82D1EF0D2949A867D849AC73E5FF"/>
  </w:style>
  <w:style w:type="paragraph" w:customStyle="1" w:styleId="0E307AABF244D04CA055A81DA30D262E">
    <w:name w:val="0E307AABF244D04CA055A81DA30D262E"/>
  </w:style>
  <w:style w:type="paragraph" w:customStyle="1" w:styleId="9E54DB8B6BDA2E4AA5EDB50E3B2A80BC">
    <w:name w:val="9E54DB8B6BDA2E4AA5EDB50E3B2A80BC"/>
  </w:style>
  <w:style w:type="paragraph" w:customStyle="1" w:styleId="6423915D6137BE47893DA3B680D2AC49">
    <w:name w:val="6423915D6137BE47893DA3B680D2AC49"/>
  </w:style>
  <w:style w:type="paragraph" w:customStyle="1" w:styleId="1D596B9E64DA65439F72C85F168622BB">
    <w:name w:val="1D596B9E64DA65439F72C85F168622BB"/>
  </w:style>
  <w:style w:type="paragraph" w:customStyle="1" w:styleId="920F78456262734CB320CD19938C4984">
    <w:name w:val="920F78456262734CB320CD19938C4984"/>
    <w:rsid w:val="001115E5"/>
  </w:style>
  <w:style w:type="paragraph" w:customStyle="1" w:styleId="268CB0535D3F934ABA95D14696262996">
    <w:name w:val="268CB0535D3F934ABA95D14696262996"/>
    <w:rsid w:val="00111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E4B8E18-E3D7-FE42-8086-48582426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683</Words>
  <Characters>3899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2015-09-05T21:16:00Z</dcterms:created>
  <dcterms:modified xsi:type="dcterms:W3CDTF">2015-09-05T21:19:00Z</dcterms:modified>
</cp:coreProperties>
</file>