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5D91B87D81E64D94E726B96E7A456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F8480FD58AD242A49CD19996402829"/>
            </w:placeholder>
            <w:text/>
          </w:sdtPr>
          <w:sdtContent>
            <w:tc>
              <w:tcPr>
                <w:tcW w:w="2073" w:type="dxa"/>
              </w:tcPr>
              <w:p w:rsidR="00B574C9" w:rsidRDefault="00AE17B0" w:rsidP="00922950">
                <w:r w:rsidRPr="00AE17B0">
                  <w:rPr>
                    <w:rFonts w:ascii="Times New Roman" w:eastAsiaTheme="minorEastAsia" w:hAnsi="Times New Roman"/>
                    <w:sz w:val="24"/>
                    <w:szCs w:val="24"/>
                    <w:lang w:val="en-CA" w:eastAsia="ja-JP"/>
                  </w:rPr>
                  <w:t>Atta</w:t>
                </w:r>
              </w:p>
            </w:tc>
          </w:sdtContent>
        </w:sdt>
        <w:sdt>
          <w:sdtPr>
            <w:alias w:val="Middle name"/>
            <w:tag w:val="authorMiddleName"/>
            <w:id w:val="-2076034781"/>
            <w:placeholder>
              <w:docPart w:val="4820B4CDB17D1440B846EB4ECA98E780"/>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3C5BE30293DDC43960FC6C9DFF847B0"/>
            </w:placeholder>
            <w:text/>
          </w:sdtPr>
          <w:sdtContent>
            <w:tc>
              <w:tcPr>
                <w:tcW w:w="2642" w:type="dxa"/>
              </w:tcPr>
              <w:p w:rsidR="00B574C9" w:rsidRDefault="00AE17B0" w:rsidP="00922950">
                <w:r w:rsidRPr="00AE17B0">
                  <w:rPr>
                    <w:rFonts w:ascii="Times New Roman" w:eastAsiaTheme="minorEastAsia" w:hAnsi="Times New Roman"/>
                    <w:sz w:val="24"/>
                    <w:szCs w:val="24"/>
                    <w:lang w:val="en-CA" w:eastAsia="ja-JP"/>
                  </w:rPr>
                  <w:t>Kwami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575C43BF12FFF41B2BB6CFBB7EC30C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A41D14ED6455B48A28E10BE543DC287"/>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alias w:val="Article headword"/>
            <w:tag w:val="articleHeadword"/>
            <w:id w:val="-361440020"/>
            <w:placeholder>
              <w:docPart w:val="45DCCA14B7B3F648B673A02E6D3ECD37"/>
            </w:placeholder>
            <w:text/>
          </w:sdtPr>
          <w:sdtContent>
            <w:tc>
              <w:tcPr>
                <w:tcW w:w="9016" w:type="dxa"/>
                <w:tcMar>
                  <w:top w:w="113" w:type="dxa"/>
                  <w:bottom w:w="113" w:type="dxa"/>
                </w:tcMar>
              </w:tcPr>
              <w:p w:rsidR="003F0D73" w:rsidRPr="00FB589A" w:rsidRDefault="00AE17B0" w:rsidP="003F0D73">
                <w:pPr>
                  <w:rPr>
                    <w:b/>
                  </w:rPr>
                </w:pPr>
                <w:r w:rsidRPr="00AE17B0">
                  <w:rPr>
                    <w:rFonts w:ascii="Times New Roman" w:eastAsia="ヒラギノ角ゴ Pro W3" w:hAnsi="Times New Roman" w:cs="Times New Roman"/>
                    <w:color w:val="000000"/>
                    <w:sz w:val="24"/>
                    <w:szCs w:val="20"/>
                    <w:lang w:val="en-US"/>
                  </w:rPr>
                  <w:t>The Akwapim Six</w:t>
                </w:r>
              </w:p>
            </w:tc>
          </w:sdtContent>
        </w:sdt>
        <w:bookmarkEnd w:id="0" w:displacedByCustomXml="prev"/>
      </w:tr>
      <w:tr w:rsidR="00464699" w:rsidTr="00AE17B0">
        <w:sdt>
          <w:sdtPr>
            <w:alias w:val="Variant headwords"/>
            <w:tag w:val="variantHeadwords"/>
            <w:id w:val="173464402"/>
            <w:placeholder>
              <w:docPart w:val="4DDEDF606C1C9F43AEEF07F5A29C1CF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93972EC21E786847BAF4A7D67CD2EC0C"/>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AE17B0" w:rsidRDefault="00AE17B0" w:rsidP="00AE17B0">
                <w:pPr>
                  <w:pStyle w:val="NormalWeb"/>
                  <w:spacing w:before="2" w:after="2"/>
                  <w:rPr>
                    <w:rFonts w:ascii="Times New Roman" w:hAnsi="Times New Roman"/>
                    <w:color w:val="161616"/>
                    <w:sz w:val="24"/>
                  </w:rPr>
                </w:pPr>
                <w:r>
                  <w:rPr>
                    <w:sz w:val="24"/>
                  </w:rPr>
                  <w:t xml:space="preserve">Modern </w:t>
                </w:r>
                <w:r w:rsidRPr="00DD4EEA">
                  <w:rPr>
                    <w:rFonts w:ascii="Times New Roman" w:hAnsi="Times New Roman"/>
                    <w:color w:val="161616"/>
                    <w:sz w:val="24"/>
                  </w:rPr>
                  <w:t xml:space="preserve">African visual practice did not begin as an imposition from Europe, but rather because African women and men chose to master new technologies and media, beginning with photography from the 1850s, and turn them into practices of local relevance within the evolving local modernities of the continent. The formation of </w:t>
                </w:r>
                <w:r>
                  <w:rPr>
                    <w:rFonts w:ascii="Times New Roman" w:hAnsi="Times New Roman"/>
                    <w:color w:val="161616"/>
                    <w:sz w:val="24"/>
                  </w:rPr>
                  <w:t xml:space="preserve">the </w:t>
                </w:r>
                <w:r w:rsidRPr="00DD4EEA">
                  <w:rPr>
                    <w:rFonts w:ascii="Times New Roman" w:hAnsi="Times New Roman"/>
                    <w:color w:val="161616"/>
                    <w:sz w:val="24"/>
                  </w:rPr>
                  <w:t xml:space="preserve">Akwapim Six </w:t>
                </w:r>
                <w:r>
                  <w:rPr>
                    <w:rFonts w:ascii="Times New Roman" w:hAnsi="Times New Roman"/>
                    <w:color w:val="161616"/>
                    <w:sz w:val="24"/>
                  </w:rPr>
                  <w:t xml:space="preserve">in Ghania </w:t>
                </w:r>
                <w:r w:rsidRPr="00DD4EEA">
                  <w:rPr>
                    <w:rFonts w:ascii="Times New Roman" w:hAnsi="Times New Roman"/>
                    <w:color w:val="161616"/>
                    <w:sz w:val="24"/>
                  </w:rPr>
                  <w:t xml:space="preserve">pre-dated the better-known </w:t>
                </w:r>
                <w:r>
                  <w:t>“</w:t>
                </w:r>
                <w:r>
                  <w:rPr>
                    <w:rFonts w:ascii="Times New Roman" w:hAnsi="Times New Roman"/>
                    <w:color w:val="161616"/>
                    <w:sz w:val="24"/>
                  </w:rPr>
                  <w:t>Z</w:t>
                </w:r>
                <w:r w:rsidRPr="00DD4EEA">
                  <w:rPr>
                    <w:rFonts w:ascii="Times New Roman" w:hAnsi="Times New Roman"/>
                    <w:color w:val="161616"/>
                    <w:sz w:val="24"/>
                  </w:rPr>
                  <w:t xml:space="preserve">aria </w:t>
                </w:r>
                <w:r>
                  <w:rPr>
                    <w:rFonts w:ascii="Times New Roman" w:hAnsi="Times New Roman"/>
                    <w:color w:val="161616"/>
                    <w:sz w:val="24"/>
                  </w:rPr>
                  <w:t>r</w:t>
                </w:r>
                <w:r w:rsidRPr="00DD4EEA">
                  <w:rPr>
                    <w:rFonts w:ascii="Times New Roman" w:hAnsi="Times New Roman"/>
                    <w:color w:val="161616"/>
                    <w:sz w:val="24"/>
                  </w:rPr>
                  <w:t>ebels</w:t>
                </w:r>
                <w:r>
                  <w:rPr>
                    <w:rFonts w:ascii="Times New Roman" w:hAnsi="Times New Roman"/>
                    <w:color w:val="161616"/>
                    <w:sz w:val="24"/>
                  </w:rPr>
                  <w:t>”</w:t>
                </w:r>
                <w:r w:rsidRPr="00DD4EEA">
                  <w:rPr>
                    <w:rFonts w:ascii="Times New Roman" w:hAnsi="Times New Roman"/>
                    <w:color w:val="161616"/>
                    <w:sz w:val="24"/>
                  </w:rPr>
                  <w:t xml:space="preserve"> </w:t>
                </w:r>
                <w:r>
                  <w:rPr>
                    <w:rFonts w:ascii="Times New Roman" w:hAnsi="Times New Roman"/>
                    <w:color w:val="161616"/>
                    <w:sz w:val="24"/>
                  </w:rPr>
                  <w:t xml:space="preserve">(The Zaria Art Society) </w:t>
                </w:r>
                <w:r w:rsidRPr="00DD4EEA">
                  <w:rPr>
                    <w:rFonts w:ascii="Times New Roman" w:hAnsi="Times New Roman"/>
                    <w:color w:val="161616"/>
                    <w:sz w:val="24"/>
                  </w:rPr>
                  <w:t>by a decade. Like the latter group, it advocated a synthesis of the new techniques acquired through modern art education, and rich local resources in Africa.</w:t>
                </w:r>
                <w:r>
                  <w:rPr>
                    <w:rFonts w:ascii="Times New Roman" w:hAnsi="Times New Roman"/>
                    <w:color w:val="161616"/>
                    <w:sz w:val="24"/>
                  </w:rPr>
                  <w:t xml:space="preserve"> </w:t>
                </w:r>
                <w:r>
                  <w:rPr>
                    <w:rFonts w:ascii="Times New Roman" w:hAnsi="Times New Roman"/>
                    <w:sz w:val="24"/>
                  </w:rPr>
                  <w:t>Moreover, The Akwapim Six enacted some ideas of the South African émigré H.V. Meyerowitz (1900-1945), an influential artist and educator</w:t>
                </w:r>
                <w:r>
                  <w:t xml:space="preserve"> </w:t>
                </w:r>
                <w:r>
                  <w:rPr>
                    <w:rFonts w:ascii="Times New Roman" w:hAnsi="Times New Roman"/>
                    <w:sz w:val="24"/>
                  </w:rPr>
                  <w:t xml:space="preserve">in the Gold Coast. </w:t>
                </w:r>
                <w:r>
                  <w:rPr>
                    <w:rFonts w:ascii="Times New Roman" w:hAnsi="Times New Roman"/>
                    <w:color w:val="161616"/>
                    <w:sz w:val="24"/>
                  </w:rPr>
                  <w:t xml:space="preserve">The group sought </w:t>
                </w:r>
                <w:r>
                  <w:rPr>
                    <w:rFonts w:ascii="Times New Roman" w:hAnsi="Times New Roman"/>
                    <w:sz w:val="24"/>
                  </w:rPr>
                  <w:t xml:space="preserve">inspiration from tradition-based concepts such as </w:t>
                </w:r>
                <w:r>
                  <w:rPr>
                    <w:rFonts w:ascii="Times New Roman" w:hAnsi="Times New Roman"/>
                    <w:i/>
                    <w:sz w:val="24"/>
                  </w:rPr>
                  <w:t xml:space="preserve">Sankofa </w:t>
                </w:r>
                <w:r>
                  <w:rPr>
                    <w:rFonts w:ascii="Times New Roman" w:hAnsi="Times New Roman"/>
                    <w:sz w:val="24"/>
                  </w:rPr>
                  <w:t xml:space="preserve">(a return to the aesthetic principles and artistic values of the past), as well as </w:t>
                </w:r>
                <w:proofErr w:type="gramStart"/>
                <w:r>
                  <w:rPr>
                    <w:rFonts w:ascii="Times New Roman" w:hAnsi="Times New Roman"/>
                    <w:sz w:val="24"/>
                  </w:rPr>
                  <w:t>the</w:t>
                </w:r>
                <w:r>
                  <w:t xml:space="preserve"> </w:t>
                </w:r>
                <w:r>
                  <w:rPr>
                    <w:rFonts w:ascii="Times New Roman" w:hAnsi="Times New Roman"/>
                    <w:sz w:val="24"/>
                  </w:rPr>
                  <w:t xml:space="preserve"> theme</w:t>
                </w:r>
                <w:proofErr w:type="gramEnd"/>
                <w:r>
                  <w:rPr>
                    <w:rFonts w:ascii="Times New Roman" w:hAnsi="Times New Roman"/>
                    <w:sz w:val="24"/>
                  </w:rPr>
                  <w:t xml:space="preserve"> of a national art contest for seeking out new talent. </w:t>
                </w:r>
                <w:r>
                  <w:rPr>
                    <w:rFonts w:ascii="Times New Roman" w:hAnsi="Times New Roman"/>
                    <w:i/>
                    <w:sz w:val="24"/>
                  </w:rPr>
                  <w:t xml:space="preserve">Sankofa </w:t>
                </w:r>
                <w:r>
                  <w:rPr>
                    <w:rFonts w:ascii="Times New Roman" w:hAnsi="Times New Roman"/>
                    <w:sz w:val="24"/>
                  </w:rPr>
                  <w:t xml:space="preserve">was used as a strategy by Ghanaian artists as a way of underlining a history of their own modernity. Founder and artist of the Akwapim six society, Oku Ampofo, argued against a Ghanaian adoption of Western naturalism: “Just as the rhythm of African music is totally different from that of the West, so too is the ‘plastic’ rhythm of African art [...].” </w:t>
                </w:r>
                <w:r>
                  <w:t xml:space="preserve"> </w:t>
                </w:r>
              </w:p>
              <w:p w:rsidR="00E85A05" w:rsidRDefault="00E85A05" w:rsidP="00E85A05"/>
            </w:tc>
          </w:sdtContent>
        </w:sdt>
      </w:tr>
      <w:tr w:rsidR="003F0D73" w:rsidTr="003F0D73">
        <w:sdt>
          <w:sdtPr>
            <w:alias w:val="Article text"/>
            <w:tag w:val="articleText"/>
            <w:id w:val="634067588"/>
            <w:placeholder>
              <w:docPart w:val="E998911423C60847B85AC0E8EA531236"/>
            </w:placeholder>
          </w:sdtPr>
          <w:sdtEndPr>
            <w:rPr>
              <w:rFonts w:asciiTheme="minorHAnsi" w:eastAsiaTheme="minorHAnsi" w:hAnsiTheme="minorHAnsi" w:cstheme="minorBidi"/>
              <w:color w:val="auto"/>
              <w:sz w:val="22"/>
              <w:szCs w:val="22"/>
              <w:lang w:val="en-GB"/>
            </w:rPr>
          </w:sdtEndPr>
          <w:sdtContent>
            <w:tc>
              <w:tcPr>
                <w:tcW w:w="9016" w:type="dxa"/>
                <w:tcMar>
                  <w:top w:w="113" w:type="dxa"/>
                  <w:bottom w:w="113" w:type="dxa"/>
                </w:tcMar>
              </w:tcPr>
              <w:p w:rsidR="00AE17B0" w:rsidRDefault="00AE17B0" w:rsidP="00AE17B0">
                <w:pPr>
                  <w:pStyle w:val="NormalWeb"/>
                  <w:spacing w:before="2" w:after="2"/>
                </w:pPr>
                <w:r>
                  <w:rPr>
                    <w:sz w:val="24"/>
                  </w:rPr>
                  <w:t xml:space="preserve">Modern </w:t>
                </w:r>
                <w:r w:rsidRPr="00DD4EEA">
                  <w:rPr>
                    <w:rFonts w:ascii="Times New Roman" w:hAnsi="Times New Roman"/>
                    <w:color w:val="161616"/>
                    <w:sz w:val="24"/>
                  </w:rPr>
                  <w:t xml:space="preserve">African visual practice did not begin as an imposition from Europe, but rather because African women and men chose to master new technologies and media, beginning with photography from the 1850s, and turn them into practices of local relevance within the evolving local modernities of the continent. The formation of </w:t>
                </w:r>
                <w:r>
                  <w:rPr>
                    <w:rFonts w:ascii="Times New Roman" w:hAnsi="Times New Roman"/>
                    <w:color w:val="161616"/>
                    <w:sz w:val="24"/>
                  </w:rPr>
                  <w:t xml:space="preserve">the </w:t>
                </w:r>
                <w:r w:rsidRPr="00DD4EEA">
                  <w:rPr>
                    <w:rFonts w:ascii="Times New Roman" w:hAnsi="Times New Roman"/>
                    <w:color w:val="161616"/>
                    <w:sz w:val="24"/>
                  </w:rPr>
                  <w:t xml:space="preserve">Akwapim Six </w:t>
                </w:r>
                <w:r>
                  <w:rPr>
                    <w:rFonts w:ascii="Times New Roman" w:hAnsi="Times New Roman"/>
                    <w:color w:val="161616"/>
                    <w:sz w:val="24"/>
                  </w:rPr>
                  <w:t xml:space="preserve">in Ghania </w:t>
                </w:r>
                <w:r w:rsidRPr="00DD4EEA">
                  <w:rPr>
                    <w:rFonts w:ascii="Times New Roman" w:hAnsi="Times New Roman"/>
                    <w:color w:val="161616"/>
                    <w:sz w:val="24"/>
                  </w:rPr>
                  <w:t xml:space="preserve">pre-dated the better-known </w:t>
                </w:r>
                <w:r>
                  <w:t>“</w:t>
                </w:r>
                <w:r>
                  <w:rPr>
                    <w:rFonts w:ascii="Times New Roman" w:hAnsi="Times New Roman"/>
                    <w:color w:val="161616"/>
                    <w:sz w:val="24"/>
                  </w:rPr>
                  <w:t>Z</w:t>
                </w:r>
                <w:r w:rsidRPr="00DD4EEA">
                  <w:rPr>
                    <w:rFonts w:ascii="Times New Roman" w:hAnsi="Times New Roman"/>
                    <w:color w:val="161616"/>
                    <w:sz w:val="24"/>
                  </w:rPr>
                  <w:t xml:space="preserve">aria </w:t>
                </w:r>
                <w:r>
                  <w:rPr>
                    <w:rFonts w:ascii="Times New Roman" w:hAnsi="Times New Roman"/>
                    <w:color w:val="161616"/>
                    <w:sz w:val="24"/>
                  </w:rPr>
                  <w:t>r</w:t>
                </w:r>
                <w:r w:rsidRPr="00DD4EEA">
                  <w:rPr>
                    <w:rFonts w:ascii="Times New Roman" w:hAnsi="Times New Roman"/>
                    <w:color w:val="161616"/>
                    <w:sz w:val="24"/>
                  </w:rPr>
                  <w:t>ebels</w:t>
                </w:r>
                <w:r>
                  <w:rPr>
                    <w:rFonts w:ascii="Times New Roman" w:hAnsi="Times New Roman"/>
                    <w:color w:val="161616"/>
                    <w:sz w:val="24"/>
                  </w:rPr>
                  <w:t>”</w:t>
                </w:r>
                <w:r w:rsidRPr="00DD4EEA">
                  <w:rPr>
                    <w:rFonts w:ascii="Times New Roman" w:hAnsi="Times New Roman"/>
                    <w:color w:val="161616"/>
                    <w:sz w:val="24"/>
                  </w:rPr>
                  <w:t xml:space="preserve"> </w:t>
                </w:r>
                <w:r>
                  <w:rPr>
                    <w:rFonts w:ascii="Times New Roman" w:hAnsi="Times New Roman"/>
                    <w:color w:val="161616"/>
                    <w:sz w:val="24"/>
                  </w:rPr>
                  <w:t xml:space="preserve">(The Zaria Art Society) </w:t>
                </w:r>
                <w:r w:rsidRPr="00DD4EEA">
                  <w:rPr>
                    <w:rFonts w:ascii="Times New Roman" w:hAnsi="Times New Roman"/>
                    <w:color w:val="161616"/>
                    <w:sz w:val="24"/>
                  </w:rPr>
                  <w:t>by a decade. Like the latter group, it advocated a synthesis of the new techniques acquired through modern art education, and rich local resources in Africa.</w:t>
                </w:r>
                <w:r>
                  <w:rPr>
                    <w:rFonts w:ascii="Times New Roman" w:hAnsi="Times New Roman"/>
                    <w:color w:val="161616"/>
                    <w:sz w:val="24"/>
                  </w:rPr>
                  <w:t xml:space="preserve"> </w:t>
                </w:r>
                <w:r>
                  <w:rPr>
                    <w:rFonts w:ascii="Times New Roman" w:hAnsi="Times New Roman"/>
                    <w:sz w:val="24"/>
                  </w:rPr>
                  <w:t>Moreover, The Akwapim Six enacted some ideas of the South African émigré H.V. Meyerowitz (1900-1945), an influential artist and educator</w:t>
                </w:r>
                <w:r>
                  <w:t xml:space="preserve"> </w:t>
                </w:r>
                <w:r>
                  <w:rPr>
                    <w:rFonts w:ascii="Times New Roman" w:hAnsi="Times New Roman"/>
                    <w:sz w:val="24"/>
                  </w:rPr>
                  <w:t xml:space="preserve">in the Gold Coast. </w:t>
                </w:r>
                <w:r>
                  <w:rPr>
                    <w:rFonts w:ascii="Times New Roman" w:hAnsi="Times New Roman"/>
                    <w:color w:val="161616"/>
                    <w:sz w:val="24"/>
                  </w:rPr>
                  <w:t xml:space="preserve">The group sought </w:t>
                </w:r>
                <w:r>
                  <w:rPr>
                    <w:rFonts w:ascii="Times New Roman" w:hAnsi="Times New Roman"/>
                    <w:sz w:val="24"/>
                  </w:rPr>
                  <w:t xml:space="preserve">inspiration from tradition-based concepts such as </w:t>
                </w:r>
                <w:r>
                  <w:rPr>
                    <w:rFonts w:ascii="Times New Roman" w:hAnsi="Times New Roman"/>
                    <w:i/>
                    <w:sz w:val="24"/>
                  </w:rPr>
                  <w:t xml:space="preserve">Sankofa </w:t>
                </w:r>
                <w:r>
                  <w:rPr>
                    <w:rFonts w:ascii="Times New Roman" w:hAnsi="Times New Roman"/>
                    <w:sz w:val="24"/>
                  </w:rPr>
                  <w:t xml:space="preserve">(a return to the aesthetic principles and artistic values of the past), as well as </w:t>
                </w:r>
                <w:proofErr w:type="gramStart"/>
                <w:r>
                  <w:rPr>
                    <w:rFonts w:ascii="Times New Roman" w:hAnsi="Times New Roman"/>
                    <w:sz w:val="24"/>
                  </w:rPr>
                  <w:t>the</w:t>
                </w:r>
                <w:r>
                  <w:t xml:space="preserve"> </w:t>
                </w:r>
                <w:r>
                  <w:rPr>
                    <w:rFonts w:ascii="Times New Roman" w:hAnsi="Times New Roman"/>
                    <w:sz w:val="24"/>
                  </w:rPr>
                  <w:t xml:space="preserve"> theme</w:t>
                </w:r>
                <w:proofErr w:type="gramEnd"/>
                <w:r>
                  <w:rPr>
                    <w:rFonts w:ascii="Times New Roman" w:hAnsi="Times New Roman"/>
                    <w:sz w:val="24"/>
                  </w:rPr>
                  <w:t xml:space="preserve"> of a national art contest for seeking out new talent. </w:t>
                </w:r>
                <w:r>
                  <w:rPr>
                    <w:rFonts w:ascii="Times New Roman" w:hAnsi="Times New Roman"/>
                    <w:i/>
                    <w:sz w:val="24"/>
                  </w:rPr>
                  <w:t xml:space="preserve">Sankofa </w:t>
                </w:r>
                <w:r>
                  <w:rPr>
                    <w:rFonts w:ascii="Times New Roman" w:hAnsi="Times New Roman"/>
                    <w:sz w:val="24"/>
                  </w:rPr>
                  <w:t xml:space="preserve">was used as a strategy by Ghanaian artists as a way of underlining a history of their own modernity. Founder and artist of the Akwapim six society, Oku Ampofo, argued against a Ghanaian adoption of Western naturalism: “Just as the rhythm of African music is totally different from that of the West, so too is the ‘plastic’ rhythm of African art [...].” </w:t>
                </w:r>
                <w:r>
                  <w:t xml:space="preserve"> </w:t>
                </w:r>
              </w:p>
              <w:p w:rsidR="00AE17B0" w:rsidRDefault="00AE17B0" w:rsidP="00AE17B0">
                <w:pPr>
                  <w:pStyle w:val="NormalWeb"/>
                  <w:spacing w:before="2" w:after="2"/>
                </w:pPr>
              </w:p>
              <w:p w:rsidR="00AE17B0" w:rsidRDefault="00AE17B0" w:rsidP="00AE17B0">
                <w:pPr>
                  <w:pStyle w:val="NormalWeb"/>
                  <w:keepNext/>
                  <w:spacing w:before="2" w:after="2"/>
                </w:pPr>
                <w:r>
                  <w:t xml:space="preserve">File: </w:t>
                </w:r>
                <w:r w:rsidRPr="00AE17B0">
                  <w:t>Watching the Flock</w:t>
                </w:r>
              </w:p>
              <w:p w:rsidR="00AE17B0" w:rsidRPr="00AE17B0" w:rsidRDefault="00AE17B0" w:rsidP="00AE17B0">
                <w:pPr>
                  <w:pStyle w:val="Caption"/>
                </w:pPr>
                <w:r>
                  <w:lastRenderedPageBreak/>
                  <w:t xml:space="preserve">Figure </w:t>
                </w:r>
                <w:fldSimple w:instr=" SEQ Figure \* ARABIC ">
                  <w:r>
                    <w:rPr>
                      <w:noProof/>
                    </w:rPr>
                    <w:t>1</w:t>
                  </w:r>
                </w:fldSimple>
                <w:r>
                  <w:t xml:space="preserve"> </w:t>
                </w:r>
                <w:r>
                  <w:rPr>
                    <w:rFonts w:ascii="Times New Roman" w:hAnsi="Times New Roman"/>
                    <w:sz w:val="19"/>
                  </w:rPr>
                  <w:t xml:space="preserve">Albert Osabu Bartimeus, </w:t>
                </w:r>
                <w:r>
                  <w:rPr>
                    <w:rFonts w:ascii="Times New Roman" w:hAnsi="Times New Roman"/>
                    <w:i/>
                    <w:sz w:val="19"/>
                  </w:rPr>
                  <w:t xml:space="preserve">Watching the Flock, </w:t>
                </w:r>
                <w:r>
                  <w:rPr>
                    <w:rFonts w:ascii="Times New Roman" w:hAnsi="Times New Roman"/>
                    <w:sz w:val="19"/>
                  </w:rPr>
                  <w:t>1976</w:t>
                </w:r>
              </w:p>
              <w:p w:rsidR="00AE17B0" w:rsidRDefault="00AE17B0" w:rsidP="00AE17B0">
                <w:pPr>
                  <w:rPr>
                    <w:rFonts w:ascii="Times New Roman" w:hAnsi="Times New Roman"/>
                    <w:sz w:val="19"/>
                  </w:rPr>
                </w:pPr>
                <w:r>
                  <w:t xml:space="preserve">Source: </w:t>
                </w:r>
                <w:r>
                  <w:rPr>
                    <w:rFonts w:ascii="Times New Roman" w:hAnsi="Times New Roman"/>
                    <w:sz w:val="19"/>
                  </w:rPr>
                  <w:t>National Art Gallery, Accra</w:t>
                </w:r>
              </w:p>
              <w:p w:rsidR="00AE17B0" w:rsidRPr="00AE17B0" w:rsidRDefault="00AE17B0" w:rsidP="00AE17B0">
                <w:pPr>
                  <w:pStyle w:val="NormalWeb"/>
                  <w:spacing w:before="2" w:after="2"/>
                </w:pPr>
              </w:p>
              <w:p w:rsidR="00AE17B0" w:rsidRPr="00DD4EEA" w:rsidRDefault="00AE17B0" w:rsidP="00AE17B0">
                <w:pPr>
                  <w:pStyle w:val="NormalWeb"/>
                  <w:spacing w:before="2" w:after="2"/>
                  <w:rPr>
                    <w:rFonts w:ascii="Times New Roman" w:hAnsi="Times New Roman"/>
                    <w:color w:val="161616"/>
                    <w:sz w:val="24"/>
                  </w:rPr>
                </w:pPr>
              </w:p>
              <w:p w:rsidR="00AE17B0" w:rsidRPr="00DD4EEA" w:rsidRDefault="00AE17B0" w:rsidP="00AE17B0">
                <w:pPr>
                  <w:pStyle w:val="NormalWeb"/>
                  <w:spacing w:before="2" w:after="2"/>
                  <w:rPr>
                    <w:rFonts w:ascii="Times New Roman" w:hAnsi="Times New Roman"/>
                    <w:sz w:val="24"/>
                  </w:rPr>
                </w:pPr>
              </w:p>
              <w:p w:rsidR="00AE17B0" w:rsidRDefault="00AE17B0" w:rsidP="00AE17B0">
                <w:pPr>
                  <w:pStyle w:val="NormalWeb"/>
                  <w:spacing w:before="2" w:after="2"/>
                  <w:rPr>
                    <w:rFonts w:ascii="Times New Roman" w:hAnsi="Times New Roman"/>
                    <w:sz w:val="24"/>
                  </w:rPr>
                </w:pPr>
                <w:r w:rsidRPr="00DD4EEA">
                  <w:rPr>
                    <w:rFonts w:ascii="Times New Roman" w:hAnsi="Times New Roman"/>
                    <w:sz w:val="24"/>
                  </w:rPr>
                  <w:t xml:space="preserve">The Akwapim Six was the first Ghanaian modern art society to engage local art traditions and techniques with styles and genres from Europe. Oku Ampofo (1908-1998) wrote of the achievement and promise of his contemporaries whose works were exhibited in 1945 in Ghana and in England in 1949. </w:t>
                </w:r>
                <w:proofErr w:type="gramStart"/>
                <w:r w:rsidRPr="00DD4EEA">
                  <w:rPr>
                    <w:rFonts w:ascii="Times New Roman" w:hAnsi="Times New Roman"/>
                    <w:sz w:val="24"/>
                  </w:rPr>
                  <w:t>Ampofo’s  preference</w:t>
                </w:r>
                <w:proofErr w:type="gramEnd"/>
                <w:r w:rsidRPr="00DD4EEA">
                  <w:rPr>
                    <w:rFonts w:ascii="Times New Roman" w:hAnsi="Times New Roman"/>
                    <w:sz w:val="24"/>
                  </w:rPr>
                  <w:t xml:space="preserve"> was for a ‘free and natural style’. Writing in 1991 Ampofo ‘[...] felt that creative art in Ghana was as important as political freedom and the two should go together to establish’ Ghanaian identity. Thus the ideology of the group was established. </w:t>
                </w:r>
              </w:p>
              <w:p w:rsidR="00AE17B0" w:rsidRDefault="00AE17B0" w:rsidP="00AE17B0">
                <w:pPr>
                  <w:pStyle w:val="NormalWeb"/>
                  <w:spacing w:before="2" w:after="2"/>
                  <w:rPr>
                    <w:rFonts w:ascii="Times New Roman" w:hAnsi="Times New Roman"/>
                    <w:sz w:val="24"/>
                  </w:rPr>
                </w:pPr>
              </w:p>
              <w:p w:rsidR="00AE17B0" w:rsidRPr="00DD4EEA" w:rsidRDefault="00AE17B0" w:rsidP="00AE17B0">
                <w:pPr>
                  <w:pStyle w:val="NormalWeb"/>
                  <w:spacing w:before="2" w:after="2"/>
                  <w:rPr>
                    <w:rFonts w:ascii="Times New Roman" w:hAnsi="Times New Roman"/>
                    <w:sz w:val="24"/>
                  </w:rPr>
                </w:pPr>
                <w:r w:rsidRPr="00DD4EEA">
                  <w:rPr>
                    <w:rFonts w:ascii="Times New Roman" w:hAnsi="Times New Roman"/>
                    <w:sz w:val="24"/>
                  </w:rPr>
                  <w:t>The original six members comprised</w:t>
                </w:r>
                <w:r>
                  <w:rPr>
                    <w:rFonts w:ascii="Times New Roman" w:hAnsi="Times New Roman"/>
                    <w:sz w:val="24"/>
                  </w:rPr>
                  <w:t xml:space="preserve"> of</w:t>
                </w:r>
                <w:r w:rsidRPr="00DD4EEA">
                  <w:rPr>
                    <w:rFonts w:ascii="Times New Roman" w:hAnsi="Times New Roman"/>
                    <w:sz w:val="24"/>
                  </w:rPr>
                  <w:t xml:space="preserve"> Oku Ampofo, sculptor; F.A. Gyampo, painter-sculptor; J.D. Okae, painter / illustrator; E.O. Asare, weaver; John Christopher Osei Okyere, sculptor-painter; John Cobblah, ceramicist.  Others members</w:t>
                </w:r>
                <w:r>
                  <w:rPr>
                    <w:rFonts w:ascii="Times New Roman" w:hAnsi="Times New Roman"/>
                    <w:sz w:val="24"/>
                  </w:rPr>
                  <w:t xml:space="preserve"> included</w:t>
                </w:r>
                <w:r w:rsidRPr="00DD4EEA">
                  <w:rPr>
                    <w:rFonts w:ascii="Times New Roman" w:hAnsi="Times New Roman"/>
                    <w:sz w:val="24"/>
                  </w:rPr>
                  <w:t xml:space="preserve">: </w:t>
                </w:r>
                <w:r w:rsidRPr="00DD4EEA">
                  <w:rPr>
                    <w:rFonts w:ascii="Times New Roman" w:hAnsi="Times New Roman"/>
                    <w:spacing w:val="-2"/>
                    <w:sz w:val="24"/>
                  </w:rPr>
                  <w:t xml:space="preserve">Adi Darko, ceramicist; Emmanuel Owusu Dartey, painter; </w:t>
                </w:r>
                <w:r>
                  <w:rPr>
                    <w:rFonts w:ascii="Times New Roman" w:hAnsi="Times New Roman"/>
                    <w:spacing w:val="-2"/>
                    <w:sz w:val="24"/>
                  </w:rPr>
                  <w:t xml:space="preserve">Alex Ofei-Aboagye, sculptor; </w:t>
                </w:r>
                <w:r w:rsidRPr="00DD4EEA">
                  <w:rPr>
                    <w:rFonts w:ascii="Times New Roman" w:hAnsi="Times New Roman"/>
                    <w:spacing w:val="-2"/>
                    <w:sz w:val="24"/>
                  </w:rPr>
                  <w:t>Charles Philips, painter; Comfort Anno-Nyako, textile artist and Teddy Awuah, painter.</w:t>
                </w:r>
                <w:r w:rsidRPr="00DD4EEA">
                  <w:rPr>
                    <w:rFonts w:ascii="Times New Roman" w:hAnsi="Times New Roman"/>
                    <w:sz w:val="24"/>
                  </w:rPr>
                  <w:t xml:space="preserve"> Associate members</w:t>
                </w:r>
                <w:r>
                  <w:rPr>
                    <w:rFonts w:ascii="Times New Roman" w:hAnsi="Times New Roman"/>
                    <w:sz w:val="24"/>
                  </w:rPr>
                  <w:t xml:space="preserve"> included</w:t>
                </w:r>
                <w:r w:rsidRPr="00DD4EEA">
                  <w:rPr>
                    <w:rFonts w:ascii="Times New Roman" w:hAnsi="Times New Roman"/>
                    <w:sz w:val="24"/>
                  </w:rPr>
                  <w:t xml:space="preserve">: Prof. E.V. Asihene, painter-sculptor, Christopher K. Agbolosu, sculptor / textile artist; Ekow Bentil, painter; Richard A. Charway, graphic artist, calligrapher / book designer / book art designer. The group held annual exhibitions in Accra but since the 1980s </w:t>
                </w:r>
                <w:r>
                  <w:rPr>
                    <w:rFonts w:ascii="Times New Roman" w:hAnsi="Times New Roman"/>
                    <w:sz w:val="24"/>
                  </w:rPr>
                  <w:t xml:space="preserve">has </w:t>
                </w:r>
                <w:r w:rsidRPr="00DD4EEA">
                  <w:rPr>
                    <w:rFonts w:ascii="Times New Roman" w:hAnsi="Times New Roman"/>
                    <w:sz w:val="24"/>
                  </w:rPr>
                  <w:t>ceased to exist.</w:t>
                </w:r>
              </w:p>
              <w:p w:rsidR="00AE17B0" w:rsidRDefault="00AE17B0" w:rsidP="00AE17B0">
                <w:pPr>
                  <w:pStyle w:val="NormalWeb"/>
                  <w:spacing w:before="2" w:after="2"/>
                  <w:rPr>
                    <w:rFonts w:ascii="Times New Roman" w:hAnsi="Times New Roman"/>
                    <w:sz w:val="24"/>
                  </w:rPr>
                </w:pPr>
              </w:p>
              <w:p w:rsidR="00AE17B0" w:rsidRDefault="00AE17B0" w:rsidP="00AE17B0">
                <w:pPr>
                  <w:pStyle w:val="NormalWeb"/>
                  <w:keepNext/>
                  <w:spacing w:before="2" w:after="2"/>
                  <w:rPr>
                    <w:rFonts w:ascii="Times New Roman" w:hAnsi="Times New Roman"/>
                    <w:sz w:val="24"/>
                  </w:rPr>
                </w:pPr>
                <w:r>
                  <w:rPr>
                    <w:rFonts w:ascii="Times New Roman" w:hAnsi="Times New Roman"/>
                    <w:sz w:val="24"/>
                  </w:rPr>
                  <w:t>File:</w:t>
                </w:r>
                <w:r>
                  <w:t xml:space="preserve"> </w:t>
                </w:r>
                <w:r w:rsidRPr="00AE17B0">
                  <w:rPr>
                    <w:rFonts w:ascii="Times New Roman" w:hAnsi="Times New Roman"/>
                    <w:sz w:val="24"/>
                  </w:rPr>
                  <w:t>Daughter of the Earth</w:t>
                </w:r>
              </w:p>
              <w:p w:rsidR="00AE17B0" w:rsidRPr="00AE17B0" w:rsidRDefault="00AE17B0" w:rsidP="00AE17B0">
                <w:pPr>
                  <w:pStyle w:val="Caption"/>
                </w:pPr>
                <w:r>
                  <w:t xml:space="preserve">Figure </w:t>
                </w:r>
                <w:fldSimple w:instr=" SEQ Figure \* ARABIC ">
                  <w:r>
                    <w:rPr>
                      <w:noProof/>
                    </w:rPr>
                    <w:t>2</w:t>
                  </w:r>
                </w:fldSimple>
                <w:r>
                  <w:rPr>
                    <w:rFonts w:ascii="Times New Roman" w:hAnsi="Times New Roman"/>
                    <w:sz w:val="19"/>
                  </w:rPr>
                  <w:t xml:space="preserve"> Christopher Agbolosu, </w:t>
                </w:r>
                <w:r>
                  <w:rPr>
                    <w:rFonts w:ascii="Times New Roman" w:hAnsi="Times New Roman"/>
                    <w:i/>
                    <w:sz w:val="19"/>
                  </w:rPr>
                  <w:t>Daughter of the Earth</w:t>
                </w:r>
                <w:r>
                  <w:rPr>
                    <w:rFonts w:ascii="Times New Roman" w:hAnsi="Times New Roman"/>
                    <w:sz w:val="19"/>
                  </w:rPr>
                  <w:t>, C 1970</w:t>
                </w:r>
              </w:p>
              <w:p w:rsidR="00AE17B0" w:rsidRDefault="00AE17B0" w:rsidP="00AE17B0">
                <w:pPr>
                  <w:rPr>
                    <w:rFonts w:ascii="Times New Roman" w:hAnsi="Times New Roman"/>
                    <w:sz w:val="19"/>
                  </w:rPr>
                </w:pPr>
                <w:r>
                  <w:rPr>
                    <w:rFonts w:ascii="Times New Roman" w:hAnsi="Times New Roman"/>
                    <w:sz w:val="24"/>
                  </w:rPr>
                  <w:t>Source:</w:t>
                </w:r>
                <w:r>
                  <w:rPr>
                    <w:rFonts w:ascii="Times New Roman" w:hAnsi="Times New Roman"/>
                    <w:sz w:val="19"/>
                  </w:rPr>
                  <w:t xml:space="preserve"> Centre for National Culture, Greater Accra Region, Accra</w:t>
                </w:r>
              </w:p>
              <w:p w:rsidR="00AE17B0" w:rsidRDefault="00AE17B0" w:rsidP="00AE17B0">
                <w:pPr>
                  <w:pStyle w:val="NormalWeb"/>
                  <w:spacing w:before="2" w:after="2"/>
                  <w:rPr>
                    <w:rFonts w:ascii="Times New Roman" w:hAnsi="Times New Roman"/>
                    <w:sz w:val="24"/>
                  </w:rPr>
                </w:pPr>
              </w:p>
              <w:p w:rsidR="00AE17B0" w:rsidRPr="00DD4EEA" w:rsidRDefault="00AE17B0" w:rsidP="00AE17B0">
                <w:pPr>
                  <w:pStyle w:val="NormalWeb"/>
                  <w:spacing w:before="2" w:after="2"/>
                  <w:rPr>
                    <w:rFonts w:ascii="Times New Roman" w:hAnsi="Times New Roman"/>
                    <w:sz w:val="24"/>
                  </w:rPr>
                </w:pPr>
              </w:p>
              <w:p w:rsidR="00AE17B0" w:rsidRDefault="00AE17B0" w:rsidP="00AE17B0">
                <w:pPr>
                  <w:pStyle w:val="NormalWeb"/>
                  <w:spacing w:before="2" w:after="2"/>
                  <w:rPr>
                    <w:rFonts w:ascii="Times New Roman" w:hAnsi="Times New Roman"/>
                    <w:spacing w:val="-2"/>
                    <w:sz w:val="24"/>
                  </w:rPr>
                </w:pPr>
                <w:r>
                  <w:t xml:space="preserve"> </w:t>
                </w:r>
                <w:r w:rsidRPr="00DD4EEA">
                  <w:rPr>
                    <w:rFonts w:ascii="Times New Roman" w:hAnsi="Times New Roman"/>
                    <w:sz w:val="24"/>
                  </w:rPr>
                  <w:t>Notable members</w:t>
                </w:r>
                <w:r>
                  <w:rPr>
                    <w:rFonts w:ascii="Times New Roman" w:hAnsi="Times New Roman"/>
                    <w:sz w:val="24"/>
                  </w:rPr>
                  <w:t xml:space="preserve"> included</w:t>
                </w:r>
                <w:r w:rsidRPr="00DD4EEA">
                  <w:rPr>
                    <w:rFonts w:ascii="Times New Roman" w:hAnsi="Times New Roman"/>
                    <w:sz w:val="24"/>
                  </w:rPr>
                  <w:t>: J.C. Okyere (b. 19</w:t>
                </w:r>
                <w:r>
                  <w:rPr>
                    <w:rFonts w:ascii="Times New Roman" w:hAnsi="Times New Roman"/>
                    <w:sz w:val="24"/>
                  </w:rPr>
                  <w:t>1</w:t>
                </w:r>
                <w:r w:rsidRPr="00DD4EEA">
                  <w:rPr>
                    <w:rFonts w:ascii="Times New Roman" w:hAnsi="Times New Roman"/>
                    <w:sz w:val="24"/>
                  </w:rPr>
                  <w:t xml:space="preserve">2), appointed headmaster of Twifu-Praso Teacher Training College in 1965, received his training in art in Ghana and in Britain; A. O. Bartimeus (1927-1988) </w:t>
                </w:r>
                <w:r w:rsidRPr="00DD4EEA">
                  <w:rPr>
                    <w:rFonts w:ascii="Times New Roman" w:hAnsi="Times New Roman"/>
                    <w:spacing w:val="-2"/>
                    <w:sz w:val="24"/>
                  </w:rPr>
                  <w:t xml:space="preserve">studied at the Kumasi College of Technology, Science and Arts, among the second intake of students. Bartimeus’s work uses a technique similar to the Impressionists, a technique which replaces outline and chiaroscuro by patterns of colour, designed to convey the diffusion of light. Bartimeus’s landscapes and figurative compositions reveal </w:t>
                </w:r>
                <w:proofErr w:type="gramStart"/>
                <w:r w:rsidRPr="00DD4EEA">
                  <w:rPr>
                    <w:rFonts w:ascii="Times New Roman" w:hAnsi="Times New Roman"/>
                    <w:spacing w:val="-2"/>
                    <w:sz w:val="24"/>
                  </w:rPr>
                  <w:t>a strength</w:t>
                </w:r>
                <w:proofErr w:type="gramEnd"/>
                <w:r w:rsidRPr="00DD4EEA">
                  <w:rPr>
                    <w:rFonts w:ascii="Times New Roman" w:hAnsi="Times New Roman"/>
                    <w:spacing w:val="-2"/>
                    <w:sz w:val="24"/>
                  </w:rPr>
                  <w:t xml:space="preserve"> in colour, applied with the use of </w:t>
                </w:r>
                <w:r w:rsidRPr="00DD4EEA">
                  <w:rPr>
                    <w:rFonts w:ascii="Times New Roman" w:hAnsi="Times New Roman"/>
                    <w:i/>
                    <w:spacing w:val="-2"/>
                    <w:sz w:val="24"/>
                  </w:rPr>
                  <w:t>impasto</w:t>
                </w:r>
                <w:r w:rsidRPr="00DD4EEA">
                  <w:rPr>
                    <w:rFonts w:ascii="Times New Roman" w:hAnsi="Times New Roman"/>
                    <w:spacing w:val="-2"/>
                    <w:sz w:val="24"/>
                  </w:rPr>
                  <w:t>.</w:t>
                </w:r>
                <w:r>
                  <w:rPr>
                    <w:rFonts w:ascii="Times New Roman" w:hAnsi="Times New Roman"/>
                    <w:spacing w:val="-2"/>
                    <w:sz w:val="24"/>
                  </w:rPr>
                  <w:t xml:space="preserve"> </w:t>
                </w:r>
                <w:r w:rsidRPr="00DD4EEA">
                  <w:rPr>
                    <w:rFonts w:ascii="Times New Roman" w:hAnsi="Times New Roman"/>
                    <w:spacing w:val="-2"/>
                    <w:sz w:val="24"/>
                  </w:rPr>
                  <w:t xml:space="preserve">Themes based on market scenes, durbars and local festivals were characteristic of Bartimeus’s repertoire. </w:t>
                </w:r>
              </w:p>
              <w:p w:rsidR="00AE17B0" w:rsidRDefault="00AE17B0" w:rsidP="00AE17B0">
                <w:pPr>
                  <w:pStyle w:val="NormalWeb"/>
                  <w:spacing w:before="2" w:after="2"/>
                  <w:rPr>
                    <w:rFonts w:ascii="Times New Roman" w:hAnsi="Times New Roman"/>
                    <w:spacing w:val="-2"/>
                    <w:sz w:val="24"/>
                  </w:rPr>
                </w:pPr>
              </w:p>
              <w:p w:rsidR="00AE17B0" w:rsidRDefault="00AE17B0" w:rsidP="00AE17B0">
                <w:pPr>
                  <w:pStyle w:val="NormalWeb"/>
                  <w:spacing w:before="2" w:after="2"/>
                  <w:rPr>
                    <w:rFonts w:ascii="Times New Roman" w:hAnsi="Times New Roman"/>
                    <w:spacing w:val="-2"/>
                    <w:sz w:val="24"/>
                  </w:rPr>
                </w:pPr>
                <w:r>
                  <w:rPr>
                    <w:rFonts w:ascii="Times New Roman" w:hAnsi="Times New Roman"/>
                    <w:spacing w:val="-2"/>
                    <w:sz w:val="24"/>
                  </w:rPr>
                  <w:t>Despite holding the post of Managing Director of Ghana Tourist Board in Accra (1972-1986), Bartimeus continued to exhibit both nationally and internationally.</w:t>
                </w:r>
                <w:r>
                  <w:rPr>
                    <w:rFonts w:ascii="Times New Roman" w:hAnsi="Times New Roman"/>
                    <w:sz w:val="24"/>
                  </w:rPr>
                  <w:t xml:space="preserve"> Christopher Agbolosu (b. 1940), who studied with Ampofo (1961-1964), </w:t>
                </w:r>
                <w:proofErr w:type="gramStart"/>
                <w:r>
                  <w:rPr>
                    <w:rFonts w:ascii="Times New Roman" w:hAnsi="Times New Roman"/>
                    <w:sz w:val="24"/>
                  </w:rPr>
                  <w:t>worked</w:t>
                </w:r>
                <w:proofErr w:type="gramEnd"/>
                <w:r>
                  <w:rPr>
                    <w:rFonts w:ascii="Times New Roman" w:hAnsi="Times New Roman"/>
                    <w:sz w:val="24"/>
                  </w:rPr>
                  <w:t xml:space="preserve"> as a textile designer for Patterson Zochonis Ghana Ltd. Agbolosu was involved as a sculptor with the Ghana Institute of Art and Culture, winning first prize for </w:t>
                </w:r>
                <w:r>
                  <w:rPr>
                    <w:rFonts w:ascii="Times New Roman" w:hAnsi="Times New Roman"/>
                    <w:i/>
                    <w:sz w:val="24"/>
                  </w:rPr>
                  <w:t>Mother and Child</w:t>
                </w:r>
                <w:r>
                  <w:rPr>
                    <w:rFonts w:ascii="Times New Roman" w:hAnsi="Times New Roman"/>
                    <w:sz w:val="24"/>
                  </w:rPr>
                  <w:t xml:space="preserve">. This image was used for the statutory currency note Five Cedis in 1979. </w:t>
                </w:r>
                <w:proofErr w:type="gramStart"/>
                <w:r>
                  <w:rPr>
                    <w:rFonts w:ascii="Times New Roman" w:hAnsi="Times New Roman"/>
                    <w:sz w:val="24"/>
                  </w:rPr>
                  <w:t xml:space="preserve">It was also reproduced in </w:t>
                </w:r>
                <w:r>
                  <w:rPr>
                    <w:rFonts w:ascii="Times New Roman" w:hAnsi="Times New Roman"/>
                    <w:i/>
                    <w:sz w:val="24"/>
                  </w:rPr>
                  <w:t>Sculpture in Ghana</w:t>
                </w:r>
                <w:r>
                  <w:rPr>
                    <w:rFonts w:ascii="Times New Roman" w:hAnsi="Times New Roman"/>
                    <w:sz w:val="24"/>
                  </w:rPr>
                  <w:t xml:space="preserve"> by Vincent Kofi</w:t>
                </w:r>
                <w:proofErr w:type="gramEnd"/>
                <w:r>
                  <w:rPr>
                    <w:rFonts w:ascii="Times New Roman" w:hAnsi="Times New Roman"/>
                    <w:sz w:val="24"/>
                  </w:rPr>
                  <w:t>. (1964</w:t>
                </w:r>
                <w:proofErr w:type="gramStart"/>
                <w:r>
                  <w:rPr>
                    <w:rFonts w:ascii="Times New Roman" w:hAnsi="Times New Roman"/>
                    <w:sz w:val="24"/>
                  </w:rPr>
                  <w:t>: )</w:t>
                </w:r>
                <w:proofErr w:type="gramEnd"/>
                <w:r>
                  <w:rPr>
                    <w:rFonts w:ascii="Times New Roman" w:hAnsi="Times New Roman"/>
                    <w:sz w:val="24"/>
                  </w:rPr>
                  <w:t>; Agbolosu was also a senior designer at Freedom Textiles Ghana Ltd.</w:t>
                </w:r>
              </w:p>
              <w:p w:rsidR="00AE17B0" w:rsidRDefault="00AE17B0" w:rsidP="00AE17B0">
                <w:pPr>
                  <w:pStyle w:val="NormalWeb"/>
                  <w:spacing w:before="2" w:after="2"/>
                  <w:rPr>
                    <w:rFonts w:ascii="Times New Roman" w:hAnsi="Times New Roman"/>
                    <w:spacing w:val="-2"/>
                    <w:sz w:val="24"/>
                  </w:rPr>
                </w:pPr>
              </w:p>
              <w:p w:rsidR="00AE17B0" w:rsidRDefault="00AE17B0" w:rsidP="00AE17B0">
                <w:pPr>
                  <w:pStyle w:val="NormalWeb"/>
                  <w:keepNext/>
                  <w:spacing w:before="2" w:after="2"/>
                  <w:rPr>
                    <w:rFonts w:ascii="Times New Roman" w:hAnsi="Times New Roman"/>
                    <w:spacing w:val="-2"/>
                    <w:sz w:val="24"/>
                  </w:rPr>
                </w:pPr>
                <w:r>
                  <w:rPr>
                    <w:rFonts w:ascii="Times New Roman" w:hAnsi="Times New Roman"/>
                    <w:spacing w:val="-2"/>
                    <w:sz w:val="24"/>
                  </w:rPr>
                  <w:t xml:space="preserve">File: </w:t>
                </w:r>
                <w:r w:rsidRPr="00AE17B0">
                  <w:rPr>
                    <w:rFonts w:ascii="Times New Roman" w:hAnsi="Times New Roman"/>
                    <w:spacing w:val="-2"/>
                    <w:sz w:val="24"/>
                  </w:rPr>
                  <w:t>Mother and Child</w:t>
                </w:r>
              </w:p>
              <w:p w:rsidR="00AE17B0" w:rsidRPr="00AE17B0" w:rsidRDefault="00AE17B0" w:rsidP="00AE17B0">
                <w:pPr>
                  <w:pStyle w:val="Caption"/>
                </w:pPr>
                <w:r>
                  <w:t xml:space="preserve">Figure </w:t>
                </w:r>
                <w:fldSimple w:instr=" SEQ Figure \* ARABIC ">
                  <w:r>
                    <w:rPr>
                      <w:noProof/>
                    </w:rPr>
                    <w:t>3</w:t>
                  </w:r>
                </w:fldSimple>
                <w:r>
                  <w:rPr>
                    <w:rFonts w:ascii="Times New Roman" w:hAnsi="Times New Roman"/>
                    <w:sz w:val="19"/>
                  </w:rPr>
                  <w:t xml:space="preserve"> Christopher Agbolosu, </w:t>
                </w:r>
                <w:r>
                  <w:rPr>
                    <w:rFonts w:ascii="Times New Roman" w:hAnsi="Times New Roman"/>
                    <w:i/>
                    <w:sz w:val="19"/>
                  </w:rPr>
                  <w:t xml:space="preserve">Mother and Child, </w:t>
                </w:r>
                <w:r>
                  <w:rPr>
                    <w:rFonts w:ascii="Times New Roman" w:hAnsi="Times New Roman"/>
                    <w:sz w:val="19"/>
                  </w:rPr>
                  <w:t>2008</w:t>
                </w:r>
              </w:p>
              <w:p w:rsidR="00AE17B0" w:rsidRDefault="00AE17B0" w:rsidP="00AE17B0">
                <w:pPr>
                  <w:rPr>
                    <w:rFonts w:ascii="Times New Roman" w:hAnsi="Times New Roman"/>
                    <w:sz w:val="19"/>
                  </w:rPr>
                </w:pPr>
                <w:r>
                  <w:rPr>
                    <w:rFonts w:ascii="Times New Roman" w:hAnsi="Times New Roman"/>
                    <w:spacing w:val="-2"/>
                    <w:sz w:val="24"/>
                  </w:rPr>
                  <w:lastRenderedPageBreak/>
                  <w:t>Source:</w:t>
                </w:r>
                <w:r>
                  <w:rPr>
                    <w:rFonts w:ascii="Times New Roman" w:hAnsi="Times New Roman"/>
                    <w:sz w:val="19"/>
                  </w:rPr>
                  <w:t xml:space="preserve"> Collection of Atta Kwami and Pamela Clarkson</w:t>
                </w:r>
              </w:p>
              <w:p w:rsidR="00AE17B0" w:rsidRDefault="00AE17B0" w:rsidP="00AE17B0">
                <w:pPr>
                  <w:pStyle w:val="NormalWeb"/>
                  <w:spacing w:before="2" w:after="2"/>
                  <w:rPr>
                    <w:rFonts w:ascii="Times New Roman" w:hAnsi="Times New Roman"/>
                    <w:spacing w:val="-2"/>
                    <w:sz w:val="24"/>
                  </w:rPr>
                </w:pPr>
              </w:p>
              <w:p w:rsidR="00AE17B0" w:rsidRDefault="00AE17B0" w:rsidP="00AE17B0">
                <w:pPr>
                  <w:pStyle w:val="NormalWeb"/>
                  <w:spacing w:before="2" w:after="2"/>
                  <w:rPr>
                    <w:rFonts w:ascii="Times New Roman" w:hAnsi="Times New Roman"/>
                    <w:spacing w:val="-2"/>
                    <w:sz w:val="24"/>
                  </w:rPr>
                </w:pPr>
              </w:p>
              <w:p w:rsidR="00AE17B0" w:rsidRDefault="00AE17B0" w:rsidP="00AE17B0">
                <w:pPr>
                  <w:pStyle w:val="NormalWeb"/>
                  <w:spacing w:before="2" w:after="2"/>
                  <w:rPr>
                    <w:rFonts w:ascii="Times New Roman" w:hAnsi="Times New Roman"/>
                    <w:sz w:val="24"/>
                  </w:rPr>
                </w:pPr>
                <w:r>
                  <w:rPr>
                    <w:rFonts w:ascii="Times New Roman" w:hAnsi="Times New Roman"/>
                    <w:sz w:val="24"/>
                  </w:rPr>
                  <w:t xml:space="preserve">Of varied educational backgrounds, the diverse media and techniques of production its protagonists ranged from painting, textiles, sculpture, pottery and illustration. Akwapim Six embodied tradition and modernity. J.C. Okyere, A. O. Bartimeus, Ampofo and associate members, E. V. Asihene and Christopher Agbolosu drew strength from the act of creation related to modern forms of representation, and the ancestral carvings in wood, drawing and painting traditions of Ghanaian art. While the sources of inspiration were profoundly Ghanaian, both in subject matter, spirit and the techniques employed were not unfamiliar to Westerners. </w:t>
                </w:r>
                <w:r w:rsidRPr="00DD4EEA">
                  <w:rPr>
                    <w:rFonts w:ascii="Times New Roman" w:hAnsi="Times New Roman"/>
                    <w:sz w:val="24"/>
                  </w:rPr>
                  <w:t xml:space="preserve">; </w:t>
                </w:r>
              </w:p>
              <w:p w:rsidR="00AE17B0" w:rsidRDefault="00AE17B0" w:rsidP="00AE17B0">
                <w:pPr>
                  <w:pStyle w:val="NormalWeb"/>
                  <w:spacing w:before="2" w:after="2"/>
                  <w:rPr>
                    <w:rFonts w:ascii="Times New Roman" w:hAnsi="Times New Roman"/>
                    <w:color w:val="161616"/>
                    <w:sz w:val="24"/>
                  </w:rPr>
                </w:pPr>
                <w:r w:rsidRPr="00DD4EEA">
                  <w:rPr>
                    <w:rFonts w:ascii="Times New Roman" w:hAnsi="Times New Roman"/>
                    <w:color w:val="161616"/>
                    <w:sz w:val="24"/>
                  </w:rPr>
                  <w:t> </w:t>
                </w:r>
              </w:p>
              <w:p w:rsidR="00AE17B0" w:rsidRDefault="00AE17B0" w:rsidP="00AE17B0">
                <w:pPr>
                  <w:pStyle w:val="NormalWeb"/>
                  <w:keepNext/>
                  <w:spacing w:before="2" w:after="2"/>
                  <w:rPr>
                    <w:rFonts w:ascii="Times New Roman" w:hAnsi="Times New Roman"/>
                    <w:color w:val="161616"/>
                    <w:sz w:val="24"/>
                  </w:rPr>
                </w:pPr>
                <w:r>
                  <w:rPr>
                    <w:rFonts w:ascii="Times New Roman" w:hAnsi="Times New Roman"/>
                    <w:color w:val="161616"/>
                    <w:sz w:val="24"/>
                  </w:rPr>
                  <w:t>File:</w:t>
                </w:r>
                <w:r>
                  <w:t xml:space="preserve"> </w:t>
                </w:r>
                <w:r w:rsidRPr="00AE17B0">
                  <w:rPr>
                    <w:rFonts w:ascii="Times New Roman" w:hAnsi="Times New Roman"/>
                    <w:color w:val="161616"/>
                    <w:sz w:val="24"/>
                  </w:rPr>
                  <w:t>Adoration</w:t>
                </w:r>
              </w:p>
              <w:p w:rsidR="00AE17B0" w:rsidRPr="00AE17B0" w:rsidRDefault="00AE17B0" w:rsidP="00AE17B0">
                <w:pPr>
                  <w:pStyle w:val="Caption"/>
                </w:pPr>
                <w:r>
                  <w:t xml:space="preserve">Figure </w:t>
                </w:r>
                <w:fldSimple w:instr=" SEQ Figure \* ARABIC ">
                  <w:r>
                    <w:rPr>
                      <w:noProof/>
                    </w:rPr>
                    <w:t>4</w:t>
                  </w:r>
                </w:fldSimple>
                <w:r>
                  <w:rPr>
                    <w:rFonts w:ascii="Times New Roman" w:hAnsi="Times New Roman"/>
                    <w:sz w:val="19"/>
                  </w:rPr>
                  <w:t xml:space="preserve"> John Christopher Osei Okyere, </w:t>
                </w:r>
                <w:r>
                  <w:rPr>
                    <w:rFonts w:ascii="Times New Roman" w:hAnsi="Times New Roman"/>
                    <w:i/>
                    <w:sz w:val="19"/>
                  </w:rPr>
                  <w:t xml:space="preserve">Adoration, </w:t>
                </w:r>
                <w:r>
                  <w:rPr>
                    <w:rFonts w:ascii="Times New Roman" w:hAnsi="Times New Roman"/>
                    <w:sz w:val="19"/>
                  </w:rPr>
                  <w:t>c 1968</w:t>
                </w:r>
              </w:p>
              <w:p w:rsidR="00AE17B0" w:rsidRDefault="00AE17B0" w:rsidP="00AE17B0">
                <w:pPr>
                  <w:pStyle w:val="NormalWeb"/>
                  <w:spacing w:before="2" w:after="2"/>
                  <w:rPr>
                    <w:rFonts w:ascii="Times New Roman" w:hAnsi="Times New Roman"/>
                    <w:color w:val="161616"/>
                    <w:sz w:val="24"/>
                  </w:rPr>
                </w:pPr>
                <w:r>
                  <w:rPr>
                    <w:rFonts w:ascii="Times New Roman" w:hAnsi="Times New Roman"/>
                    <w:color w:val="161616"/>
                    <w:sz w:val="24"/>
                  </w:rPr>
                  <w:t>Source:</w:t>
                </w:r>
                <w:r>
                  <w:rPr>
                    <w:rFonts w:ascii="Times New Roman" w:hAnsi="Times New Roman"/>
                    <w:sz w:val="19"/>
                  </w:rPr>
                  <w:t xml:space="preserve"> Courtesy of </w:t>
                </w:r>
                <w:r>
                  <w:rPr>
                    <w:rFonts w:ascii="Times New Roman" w:hAnsi="Times New Roman"/>
                    <w:i/>
                    <w:sz w:val="19"/>
                  </w:rPr>
                  <w:t>Cultural Heritage</w:t>
                </w:r>
                <w:r>
                  <w:rPr>
                    <w:rFonts w:ascii="Times New Roman" w:hAnsi="Times New Roman"/>
                    <w:sz w:val="19"/>
                  </w:rPr>
                  <w:t>, (1968), Accra: Arts Council of Ghana and Mobil Oil of Ghana Limited</w:t>
                </w:r>
              </w:p>
              <w:p w:rsidR="00AE17B0" w:rsidRPr="00DD4EEA" w:rsidRDefault="00AE17B0" w:rsidP="00AE17B0">
                <w:pPr>
                  <w:pStyle w:val="NormalWeb"/>
                  <w:spacing w:before="2" w:after="2"/>
                  <w:rPr>
                    <w:rFonts w:ascii="Times New Roman" w:hAnsi="Times New Roman"/>
                    <w:color w:val="161616"/>
                    <w:sz w:val="24"/>
                  </w:rPr>
                </w:pPr>
              </w:p>
              <w:p w:rsidR="00AE17B0" w:rsidRPr="00DD4EEA" w:rsidRDefault="00AE17B0" w:rsidP="00AE17B0">
                <w:pPr>
                  <w:pStyle w:val="NormalWeb"/>
                  <w:spacing w:before="2" w:after="2"/>
                  <w:rPr>
                    <w:rFonts w:ascii="Times New Roman" w:hAnsi="Times New Roman"/>
                    <w:sz w:val="24"/>
                  </w:rPr>
                </w:pPr>
                <w:r w:rsidRPr="00DD4EEA">
                  <w:rPr>
                    <w:rFonts w:ascii="Times New Roman" w:hAnsi="Times New Roman"/>
                    <w:color w:val="161616"/>
                    <w:sz w:val="24"/>
                  </w:rPr>
                  <w:t xml:space="preserve">Oku Ampofo, founder of The Akwapim Six, became the president of the Ghana Institute of Art and Culture in 1961 and later, Chairman of the Arts Council of Ghana (1969-72). Clearly, Ampofo took advantage of his position as Chairman of the Arts Council of Ghana to promote The Akwapim Six through its annual exhibitions. Much of of H.V. Meyerowitz’s philosophy was adapted and disseminated by Ampofo. For example: ‘to convince students that they have an African viewpoint to express and to share with the rest of the world; to </w:t>
                </w:r>
                <w:r w:rsidRPr="00DD4EEA">
                  <w:rPr>
                    <w:rFonts w:ascii="Times New Roman" w:hAnsi="Times New Roman"/>
                    <w:sz w:val="24"/>
                  </w:rPr>
                  <w:t>re-awaken in the students the natural gift for designs and the creation of patterns to fill various spaces and shapes; Picasso and others have been inspired to explore a new outlook in painting by African sculptures, why shouldn’t the African seek to express his culture and other ideas or imagery in the painting media at the easel. </w:t>
                </w:r>
              </w:p>
              <w:p w:rsidR="00AE17B0" w:rsidRPr="00DD4EEA" w:rsidRDefault="00AE17B0" w:rsidP="00AE17B0">
                <w:pPr>
                  <w:pStyle w:val="NormalWeb"/>
                  <w:spacing w:before="2" w:after="2"/>
                  <w:rPr>
                    <w:rFonts w:ascii="Times New Roman" w:hAnsi="Times New Roman"/>
                    <w:sz w:val="24"/>
                  </w:rPr>
                </w:pPr>
              </w:p>
              <w:p w:rsidR="00AE17B0" w:rsidRPr="00DD4EEA" w:rsidRDefault="00AE17B0" w:rsidP="00AE17B0">
                <w:pPr>
                  <w:pStyle w:val="NormalWeb"/>
                  <w:spacing w:before="2" w:after="2"/>
                  <w:rPr>
                    <w:rFonts w:ascii="Times New Roman" w:hAnsi="Times New Roman"/>
                    <w:sz w:val="24"/>
                  </w:rPr>
                </w:pPr>
                <w:r>
                  <w:t xml:space="preserve"> </w:t>
                </w:r>
                <w:r w:rsidRPr="00DD4EEA">
                  <w:rPr>
                    <w:rFonts w:ascii="Times New Roman" w:hAnsi="Times New Roman"/>
                    <w:sz w:val="22"/>
                  </w:rPr>
                  <w:t xml:space="preserve"> </w:t>
                </w:r>
                <w:r w:rsidRPr="00DD4EEA">
                  <w:rPr>
                    <w:rFonts w:ascii="Times New Roman" w:hAnsi="Times New Roman"/>
                    <w:sz w:val="24"/>
                  </w:rPr>
                  <w:t xml:space="preserve">The most important aspect of Ampofo’s work with the group, inspired by Meyerowitz’s example, was to embark on nationwide tours offering lecture demonstrations in schools and colleges,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7D512D0E487A04B8E4480242CF441FD"/>
              </w:placeholder>
            </w:sdtPr>
            <w:sdtEndPr>
              <w:rPr>
                <w:rFonts w:asciiTheme="minorHAnsi" w:eastAsiaTheme="minorHAnsi" w:hAnsiTheme="minorHAnsi" w:cstheme="minorBidi"/>
                <w:color w:val="auto"/>
                <w:sz w:val="22"/>
                <w:szCs w:val="22"/>
                <w:lang w:val="en-GB"/>
              </w:rPr>
            </w:sdtEndPr>
            <w:sdtContent>
              <w:p w:rsidR="00AE17B0" w:rsidRPr="00DD4EEA" w:rsidRDefault="00AE17B0" w:rsidP="00AE17B0">
                <w:pPr>
                  <w:pStyle w:val="NormalWeb"/>
                  <w:spacing w:before="2" w:after="2"/>
                  <w:rPr>
                    <w:rFonts w:ascii="Times New Roman" w:hAnsi="Times New Roman"/>
                    <w:sz w:val="24"/>
                  </w:rPr>
                </w:pPr>
                <w:sdt>
                  <w:sdtPr>
                    <w:id w:val="-963032601"/>
                    <w:citation/>
                  </w:sdtPr>
                  <w:sdtContent>
                    <w:r>
                      <w:fldChar w:fldCharType="begin"/>
                    </w:r>
                    <w:r>
                      <w:rPr>
                        <w:rFonts w:ascii="Times New Roman" w:hAnsi="Times New Roman"/>
                        <w:sz w:val="24"/>
                      </w:rPr>
                      <w:instrText xml:space="preserve"> CITATION Bro661 \l 1033 </w:instrText>
                    </w:r>
                    <w:r>
                      <w:fldChar w:fldCharType="separate"/>
                    </w:r>
                    <w:r>
                      <w:rPr>
                        <w:rFonts w:ascii="Times New Roman" w:hAnsi="Times New Roman"/>
                        <w:noProof/>
                        <w:sz w:val="24"/>
                      </w:rPr>
                      <w:t xml:space="preserve"> </w:t>
                    </w:r>
                    <w:r w:rsidRPr="00AE17B0">
                      <w:rPr>
                        <w:rFonts w:ascii="Times New Roman" w:hAnsi="Times New Roman"/>
                        <w:noProof/>
                        <w:sz w:val="24"/>
                      </w:rPr>
                      <w:t>(Brown)</w:t>
                    </w:r>
                    <w:r>
                      <w:fldChar w:fldCharType="end"/>
                    </w:r>
                  </w:sdtContent>
                </w:sdt>
              </w:p>
              <w:p w:rsidR="00AE17B0" w:rsidRPr="00DD4EEA" w:rsidRDefault="00AE17B0" w:rsidP="00AE17B0">
                <w:pPr>
                  <w:pStyle w:val="NormalWeb"/>
                  <w:spacing w:before="2" w:after="2"/>
                  <w:rPr>
                    <w:rFonts w:ascii="Times New Roman" w:hAnsi="Times New Roman"/>
                    <w:sz w:val="24"/>
                  </w:rPr>
                </w:pPr>
                <w:sdt>
                  <w:sdtPr>
                    <w:rPr>
                      <w:rFonts w:ascii="Times New Roman" w:hAnsi="Times New Roman"/>
                      <w:sz w:val="24"/>
                    </w:rPr>
                    <w:id w:val="1331554605"/>
                    <w:citation/>
                  </w:sdtPr>
                  <w:sdtContent>
                    <w:r>
                      <w:rPr>
                        <w:rFonts w:ascii="Times New Roman" w:hAnsi="Times New Roman"/>
                        <w:sz w:val="24"/>
                      </w:rPr>
                      <w:fldChar w:fldCharType="begin"/>
                    </w:r>
                    <w:r>
                      <w:rPr>
                        <w:rFonts w:ascii="Times New Roman" w:hAnsi="Times New Roman"/>
                        <w:sz w:val="24"/>
                      </w:rPr>
                      <w:instrText xml:space="preserve"> CITATION Jul872 \l 1033 </w:instrText>
                    </w:r>
                    <w:r>
                      <w:rPr>
                        <w:rFonts w:ascii="Times New Roman" w:hAnsi="Times New Roman"/>
                        <w:sz w:val="24"/>
                      </w:rPr>
                      <w:fldChar w:fldCharType="separate"/>
                    </w:r>
                    <w:r w:rsidRPr="00AE17B0">
                      <w:rPr>
                        <w:rFonts w:ascii="Times New Roman" w:hAnsi="Times New Roman"/>
                        <w:noProof/>
                        <w:sz w:val="24"/>
                      </w:rPr>
                      <w:t>(July)</w:t>
                    </w:r>
                    <w:r>
                      <w:rPr>
                        <w:rFonts w:ascii="Times New Roman" w:hAnsi="Times New Roman"/>
                        <w:sz w:val="24"/>
                      </w:rPr>
                      <w:fldChar w:fldCharType="end"/>
                    </w:r>
                  </w:sdtContent>
                </w:sdt>
              </w:p>
              <w:p w:rsidR="00AE17B0" w:rsidRPr="00DD4EEA" w:rsidRDefault="00AE17B0" w:rsidP="00AE17B0">
                <w:pPr>
                  <w:pStyle w:val="NormalWeb"/>
                  <w:spacing w:before="2" w:after="2"/>
                  <w:rPr>
                    <w:rFonts w:ascii="Times New Roman" w:hAnsi="Times New Roman"/>
                    <w:sz w:val="24"/>
                  </w:rPr>
                </w:pPr>
                <w:sdt>
                  <w:sdtPr>
                    <w:rPr>
                      <w:rFonts w:ascii="Times New Roman" w:hAnsi="Times New Roman"/>
                      <w:sz w:val="24"/>
                    </w:rPr>
                    <w:id w:val="2035379624"/>
                    <w:citation/>
                  </w:sdtPr>
                  <w:sdtContent>
                    <w:r>
                      <w:rPr>
                        <w:rFonts w:ascii="Times New Roman" w:hAnsi="Times New Roman"/>
                        <w:sz w:val="24"/>
                      </w:rPr>
                      <w:fldChar w:fldCharType="begin"/>
                    </w:r>
                    <w:r>
                      <w:rPr>
                        <w:rFonts w:ascii="Times New Roman" w:hAnsi="Times New Roman"/>
                        <w:sz w:val="24"/>
                      </w:rPr>
                      <w:instrText xml:space="preserve"> CITATION Pic05 \l 1033 </w:instrText>
                    </w:r>
                    <w:r>
                      <w:rPr>
                        <w:rFonts w:ascii="Times New Roman" w:hAnsi="Times New Roman"/>
                        <w:sz w:val="24"/>
                      </w:rPr>
                      <w:fldChar w:fldCharType="separate"/>
                    </w:r>
                    <w:r w:rsidRPr="00AE17B0">
                      <w:rPr>
                        <w:rFonts w:ascii="Times New Roman" w:hAnsi="Times New Roman"/>
                        <w:noProof/>
                        <w:sz w:val="24"/>
                      </w:rPr>
                      <w:t>(John)</w:t>
                    </w:r>
                    <w:r>
                      <w:rPr>
                        <w:rFonts w:ascii="Times New Roman" w:hAnsi="Times New Roman"/>
                        <w:sz w:val="24"/>
                      </w:rPr>
                      <w:fldChar w:fldCharType="end"/>
                    </w:r>
                  </w:sdtContent>
                </w:sdt>
              </w:p>
              <w:p w:rsidR="003235A7" w:rsidRDefault="00AE17B0" w:rsidP="00FB11DE">
                <w:sdt>
                  <w:sdtPr>
                    <w:id w:val="1572618442"/>
                    <w:citation/>
                  </w:sdtPr>
                  <w:sdtContent>
                    <w:r>
                      <w:fldChar w:fldCharType="begin"/>
                    </w:r>
                    <w:r>
                      <w:rPr>
                        <w:rFonts w:ascii="Times New Roman" w:eastAsia="ヒラギノ角ゴ Pro W3" w:hAnsi="Times New Roman" w:cs="Times New Roman"/>
                        <w:color w:val="000000"/>
                        <w:sz w:val="24"/>
                        <w:szCs w:val="20"/>
                        <w:lang w:val="en-US"/>
                      </w:rPr>
                      <w:instrText xml:space="preserve"> CITATION Kwa131 \l 1033 </w:instrText>
                    </w:r>
                    <w:r>
                      <w:fldChar w:fldCharType="separate"/>
                    </w:r>
                    <w:r w:rsidRPr="00AE17B0">
                      <w:rPr>
                        <w:rFonts w:ascii="Times New Roman" w:eastAsia="ヒラギノ角ゴ Pro W3" w:hAnsi="Times New Roman" w:cs="Times New Roman"/>
                        <w:noProof/>
                        <w:color w:val="000000"/>
                        <w:sz w:val="24"/>
                        <w:szCs w:val="20"/>
                        <w:lang w:val="en-US"/>
                      </w:rPr>
                      <w:t>(Kwami)</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7B0" w:rsidRDefault="00AE17B0" w:rsidP="007A0D55">
      <w:pPr>
        <w:spacing w:after="0" w:line="240" w:lineRule="auto"/>
      </w:pPr>
      <w:r>
        <w:separator/>
      </w:r>
    </w:p>
  </w:endnote>
  <w:endnote w:type="continuationSeparator" w:id="0">
    <w:p w:rsidR="00AE17B0" w:rsidRDefault="00AE17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7B0" w:rsidRDefault="00AE17B0" w:rsidP="007A0D55">
      <w:pPr>
        <w:spacing w:after="0" w:line="240" w:lineRule="auto"/>
      </w:pPr>
      <w:r>
        <w:separator/>
      </w:r>
    </w:p>
  </w:footnote>
  <w:footnote w:type="continuationSeparator" w:id="0">
    <w:p w:rsidR="00AE17B0" w:rsidRDefault="00AE17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7B0" w:rsidRDefault="00AE17B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AE17B0" w:rsidRDefault="00AE17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BACD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B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17B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17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17B0"/>
    <w:rPr>
      <w:rFonts w:ascii="Lucida Grande" w:hAnsi="Lucida Grande" w:cs="Lucida Grande"/>
      <w:sz w:val="18"/>
      <w:szCs w:val="18"/>
    </w:rPr>
  </w:style>
  <w:style w:type="paragraph" w:styleId="NormalWeb">
    <w:name w:val="Normal (Web)"/>
    <w:rsid w:val="00AE17B0"/>
    <w:pPr>
      <w:spacing w:after="200" w:line="240" w:lineRule="auto"/>
    </w:pPr>
    <w:rPr>
      <w:rFonts w:ascii="Times" w:eastAsia="ヒラギノ角ゴ Pro W3" w:hAnsi="Times" w:cs="Times New Roman"/>
      <w:color w:val="000000"/>
      <w:sz w:val="20"/>
      <w:szCs w:val="20"/>
      <w:lang w:val="en-US"/>
    </w:rPr>
  </w:style>
  <w:style w:type="paragraph" w:customStyle="1" w:styleId="annotationtext">
    <w:name w:val="annotation text"/>
    <w:rsid w:val="00AE17B0"/>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AE17B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17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17B0"/>
    <w:rPr>
      <w:rFonts w:ascii="Lucida Grande" w:hAnsi="Lucida Grande" w:cs="Lucida Grande"/>
      <w:sz w:val="18"/>
      <w:szCs w:val="18"/>
    </w:rPr>
  </w:style>
  <w:style w:type="paragraph" w:styleId="NormalWeb">
    <w:name w:val="Normal (Web)"/>
    <w:rsid w:val="00AE17B0"/>
    <w:pPr>
      <w:spacing w:after="200" w:line="240" w:lineRule="auto"/>
    </w:pPr>
    <w:rPr>
      <w:rFonts w:ascii="Times" w:eastAsia="ヒラギノ角ゴ Pro W3" w:hAnsi="Times" w:cs="Times New Roman"/>
      <w:color w:val="000000"/>
      <w:sz w:val="20"/>
      <w:szCs w:val="20"/>
      <w:lang w:val="en-US"/>
    </w:rPr>
  </w:style>
  <w:style w:type="paragraph" w:customStyle="1" w:styleId="annotationtext">
    <w:name w:val="annotation text"/>
    <w:rsid w:val="00AE17B0"/>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AE17B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5D91B87D81E64D94E726B96E7A4560"/>
        <w:category>
          <w:name w:val="General"/>
          <w:gallery w:val="placeholder"/>
        </w:category>
        <w:types>
          <w:type w:val="bbPlcHdr"/>
        </w:types>
        <w:behaviors>
          <w:behavior w:val="content"/>
        </w:behaviors>
        <w:guid w:val="{190AC9C9-4B13-0246-A63D-6188A06AD821}"/>
      </w:docPartPr>
      <w:docPartBody>
        <w:p w:rsidR="00000000" w:rsidRDefault="004E117A">
          <w:pPr>
            <w:pStyle w:val="555D91B87D81E64D94E726B96E7A4560"/>
          </w:pPr>
          <w:r w:rsidRPr="00CC586D">
            <w:rPr>
              <w:rStyle w:val="PlaceholderText"/>
              <w:b/>
              <w:color w:val="FFFFFF" w:themeColor="background1"/>
            </w:rPr>
            <w:t>[Salutation]</w:t>
          </w:r>
        </w:p>
      </w:docPartBody>
    </w:docPart>
    <w:docPart>
      <w:docPartPr>
        <w:name w:val="97F8480FD58AD242A49CD19996402829"/>
        <w:category>
          <w:name w:val="General"/>
          <w:gallery w:val="placeholder"/>
        </w:category>
        <w:types>
          <w:type w:val="bbPlcHdr"/>
        </w:types>
        <w:behaviors>
          <w:behavior w:val="content"/>
        </w:behaviors>
        <w:guid w:val="{67DFF345-4466-294E-9D2E-748628D7E9B9}"/>
      </w:docPartPr>
      <w:docPartBody>
        <w:p w:rsidR="00000000" w:rsidRDefault="004E117A">
          <w:pPr>
            <w:pStyle w:val="97F8480FD58AD242A49CD19996402829"/>
          </w:pPr>
          <w:r>
            <w:rPr>
              <w:rStyle w:val="PlaceholderText"/>
            </w:rPr>
            <w:t>[First name]</w:t>
          </w:r>
        </w:p>
      </w:docPartBody>
    </w:docPart>
    <w:docPart>
      <w:docPartPr>
        <w:name w:val="4820B4CDB17D1440B846EB4ECA98E780"/>
        <w:category>
          <w:name w:val="General"/>
          <w:gallery w:val="placeholder"/>
        </w:category>
        <w:types>
          <w:type w:val="bbPlcHdr"/>
        </w:types>
        <w:behaviors>
          <w:behavior w:val="content"/>
        </w:behaviors>
        <w:guid w:val="{52E1D7ED-A021-3F4D-9FFD-430634CF2234}"/>
      </w:docPartPr>
      <w:docPartBody>
        <w:p w:rsidR="00000000" w:rsidRDefault="004E117A">
          <w:pPr>
            <w:pStyle w:val="4820B4CDB17D1440B846EB4ECA98E780"/>
          </w:pPr>
          <w:r>
            <w:rPr>
              <w:rStyle w:val="PlaceholderText"/>
            </w:rPr>
            <w:t>[Middle name]</w:t>
          </w:r>
        </w:p>
      </w:docPartBody>
    </w:docPart>
    <w:docPart>
      <w:docPartPr>
        <w:name w:val="F3C5BE30293DDC43960FC6C9DFF847B0"/>
        <w:category>
          <w:name w:val="General"/>
          <w:gallery w:val="placeholder"/>
        </w:category>
        <w:types>
          <w:type w:val="bbPlcHdr"/>
        </w:types>
        <w:behaviors>
          <w:behavior w:val="content"/>
        </w:behaviors>
        <w:guid w:val="{5BC55751-ADED-2140-8FEE-2522E7B744EA}"/>
      </w:docPartPr>
      <w:docPartBody>
        <w:p w:rsidR="00000000" w:rsidRDefault="004E117A">
          <w:pPr>
            <w:pStyle w:val="F3C5BE30293DDC43960FC6C9DFF847B0"/>
          </w:pPr>
          <w:r>
            <w:rPr>
              <w:rStyle w:val="PlaceholderText"/>
            </w:rPr>
            <w:t>[Last name]</w:t>
          </w:r>
        </w:p>
      </w:docPartBody>
    </w:docPart>
    <w:docPart>
      <w:docPartPr>
        <w:name w:val="0575C43BF12FFF41B2BB6CFBB7EC30C6"/>
        <w:category>
          <w:name w:val="General"/>
          <w:gallery w:val="placeholder"/>
        </w:category>
        <w:types>
          <w:type w:val="bbPlcHdr"/>
        </w:types>
        <w:behaviors>
          <w:behavior w:val="content"/>
        </w:behaviors>
        <w:guid w:val="{DAA19EF9-D01E-AA40-BA68-C66AD27844DC}"/>
      </w:docPartPr>
      <w:docPartBody>
        <w:p w:rsidR="00000000" w:rsidRDefault="004E117A">
          <w:pPr>
            <w:pStyle w:val="0575C43BF12FFF41B2BB6CFBB7EC30C6"/>
          </w:pPr>
          <w:r>
            <w:rPr>
              <w:rStyle w:val="PlaceholderText"/>
            </w:rPr>
            <w:t>[Enter your biography]</w:t>
          </w:r>
        </w:p>
      </w:docPartBody>
    </w:docPart>
    <w:docPart>
      <w:docPartPr>
        <w:name w:val="CA41D14ED6455B48A28E10BE543DC287"/>
        <w:category>
          <w:name w:val="General"/>
          <w:gallery w:val="placeholder"/>
        </w:category>
        <w:types>
          <w:type w:val="bbPlcHdr"/>
        </w:types>
        <w:behaviors>
          <w:behavior w:val="content"/>
        </w:behaviors>
        <w:guid w:val="{0C6BF9A0-E029-5341-B864-9298FEC4E81D}"/>
      </w:docPartPr>
      <w:docPartBody>
        <w:p w:rsidR="00000000" w:rsidRDefault="004E117A">
          <w:pPr>
            <w:pStyle w:val="CA41D14ED6455B48A28E10BE543DC287"/>
          </w:pPr>
          <w:r>
            <w:rPr>
              <w:rStyle w:val="PlaceholderText"/>
            </w:rPr>
            <w:t>[Enter the institution with which you are affiliated]</w:t>
          </w:r>
        </w:p>
      </w:docPartBody>
    </w:docPart>
    <w:docPart>
      <w:docPartPr>
        <w:name w:val="45DCCA14B7B3F648B673A02E6D3ECD37"/>
        <w:category>
          <w:name w:val="General"/>
          <w:gallery w:val="placeholder"/>
        </w:category>
        <w:types>
          <w:type w:val="bbPlcHdr"/>
        </w:types>
        <w:behaviors>
          <w:behavior w:val="content"/>
        </w:behaviors>
        <w:guid w:val="{BAF80DBD-E3F9-7E4E-8DDE-808B16857638}"/>
      </w:docPartPr>
      <w:docPartBody>
        <w:p w:rsidR="00000000" w:rsidRDefault="004E117A">
          <w:pPr>
            <w:pStyle w:val="45DCCA14B7B3F648B673A02E6D3ECD37"/>
          </w:pPr>
          <w:r w:rsidRPr="00EF74F7">
            <w:rPr>
              <w:b/>
              <w:color w:val="808080" w:themeColor="background1" w:themeShade="80"/>
            </w:rPr>
            <w:t>[Enter the headword for your article]</w:t>
          </w:r>
        </w:p>
      </w:docPartBody>
    </w:docPart>
    <w:docPart>
      <w:docPartPr>
        <w:name w:val="4DDEDF606C1C9F43AEEF07F5A29C1CFA"/>
        <w:category>
          <w:name w:val="General"/>
          <w:gallery w:val="placeholder"/>
        </w:category>
        <w:types>
          <w:type w:val="bbPlcHdr"/>
        </w:types>
        <w:behaviors>
          <w:behavior w:val="content"/>
        </w:behaviors>
        <w:guid w:val="{B04294B4-02DA-3044-8012-8FDA95DF6013}"/>
      </w:docPartPr>
      <w:docPartBody>
        <w:p w:rsidR="00000000" w:rsidRDefault="004E117A">
          <w:pPr>
            <w:pStyle w:val="4DDEDF606C1C9F43AEEF07F5A29C1C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972EC21E786847BAF4A7D67CD2EC0C"/>
        <w:category>
          <w:name w:val="General"/>
          <w:gallery w:val="placeholder"/>
        </w:category>
        <w:types>
          <w:type w:val="bbPlcHdr"/>
        </w:types>
        <w:behaviors>
          <w:behavior w:val="content"/>
        </w:behaviors>
        <w:guid w:val="{4B9701C9-8700-DA43-AAB8-29564C406304}"/>
      </w:docPartPr>
      <w:docPartBody>
        <w:p w:rsidR="00000000" w:rsidRDefault="004E117A">
          <w:pPr>
            <w:pStyle w:val="93972EC21E786847BAF4A7D67CD2EC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98911423C60847B85AC0E8EA531236"/>
        <w:category>
          <w:name w:val="General"/>
          <w:gallery w:val="placeholder"/>
        </w:category>
        <w:types>
          <w:type w:val="bbPlcHdr"/>
        </w:types>
        <w:behaviors>
          <w:behavior w:val="content"/>
        </w:behaviors>
        <w:guid w:val="{047E3805-306C-434E-8C64-19DEA47E8DAE}"/>
      </w:docPartPr>
      <w:docPartBody>
        <w:p w:rsidR="00000000" w:rsidRDefault="004E117A">
          <w:pPr>
            <w:pStyle w:val="E998911423C60847B85AC0E8EA5312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D512D0E487A04B8E4480242CF441FD"/>
        <w:category>
          <w:name w:val="General"/>
          <w:gallery w:val="placeholder"/>
        </w:category>
        <w:types>
          <w:type w:val="bbPlcHdr"/>
        </w:types>
        <w:behaviors>
          <w:behavior w:val="content"/>
        </w:behaviors>
        <w:guid w:val="{332C2196-4698-2B4E-8892-D817801C27F2}"/>
      </w:docPartPr>
      <w:docPartBody>
        <w:p w:rsidR="00000000" w:rsidRDefault="004E117A">
          <w:pPr>
            <w:pStyle w:val="F7D512D0E487A04B8E4480242CF441F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5D91B87D81E64D94E726B96E7A4560">
    <w:name w:val="555D91B87D81E64D94E726B96E7A4560"/>
  </w:style>
  <w:style w:type="paragraph" w:customStyle="1" w:styleId="97F8480FD58AD242A49CD19996402829">
    <w:name w:val="97F8480FD58AD242A49CD19996402829"/>
  </w:style>
  <w:style w:type="paragraph" w:customStyle="1" w:styleId="4820B4CDB17D1440B846EB4ECA98E780">
    <w:name w:val="4820B4CDB17D1440B846EB4ECA98E780"/>
  </w:style>
  <w:style w:type="paragraph" w:customStyle="1" w:styleId="F3C5BE30293DDC43960FC6C9DFF847B0">
    <w:name w:val="F3C5BE30293DDC43960FC6C9DFF847B0"/>
  </w:style>
  <w:style w:type="paragraph" w:customStyle="1" w:styleId="0575C43BF12FFF41B2BB6CFBB7EC30C6">
    <w:name w:val="0575C43BF12FFF41B2BB6CFBB7EC30C6"/>
  </w:style>
  <w:style w:type="paragraph" w:customStyle="1" w:styleId="CA41D14ED6455B48A28E10BE543DC287">
    <w:name w:val="CA41D14ED6455B48A28E10BE543DC287"/>
  </w:style>
  <w:style w:type="paragraph" w:customStyle="1" w:styleId="45DCCA14B7B3F648B673A02E6D3ECD37">
    <w:name w:val="45DCCA14B7B3F648B673A02E6D3ECD37"/>
  </w:style>
  <w:style w:type="paragraph" w:customStyle="1" w:styleId="4DDEDF606C1C9F43AEEF07F5A29C1CFA">
    <w:name w:val="4DDEDF606C1C9F43AEEF07F5A29C1CFA"/>
  </w:style>
  <w:style w:type="paragraph" w:customStyle="1" w:styleId="93972EC21E786847BAF4A7D67CD2EC0C">
    <w:name w:val="93972EC21E786847BAF4A7D67CD2EC0C"/>
  </w:style>
  <w:style w:type="paragraph" w:customStyle="1" w:styleId="E998911423C60847B85AC0E8EA531236">
    <w:name w:val="E998911423C60847B85AC0E8EA531236"/>
  </w:style>
  <w:style w:type="paragraph" w:customStyle="1" w:styleId="F7D512D0E487A04B8E4480242CF441FD">
    <w:name w:val="F7D512D0E487A04B8E4480242CF441F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5D91B87D81E64D94E726B96E7A4560">
    <w:name w:val="555D91B87D81E64D94E726B96E7A4560"/>
  </w:style>
  <w:style w:type="paragraph" w:customStyle="1" w:styleId="97F8480FD58AD242A49CD19996402829">
    <w:name w:val="97F8480FD58AD242A49CD19996402829"/>
  </w:style>
  <w:style w:type="paragraph" w:customStyle="1" w:styleId="4820B4CDB17D1440B846EB4ECA98E780">
    <w:name w:val="4820B4CDB17D1440B846EB4ECA98E780"/>
  </w:style>
  <w:style w:type="paragraph" w:customStyle="1" w:styleId="F3C5BE30293DDC43960FC6C9DFF847B0">
    <w:name w:val="F3C5BE30293DDC43960FC6C9DFF847B0"/>
  </w:style>
  <w:style w:type="paragraph" w:customStyle="1" w:styleId="0575C43BF12FFF41B2BB6CFBB7EC30C6">
    <w:name w:val="0575C43BF12FFF41B2BB6CFBB7EC30C6"/>
  </w:style>
  <w:style w:type="paragraph" w:customStyle="1" w:styleId="CA41D14ED6455B48A28E10BE543DC287">
    <w:name w:val="CA41D14ED6455B48A28E10BE543DC287"/>
  </w:style>
  <w:style w:type="paragraph" w:customStyle="1" w:styleId="45DCCA14B7B3F648B673A02E6D3ECD37">
    <w:name w:val="45DCCA14B7B3F648B673A02E6D3ECD37"/>
  </w:style>
  <w:style w:type="paragraph" w:customStyle="1" w:styleId="4DDEDF606C1C9F43AEEF07F5A29C1CFA">
    <w:name w:val="4DDEDF606C1C9F43AEEF07F5A29C1CFA"/>
  </w:style>
  <w:style w:type="paragraph" w:customStyle="1" w:styleId="93972EC21E786847BAF4A7D67CD2EC0C">
    <w:name w:val="93972EC21E786847BAF4A7D67CD2EC0C"/>
  </w:style>
  <w:style w:type="paragraph" w:customStyle="1" w:styleId="E998911423C60847B85AC0E8EA531236">
    <w:name w:val="E998911423C60847B85AC0E8EA531236"/>
  </w:style>
  <w:style w:type="paragraph" w:customStyle="1" w:styleId="F7D512D0E487A04B8E4480242CF441FD">
    <w:name w:val="F7D512D0E487A04B8E4480242CF44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Bro661</b:Tag>
    <b:SourceType>Book</b:SourceType>
    <b:Guid>{4CC55869-57BE-3C4B-841F-638BB4EB795C}</b:Guid>
    <b:Author>
      <b:Author>
        <b:NameList>
          <b:Person>
            <b:Last>Brown</b:Last>
            <b:First>Evelyn,</b:First>
            <b:Middle>S</b:Middle>
          </b:Person>
        </b:NameList>
      </b:Author>
    </b:Author>
    <b:Title>Africa's Contemporary Art and Artist's: a review of creative activities in painting, sculpture, ceramics and crafts of over 300 artists working in the modern industrialized societies of some of the countries of sub-Saharan Africa</b:Title>
    <b:City>New York</b:City>
    <b:Publisher>Division of Social Research and Experimentation, Harmon Foundation</b:Publisher>
    <b:Year>1966</b:Year>
    <b:RefOrder>1</b:RefOrder>
  </b:Source>
  <b:Source>
    <b:Tag>Jul872</b:Tag>
    <b:SourceType>Book</b:SourceType>
    <b:Guid>{0160C874-7ED1-074C-A9B6-616D0718A1DF}</b:Guid>
    <b:Author>
      <b:Author>
        <b:NameList>
          <b:Person>
            <b:Last>July</b:Last>
            <b:First>Robert</b:First>
          </b:Person>
        </b:NameList>
      </b:Author>
    </b:Author>
    <b:Title>An African Voice: The Role of the Humanities in African Independence</b:Title>
    <b:City>Durham</b:City>
    <b:Publisher>Duke University Press</b:Publisher>
    <b:Year>1987</b:Year>
    <b:RefOrder>2</b:RefOrder>
  </b:Source>
  <b:Source>
    <b:Tag>Pic05</b:Tag>
    <b:SourceType>Art</b:SourceType>
    <b:Guid>{13BAD7D6-755D-6C45-8B48-4D71B893A0DD}</b:Guid>
    <b:Author>
      <b:Author>
        <b:NameList>
          <b:Person>
            <b:Last>John</b:Last>
            <b:First>Picton</b:First>
          </b:Person>
        </b:NameList>
      </b:Author>
      <b:Artist>
        <b:NameList>
          <b:Person>
            <b:Last>John</b:Last>
            <b:First>Picton</b:First>
          </b:Person>
        </b:NameList>
      </b:Artist>
    </b:Author>
    <b:Title>Made in Africa</b:Title>
    <b:City>London</b:City>
    <b:Year>2005</b:Year>
    <b:Institution>Hayward Gallery, South Bank Centre</b:Institution>
    <b:PublicationTitle>Africa Remix: Contemporary Art of a Continent</b:PublicationTitle>
    <b:RefOrder>3</b:RefOrder>
  </b:Source>
  <b:Source>
    <b:Tag>Kwa131</b:Tag>
    <b:SourceType>Book</b:SourceType>
    <b:Guid>{C8614597-13CB-F24A-8ADE-2E5AFD3FDAA4}</b:Guid>
    <b:Author>
      <b:Artist>
        <b:NameList>
          <b:Person>
            <b:Last>Kwami</b:Last>
            <b:First>Atta</b:First>
          </b:Person>
        </b:NameList>
      </b:Artist>
      <b:Author>
        <b:NameList>
          <b:Person>
            <b:Last>Kwami</b:Last>
            <b:First>Atta</b:First>
          </b:Person>
        </b:NameList>
      </b:Author>
    </b:Author>
    <b:Title>1951–2007: An African Modernism</b:Title>
    <b:City>London</b:City>
    <b:Publisher>Hurst &amp; Company</b:Publisher>
    <b:Year>2013</b:Year>
    <b:RefOrder>4</b:RefOrder>
  </b:Source>
</b:Sources>
</file>

<file path=customXml/itemProps1.xml><?xml version="1.0" encoding="utf-8"?>
<ds:datastoreItem xmlns:ds="http://schemas.openxmlformats.org/officeDocument/2006/customXml" ds:itemID="{9B99B0BB-318D-4E48-B74E-A2EFF734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1200</Words>
  <Characters>6840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2015-12-04T04:44:00Z</dcterms:created>
  <dcterms:modified xsi:type="dcterms:W3CDTF">2015-12-04T04:56:00Z</dcterms:modified>
</cp:coreProperties>
</file>