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B057BF" w14:textId="77777777" w:rsidTr="00922950">
        <w:tc>
          <w:tcPr>
            <w:tcW w:w="491" w:type="dxa"/>
            <w:vMerge w:val="restart"/>
            <w:shd w:val="clear" w:color="auto" w:fill="A6A6A6" w:themeFill="background1" w:themeFillShade="A6"/>
            <w:textDirection w:val="btLr"/>
          </w:tcPr>
          <w:p w14:paraId="0D1C0E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0904F3A479E0479B567CB90F14D9E8"/>
            </w:placeholder>
            <w:showingPlcHdr/>
            <w:dropDownList>
              <w:listItem w:displayText="Dr." w:value="Dr."/>
              <w:listItem w:displayText="Prof." w:value="Prof."/>
            </w:dropDownList>
          </w:sdtPr>
          <w:sdtEndPr/>
          <w:sdtContent>
            <w:tc>
              <w:tcPr>
                <w:tcW w:w="1259" w:type="dxa"/>
              </w:tcPr>
              <w:p w14:paraId="0873D8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45ACC35BC10B4883C654EB5AF88CC5"/>
            </w:placeholder>
            <w:text/>
          </w:sdtPr>
          <w:sdtEndPr/>
          <w:sdtContent>
            <w:tc>
              <w:tcPr>
                <w:tcW w:w="2073" w:type="dxa"/>
              </w:tcPr>
              <w:p w14:paraId="5F3FF63F" w14:textId="77777777" w:rsidR="00B574C9" w:rsidRDefault="00E751D1" w:rsidP="00E751D1">
                <w:r>
                  <w:t>Christopher</w:t>
                </w:r>
              </w:p>
            </w:tc>
          </w:sdtContent>
        </w:sdt>
        <w:sdt>
          <w:sdtPr>
            <w:alias w:val="Middle name"/>
            <w:tag w:val="authorMiddleName"/>
            <w:id w:val="-2076034781"/>
            <w:placeholder>
              <w:docPart w:val="520529A98E65644792AB1CCBE40C7B73"/>
            </w:placeholder>
            <w:showingPlcHdr/>
            <w:text/>
          </w:sdtPr>
          <w:sdtEndPr/>
          <w:sdtContent>
            <w:tc>
              <w:tcPr>
                <w:tcW w:w="2551" w:type="dxa"/>
              </w:tcPr>
              <w:p w14:paraId="33D6AAE6" w14:textId="77777777" w:rsidR="00B574C9" w:rsidRDefault="00E751D1" w:rsidP="00E751D1">
                <w:r>
                  <w:rPr>
                    <w:rStyle w:val="PlaceholderText"/>
                  </w:rPr>
                  <w:t>[Middle name]</w:t>
                </w:r>
              </w:p>
            </w:tc>
          </w:sdtContent>
        </w:sdt>
        <w:sdt>
          <w:sdtPr>
            <w:alias w:val="Last name"/>
            <w:tag w:val="authorLastName"/>
            <w:id w:val="-1088529830"/>
            <w:placeholder>
              <w:docPart w:val="83D01C8115A5BD46B79E44CC9737A886"/>
            </w:placeholder>
            <w:text/>
          </w:sdtPr>
          <w:sdtEndPr/>
          <w:sdtContent>
            <w:tc>
              <w:tcPr>
                <w:tcW w:w="2642" w:type="dxa"/>
              </w:tcPr>
              <w:p w14:paraId="4D67157E" w14:textId="77777777" w:rsidR="00B574C9" w:rsidRDefault="00E751D1" w:rsidP="00E751D1">
                <w:proofErr w:type="spellStart"/>
                <w:r>
                  <w:t>Langlois</w:t>
                </w:r>
                <w:proofErr w:type="spellEnd"/>
              </w:p>
            </w:tc>
          </w:sdtContent>
        </w:sdt>
      </w:tr>
      <w:tr w:rsidR="00B574C9" w14:paraId="1B00557D" w14:textId="77777777" w:rsidTr="001A6A06">
        <w:trPr>
          <w:trHeight w:val="986"/>
        </w:trPr>
        <w:tc>
          <w:tcPr>
            <w:tcW w:w="491" w:type="dxa"/>
            <w:vMerge/>
            <w:shd w:val="clear" w:color="auto" w:fill="A6A6A6" w:themeFill="background1" w:themeFillShade="A6"/>
          </w:tcPr>
          <w:p w14:paraId="3622ED1D" w14:textId="77777777" w:rsidR="00B574C9" w:rsidRPr="001A6A06" w:rsidRDefault="00B574C9" w:rsidP="00CF1542">
            <w:pPr>
              <w:jc w:val="center"/>
              <w:rPr>
                <w:b/>
                <w:color w:val="FFFFFF" w:themeColor="background1"/>
              </w:rPr>
            </w:pPr>
          </w:p>
        </w:tc>
        <w:sdt>
          <w:sdtPr>
            <w:alias w:val="Biography"/>
            <w:tag w:val="authorBiography"/>
            <w:id w:val="938807824"/>
            <w:placeholder>
              <w:docPart w:val="1424F0C8310CCC449AAD181BE95C60AB"/>
            </w:placeholder>
            <w:showingPlcHdr/>
          </w:sdtPr>
          <w:sdtEndPr/>
          <w:sdtContent>
            <w:tc>
              <w:tcPr>
                <w:tcW w:w="8525" w:type="dxa"/>
                <w:gridSpan w:val="4"/>
              </w:tcPr>
              <w:p w14:paraId="74EF4A3F" w14:textId="77777777" w:rsidR="00B574C9" w:rsidRDefault="00B574C9" w:rsidP="00922950">
                <w:r>
                  <w:rPr>
                    <w:rStyle w:val="PlaceholderText"/>
                  </w:rPr>
                  <w:t>[Enter your biography]</w:t>
                </w:r>
              </w:p>
            </w:tc>
          </w:sdtContent>
        </w:sdt>
      </w:tr>
      <w:tr w:rsidR="00B574C9" w14:paraId="05DE4395" w14:textId="77777777" w:rsidTr="001A6A06">
        <w:trPr>
          <w:trHeight w:val="986"/>
        </w:trPr>
        <w:tc>
          <w:tcPr>
            <w:tcW w:w="491" w:type="dxa"/>
            <w:vMerge/>
            <w:shd w:val="clear" w:color="auto" w:fill="A6A6A6" w:themeFill="background1" w:themeFillShade="A6"/>
          </w:tcPr>
          <w:p w14:paraId="76DC66F6" w14:textId="77777777" w:rsidR="00B574C9" w:rsidRPr="001A6A06" w:rsidRDefault="00B574C9" w:rsidP="00CF1542">
            <w:pPr>
              <w:jc w:val="center"/>
              <w:rPr>
                <w:b/>
                <w:color w:val="FFFFFF" w:themeColor="background1"/>
              </w:rPr>
            </w:pPr>
          </w:p>
        </w:tc>
        <w:sdt>
          <w:sdtPr>
            <w:alias w:val="Affiliation"/>
            <w:tag w:val="affiliation"/>
            <w:id w:val="2012937915"/>
            <w:placeholder>
              <w:docPart w:val="010FB716782FBB4DA2FF760BBE8B9734"/>
            </w:placeholder>
            <w:showingPlcHdr/>
            <w:text/>
          </w:sdtPr>
          <w:sdtEndPr/>
          <w:sdtContent>
            <w:tc>
              <w:tcPr>
                <w:tcW w:w="8525" w:type="dxa"/>
                <w:gridSpan w:val="4"/>
              </w:tcPr>
              <w:p w14:paraId="0066E14F" w14:textId="77777777" w:rsidR="00B574C9" w:rsidRDefault="00B574C9" w:rsidP="00B574C9">
                <w:r>
                  <w:rPr>
                    <w:rStyle w:val="PlaceholderText"/>
                  </w:rPr>
                  <w:t>[Enter the institution with which you are affiliated]</w:t>
                </w:r>
              </w:p>
            </w:tc>
          </w:sdtContent>
        </w:sdt>
      </w:tr>
    </w:tbl>
    <w:p w14:paraId="3AD361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0F1AF9" w14:textId="77777777" w:rsidTr="00244BB0">
        <w:tc>
          <w:tcPr>
            <w:tcW w:w="9016" w:type="dxa"/>
            <w:shd w:val="clear" w:color="auto" w:fill="A6A6A6" w:themeFill="background1" w:themeFillShade="A6"/>
            <w:tcMar>
              <w:top w:w="113" w:type="dxa"/>
              <w:bottom w:w="113" w:type="dxa"/>
            </w:tcMar>
          </w:tcPr>
          <w:p w14:paraId="5A45DBD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F0061" w14:textId="77777777" w:rsidTr="003F0D73">
        <w:sdt>
          <w:sdtPr>
            <w:alias w:val="Article headword"/>
            <w:tag w:val="articleHeadword"/>
            <w:id w:val="-361440020"/>
            <w:placeholder>
              <w:docPart w:val="65058F95609C504DB26481E593333B54"/>
            </w:placeholder>
            <w:text/>
          </w:sdtPr>
          <w:sdtEndPr/>
          <w:sdtContent>
            <w:tc>
              <w:tcPr>
                <w:tcW w:w="9016" w:type="dxa"/>
                <w:tcMar>
                  <w:top w:w="113" w:type="dxa"/>
                  <w:bottom w:w="113" w:type="dxa"/>
                </w:tcMar>
              </w:tcPr>
              <w:p w14:paraId="6F8A9CD1" w14:textId="77777777" w:rsidR="003F0D73" w:rsidRPr="00FB589A" w:rsidRDefault="00E751D1" w:rsidP="00E751D1">
                <w:r w:rsidRPr="004462E1">
                  <w:rPr>
                    <w:lang w:val="en-CA"/>
                  </w:rPr>
                  <w:t>Thomson, Virgil (1896-1989)</w:t>
                </w:r>
                <w:r w:rsidRPr="004462E1">
                  <w:rPr>
                    <w:lang w:val="en-CA"/>
                  </w:rPr>
                  <w:tab/>
                </w:r>
              </w:p>
            </w:tc>
          </w:sdtContent>
        </w:sdt>
      </w:tr>
      <w:tr w:rsidR="00464699" w14:paraId="47BABA60" w14:textId="77777777" w:rsidTr="007821B0">
        <w:sdt>
          <w:sdtPr>
            <w:alias w:val="Variant headwords"/>
            <w:tag w:val="variantHeadwords"/>
            <w:id w:val="173464402"/>
            <w:placeholder>
              <w:docPart w:val="74B9436866FE074A86FF63AA4F2598D5"/>
            </w:placeholder>
            <w:showingPlcHdr/>
          </w:sdtPr>
          <w:sdtEndPr/>
          <w:sdtContent>
            <w:tc>
              <w:tcPr>
                <w:tcW w:w="9016" w:type="dxa"/>
                <w:tcMar>
                  <w:top w:w="113" w:type="dxa"/>
                  <w:bottom w:w="113" w:type="dxa"/>
                </w:tcMar>
              </w:tcPr>
              <w:p w14:paraId="5BAE45D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369BE9" w14:textId="77777777" w:rsidTr="003F0D73">
        <w:sdt>
          <w:sdtPr>
            <w:alias w:val="Abstract"/>
            <w:tag w:val="abstract"/>
            <w:id w:val="-635871867"/>
            <w:placeholder>
              <w:docPart w:val="6F4E33D28D40D246ABF6361022C2F52C"/>
            </w:placeholder>
          </w:sdtPr>
          <w:sdtEndPr/>
          <w:sdtContent>
            <w:tc>
              <w:tcPr>
                <w:tcW w:w="9016" w:type="dxa"/>
                <w:tcMar>
                  <w:top w:w="113" w:type="dxa"/>
                  <w:bottom w:w="113" w:type="dxa"/>
                </w:tcMar>
              </w:tcPr>
              <w:p w14:paraId="618CCA37" w14:textId="74025BC9" w:rsidR="00E85A05" w:rsidRDefault="006761DE" w:rsidP="00E85A05">
                <w:r>
                  <w:t xml:space="preserve">Virgil Thomson was born 25 November 1896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career as a composer, conductor,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 year old Thomson for what would prove to be one of the Glee Club’s most exciting performances. “In 1921,” Thomson would later remark, “Europe itself had been the objective. That was where the good teachers lived and all the best composers – Stravinsky, Ravel, Schonberg, Strauss, Satie”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 maturity that his subsequent life and career would continuously validate afresh.</w:t>
                </w:r>
              </w:p>
            </w:tc>
            <w:bookmarkStart w:id="0" w:name="_GoBack" w:displacedByCustomXml="next"/>
            <w:bookmarkEnd w:id="0" w:displacedByCustomXml="next"/>
          </w:sdtContent>
        </w:sdt>
      </w:tr>
      <w:tr w:rsidR="003F0D73" w14:paraId="56B4402D" w14:textId="77777777" w:rsidTr="003F0D73">
        <w:sdt>
          <w:sdtPr>
            <w:alias w:val="Article text"/>
            <w:tag w:val="articleText"/>
            <w:id w:val="634067588"/>
            <w:placeholder>
              <w:docPart w:val="827461C9EE98694A9868E69FBAAA2E9F"/>
            </w:placeholder>
          </w:sdtPr>
          <w:sdtEndPr/>
          <w:sdtContent>
            <w:tc>
              <w:tcPr>
                <w:tcW w:w="9016" w:type="dxa"/>
                <w:tcMar>
                  <w:top w:w="113" w:type="dxa"/>
                  <w:bottom w:w="113" w:type="dxa"/>
                </w:tcMar>
              </w:tcPr>
              <w:p w14:paraId="5708241E" w14:textId="4ABA280E" w:rsidR="00E751D1" w:rsidRDefault="00E751D1" w:rsidP="00E751D1">
                <w:r>
                  <w:t xml:space="preserve">Virgil Thomson was born 25 November 1896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career as a composer, conductor,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 year old Thomson for what would prove to be one of the Glee Club’s most exciting performances. “In 1921,” Thomson would later remark, “Europe itself had been the objective. That was where the good teachers lived and all the best composers – Stravinsky, Ravel, Schonberg, Strauss, Satie”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 maturity that his subsequent life and career would continuously validate afresh.</w:t>
                </w:r>
              </w:p>
              <w:p w14:paraId="6E5E7115" w14:textId="77777777" w:rsidR="00E751D1" w:rsidRDefault="00E751D1" w:rsidP="00E751D1">
                <w:r>
                  <w:lastRenderedPageBreak/>
                  <w:tab/>
                </w:r>
              </w:p>
              <w:p w14:paraId="382518D5" w14:textId="77777777" w:rsidR="00E751D1" w:rsidRDefault="00E751D1" w:rsidP="00E751D1">
                <w:r>
                  <w:t xml:space="preserve">Thomson returned to Paris in 1925, and it was during this second trip that he not only began studying novel approaches to counterpoint, analysis, and harmony under Nadia Boulanger, but he also had the good fortune of meeting Gertrude Stein. Drawing on his inspiration from Erik Satie’s minimalist compositions, Thomson began to develop in earnest a style and form that resonated more with the sounds one hears in the streets, arcades, and cafes, than it did with the elevated “high modernist” style of a Mahler or even a Stravinsky. However, it was not his music but his personal charm and conversational wit that solidified his relationship with Stein. Through their collaboration on the operas </w:t>
                </w:r>
                <w:r w:rsidRPr="00A36485">
                  <w:rPr>
                    <w:i/>
                  </w:rPr>
                  <w:t>Four Saints in Three Acts</w:t>
                </w:r>
                <w:r>
                  <w:t xml:space="preserve"> (1934) and </w:t>
                </w:r>
                <w:r w:rsidRPr="00A36485">
                  <w:rPr>
                    <w:i/>
                  </w:rPr>
                  <w:t>The Mother of Us All</w:t>
                </w:r>
                <w:r>
                  <w:t xml:space="preserve"> (1947), Thomson was able to showcase his ability to translate into a musical syntax the humour, cadence, and tactility of Stein’s literary innovations. Thomson exhibited a rare talent for collaborative work, and it was his process of composition as much as the end-product of his work with Stein that permits his name to be associated with the very best of modernist culture. </w:t>
                </w:r>
              </w:p>
              <w:p w14:paraId="023673EE" w14:textId="77777777" w:rsidR="00E751D1" w:rsidRDefault="00E751D1" w:rsidP="00E751D1">
                <w:r>
                  <w:t>That Stein exerted a lasting influence on the development of Thomson’s identity as a modernist is reflected in much of his non-operatic work as well. Thomson’s more than 150 musical portraits (</w:t>
                </w:r>
                <w:r w:rsidRPr="00B73516">
                  <w:rPr>
                    <w:i/>
                  </w:rPr>
                  <w:t>Four Portraits for Cello and Piano</w:t>
                </w:r>
                <w:r>
                  <w:t xml:space="preserve"> and </w:t>
                </w:r>
                <w:r w:rsidRPr="00B73516">
                  <w:rPr>
                    <w:i/>
                  </w:rPr>
                  <w:t>Five Ladies for Violin and Piano</w:t>
                </w:r>
                <w:r>
                  <w:t xml:space="preserve">) accomplished in music what Stein’s literary portraits achieved through the language of her prose. For his </w:t>
                </w:r>
                <w:r w:rsidRPr="00001934">
                  <w:rPr>
                    <w:i/>
                  </w:rPr>
                  <w:t>Portraits</w:t>
                </w:r>
                <w:r>
                  <w:t xml:space="preserve"> Thomson insisted that his subject be physically present while he composed their musical sketch, much in the way that a model would sit patiently in front of a painter. Thomson strongly believed that the presence of his subjects enhanced his concentration and, by extension, the process of composition as well.   </w:t>
                </w:r>
              </w:p>
              <w:p w14:paraId="7E0A2F0C" w14:textId="77777777" w:rsidR="00E751D1" w:rsidRDefault="00E751D1" w:rsidP="00E751D1"/>
              <w:p w14:paraId="67BBEB67" w14:textId="77777777" w:rsidR="00E751D1" w:rsidRDefault="00E751D1" w:rsidP="00E751D1">
                <w:r>
                  <w:t>By the end of his long career Thomson had amassed an impressive artistic and critical repertoire that included musical accompaniments for ballet (</w:t>
                </w:r>
                <w:r w:rsidRPr="00B73516">
                  <w:rPr>
                    <w:i/>
                  </w:rPr>
                  <w:t>Filling Station</w:t>
                </w:r>
                <w:r>
                  <w:t>, 1937), music for jazz ensembles (</w:t>
                </w:r>
                <w:r w:rsidRPr="00B839A1">
                  <w:rPr>
                    <w:i/>
                  </w:rPr>
                  <w:t>Fanfare for France</w:t>
                </w:r>
                <w:r>
                  <w:t xml:space="preserve">, 1940; </w:t>
                </w:r>
                <w:r w:rsidRPr="00B839A1">
                  <w:rPr>
                    <w:i/>
                  </w:rPr>
                  <w:t>Sonorous and Exquisite Corpses</w:t>
                </w:r>
                <w:r>
                  <w:t xml:space="preserve">, 1950; </w:t>
                </w:r>
                <w:r w:rsidRPr="00B839A1">
                  <w:rPr>
                    <w:i/>
                  </w:rPr>
                  <w:t>Five Songs from William Blake</w:t>
                </w:r>
                <w:r>
                  <w:t>, 1951), film scores (</w:t>
                </w:r>
                <w:r w:rsidRPr="00B73516">
                  <w:rPr>
                    <w:i/>
                  </w:rPr>
                  <w:t>The Plough that Broke the Plains</w:t>
                </w:r>
                <w:r>
                  <w:t xml:space="preserve">, 1936; </w:t>
                </w:r>
                <w:r w:rsidRPr="00B73516">
                  <w:rPr>
                    <w:i/>
                  </w:rPr>
                  <w:t>The River</w:t>
                </w:r>
                <w:r>
                  <w:t xml:space="preserve">, 1937; </w:t>
                </w:r>
                <w:r w:rsidRPr="00B73516">
                  <w:rPr>
                    <w:i/>
                  </w:rPr>
                  <w:t>Louisiana Story</w:t>
                </w:r>
                <w:r>
                  <w:t>, 1948), compositions for orchestra (</w:t>
                </w:r>
                <w:r w:rsidRPr="00B839A1">
                  <w:rPr>
                    <w:i/>
                  </w:rPr>
                  <w:t>Crossing Brooklyn Ferry</w:t>
                </w:r>
                <w:r>
                  <w:t xml:space="preserve">, 1958; </w:t>
                </w:r>
                <w:proofErr w:type="spellStart"/>
                <w:r w:rsidRPr="00B839A1">
                  <w:rPr>
                    <w:i/>
                  </w:rPr>
                  <w:t>Sabat</w:t>
                </w:r>
                <w:proofErr w:type="spellEnd"/>
                <w:r w:rsidRPr="00B839A1">
                  <w:rPr>
                    <w:i/>
                  </w:rPr>
                  <w:t xml:space="preserve"> Mater</w:t>
                </w:r>
                <w:r>
                  <w:t xml:space="preserve">, 1960; </w:t>
                </w:r>
                <w:r w:rsidRPr="00B839A1">
                  <w:rPr>
                    <w:i/>
                  </w:rPr>
                  <w:t>Dance in Praise</w:t>
                </w:r>
                <w:r>
                  <w:t>, 1962), an autobiography (</w:t>
                </w:r>
                <w:r w:rsidRPr="00B839A1">
                  <w:rPr>
                    <w:i/>
                  </w:rPr>
                  <w:t>Virgil Thomson</w:t>
                </w:r>
                <w:r>
                  <w:t>, 1966), books of criticism (</w:t>
                </w:r>
                <w:r w:rsidRPr="00625E97">
                  <w:rPr>
                    <w:i/>
                  </w:rPr>
                  <w:t>The Art of Judging Music</w:t>
                </w:r>
                <w:r>
                  <w:t xml:space="preserve">, 1948; </w:t>
                </w:r>
                <w:r w:rsidRPr="00B839A1">
                  <w:rPr>
                    <w:i/>
                  </w:rPr>
                  <w:t>Music, Right and Left</w:t>
                </w:r>
                <w:r>
                  <w:t xml:space="preserve">, 1951; </w:t>
                </w:r>
                <w:r w:rsidRPr="00B839A1">
                  <w:rPr>
                    <w:i/>
                  </w:rPr>
                  <w:t>Music with Words</w:t>
                </w:r>
                <w:r>
                  <w:t xml:space="preserve">, 1989), and not least of all, his critical review pieces for the </w:t>
                </w:r>
                <w:r w:rsidRPr="0039798F">
                  <w:rPr>
                    <w:i/>
                  </w:rPr>
                  <w:t>Herald</w:t>
                </w:r>
                <w:r>
                  <w:t xml:space="preserve"> and other publications. Winner of the Pulitzer Prize, a National Book Circle Award, and a Brandeis Award, to name only a few, Virgil Thomson lists as one of the most influential American critics and artists of the twentieth century. </w:t>
                </w:r>
              </w:p>
              <w:p w14:paraId="3D076181" w14:textId="77777777" w:rsidR="004A3D3A" w:rsidRDefault="004A3D3A" w:rsidP="00E751D1"/>
              <w:p w14:paraId="6523E78D" w14:textId="77777777" w:rsidR="004A3D3A" w:rsidRDefault="004A3D3A" w:rsidP="00E751D1">
                <w:r>
                  <w:t>[File: thomstein.jpg]</w:t>
                </w:r>
              </w:p>
              <w:p w14:paraId="2D7709A7" w14:textId="77777777" w:rsidR="004A3D3A" w:rsidRDefault="004A3D3A" w:rsidP="00E751D1"/>
              <w:p w14:paraId="629F7980" w14:textId="09F68850" w:rsidR="004A3D3A" w:rsidRPr="0075710B" w:rsidRDefault="0075710B" w:rsidP="0075710B">
                <w:pPr>
                  <w:pStyle w:val="Caption"/>
                  <w:keepNext/>
                </w:pPr>
                <w:r>
                  <w:t xml:space="preserve">Figure </w:t>
                </w:r>
                <w:fldSimple w:instr=" SEQ Figure \* ARABIC ">
                  <w:r>
                    <w:rPr>
                      <w:noProof/>
                    </w:rPr>
                    <w:t>1</w:t>
                  </w:r>
                </w:fldSimple>
                <w:r w:rsidR="004A3D3A">
                  <w:rPr>
                    <w:rFonts w:eastAsia="Times New Roman" w:cs="Times New Roman"/>
                  </w:rPr>
                  <w:t>Virgil Thomson with Gertrude Stein</w:t>
                </w:r>
              </w:p>
              <w:p w14:paraId="6A89B768" w14:textId="77777777" w:rsidR="004A3D3A" w:rsidRDefault="004A3D3A" w:rsidP="00E751D1">
                <w:pPr>
                  <w:rPr>
                    <w:rFonts w:eastAsia="Times New Roman" w:cs="Times New Roman"/>
                  </w:rPr>
                </w:pPr>
              </w:p>
              <w:p w14:paraId="2F42AB8E" w14:textId="436F8604" w:rsidR="00E751D1" w:rsidRDefault="004A3D3A" w:rsidP="00E751D1">
                <w:pPr>
                  <w:rPr>
                    <w:rFonts w:eastAsia="Times New Roman" w:cs="Times New Roman"/>
                  </w:rPr>
                </w:pPr>
                <w:hyperlink r:id="rId9" w:history="1">
                  <w:r w:rsidRPr="00787D47">
                    <w:rPr>
                      <w:rStyle w:val="Hyperlink"/>
                      <w:rFonts w:eastAsia="Times New Roman" w:cs="Times New Roman"/>
                    </w:rPr>
                    <w:t>http://www.virgilthomson.org/bio.html</w:t>
                  </w:r>
                </w:hyperlink>
              </w:p>
              <w:p w14:paraId="041661ED" w14:textId="77777777" w:rsidR="004A3D3A" w:rsidRPr="004A3D3A" w:rsidRDefault="004A3D3A" w:rsidP="00E751D1">
                <w:pPr>
                  <w:rPr>
                    <w:rFonts w:eastAsia="Times New Roman" w:cs="Times New Roman"/>
                  </w:rPr>
                </w:pPr>
              </w:p>
              <w:p w14:paraId="2BBC37F6" w14:textId="77777777" w:rsidR="00E751D1" w:rsidRDefault="00E751D1" w:rsidP="004A3D3A">
                <w:pPr>
                  <w:pStyle w:val="Heading1"/>
                </w:pPr>
                <w:r>
                  <w:t>Collected Works and Criticism</w:t>
                </w:r>
              </w:p>
              <w:p w14:paraId="6EBB95E1" w14:textId="77777777" w:rsidR="00E751D1" w:rsidRDefault="00E751D1" w:rsidP="00E751D1">
                <w:r>
                  <w:rPr>
                    <w:i/>
                  </w:rPr>
                  <w:t>A</w:t>
                </w:r>
                <w:r w:rsidRPr="00625E97">
                  <w:rPr>
                    <w:i/>
                  </w:rPr>
                  <w:t xml:space="preserve"> Virgil Thomson Reader</w:t>
                </w:r>
                <w:r>
                  <w:t>. Boston: Houghton Mifflin, 1981.</w:t>
                </w:r>
              </w:p>
              <w:p w14:paraId="2D71DDD0" w14:textId="77777777" w:rsidR="00E751D1" w:rsidRPr="009925B3" w:rsidRDefault="00E751D1" w:rsidP="00E751D1">
                <w:r>
                  <w:rPr>
                    <w:i/>
                  </w:rPr>
                  <w:t>The State of Music</w:t>
                </w:r>
                <w:r>
                  <w:t>. New York: W. Morrow, 1939.</w:t>
                </w:r>
              </w:p>
              <w:p w14:paraId="04573ED2" w14:textId="77777777" w:rsidR="00E751D1" w:rsidRDefault="00E751D1" w:rsidP="00E751D1">
                <w:r w:rsidRPr="009925B3">
                  <w:rPr>
                    <w:i/>
                  </w:rPr>
                  <w:t>The Musical Scene</w:t>
                </w:r>
                <w:r>
                  <w:t xml:space="preserve">. New York: A.A. Knopf, 1945. </w:t>
                </w:r>
              </w:p>
              <w:p w14:paraId="2211B1FE" w14:textId="77777777" w:rsidR="00E751D1" w:rsidRDefault="00E751D1" w:rsidP="00E751D1">
                <w:r w:rsidRPr="009925B3">
                  <w:rPr>
                    <w:i/>
                  </w:rPr>
                  <w:t>The Art of Judging Music</w:t>
                </w:r>
                <w:r>
                  <w:t>. New York: A.A. Knopf, 1948.</w:t>
                </w:r>
              </w:p>
              <w:p w14:paraId="1BE61D7D" w14:textId="77777777" w:rsidR="00E751D1" w:rsidRDefault="00E751D1" w:rsidP="00E751D1">
                <w:r w:rsidRPr="009925B3">
                  <w:rPr>
                    <w:i/>
                  </w:rPr>
                  <w:t>Music, Right and Left</w:t>
                </w:r>
                <w:r>
                  <w:t>. New York: Holt, 1951.</w:t>
                </w:r>
              </w:p>
              <w:p w14:paraId="6606116F" w14:textId="77777777" w:rsidR="00E751D1" w:rsidRPr="009925B3" w:rsidRDefault="00E751D1" w:rsidP="00E751D1">
                <w:r>
                  <w:rPr>
                    <w:i/>
                  </w:rPr>
                  <w:t>Virgil Thomson</w:t>
                </w:r>
                <w:r>
                  <w:t>. New York: A.A. Knopf, 1966.</w:t>
                </w:r>
              </w:p>
              <w:p w14:paraId="11D7C50A" w14:textId="77777777" w:rsidR="00E751D1" w:rsidRDefault="00E751D1" w:rsidP="00E751D1">
                <w:r w:rsidRPr="009925B3">
                  <w:rPr>
                    <w:i/>
                  </w:rPr>
                  <w:t>Music with Words</w:t>
                </w:r>
                <w:r>
                  <w:rPr>
                    <w:i/>
                  </w:rPr>
                  <w:t>: a Composer’s View</w:t>
                </w:r>
                <w:r>
                  <w:t>. New Haven: Yale University Press, 1989.</w:t>
                </w:r>
              </w:p>
              <w:p w14:paraId="1DAED1D3" w14:textId="77777777" w:rsidR="003F0D73" w:rsidRPr="00E751D1" w:rsidRDefault="003F0D73" w:rsidP="00C27FAB">
                <w:pPr>
                  <w:rPr>
                    <w:rFonts w:ascii="Times New Roman" w:hAnsi="Times New Roman"/>
                    <w:sz w:val="24"/>
                    <w:szCs w:val="24"/>
                  </w:rPr>
                </w:pPr>
              </w:p>
            </w:tc>
          </w:sdtContent>
        </w:sdt>
      </w:tr>
      <w:tr w:rsidR="003235A7" w14:paraId="1B63A216" w14:textId="77777777" w:rsidTr="003235A7">
        <w:tc>
          <w:tcPr>
            <w:tcW w:w="9016" w:type="dxa"/>
          </w:tcPr>
          <w:p w14:paraId="5C0EE4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A0AC223BB2AD048A0BA5ABF670C1541"/>
              </w:placeholder>
            </w:sdtPr>
            <w:sdtEndPr/>
            <w:sdtContent>
              <w:p w14:paraId="73EE8B71" w14:textId="77777777" w:rsidR="00C1386D" w:rsidRDefault="00C1386D" w:rsidP="00C1386D">
                <w:sdt>
                  <w:sdtPr>
                    <w:id w:val="1775208031"/>
                    <w:citation/>
                  </w:sdtPr>
                  <w:sdtContent>
                    <w:r>
                      <w:fldChar w:fldCharType="begin"/>
                    </w:r>
                    <w:r>
                      <w:rPr>
                        <w:lang w:val="en-US"/>
                      </w:rPr>
                      <w:instrText xml:space="preserve"> CITATION Hoo59 \l 1033 </w:instrText>
                    </w:r>
                    <w:r>
                      <w:fldChar w:fldCharType="separate"/>
                    </w:r>
                    <w:r>
                      <w:rPr>
                        <w:noProof/>
                        <w:lang w:val="en-US"/>
                      </w:rPr>
                      <w:t xml:space="preserve"> </w:t>
                    </w:r>
                    <w:r w:rsidRPr="00C1386D">
                      <w:rPr>
                        <w:noProof/>
                        <w:lang w:val="en-US"/>
                      </w:rPr>
                      <w:t>(Hoover and Cage)</w:t>
                    </w:r>
                    <w:r>
                      <w:fldChar w:fldCharType="end"/>
                    </w:r>
                  </w:sdtContent>
                </w:sdt>
              </w:p>
              <w:p w14:paraId="6DB64E9E" w14:textId="77777777" w:rsidR="00C1386D" w:rsidRDefault="00C1386D" w:rsidP="00C1386D">
                <w:sdt>
                  <w:sdtPr>
                    <w:id w:val="-300233401"/>
                    <w:citation/>
                  </w:sdtPr>
                  <w:sdtContent>
                    <w:r>
                      <w:fldChar w:fldCharType="begin"/>
                    </w:r>
                    <w:r>
                      <w:rPr>
                        <w:lang w:val="en-US"/>
                      </w:rPr>
                      <w:instrText xml:space="preserve"> CITATION Ste102 \l 1033 </w:instrText>
                    </w:r>
                    <w:r>
                      <w:fldChar w:fldCharType="separate"/>
                    </w:r>
                    <w:r w:rsidRPr="00C1386D">
                      <w:rPr>
                        <w:noProof/>
                        <w:lang w:val="en-US"/>
                      </w:rPr>
                      <w:t>(Stein and Thomson)</w:t>
                    </w:r>
                    <w:r>
                      <w:fldChar w:fldCharType="end"/>
                    </w:r>
                  </w:sdtContent>
                </w:sdt>
              </w:p>
              <w:p w14:paraId="3F55858A" w14:textId="77777777" w:rsidR="00C1386D" w:rsidRDefault="00C1386D" w:rsidP="00C1386D">
                <w:sdt>
                  <w:sdtPr>
                    <w:id w:val="1478243"/>
                    <w:citation/>
                  </w:sdtPr>
                  <w:sdtContent>
                    <w:r>
                      <w:fldChar w:fldCharType="begin"/>
                    </w:r>
                    <w:r>
                      <w:rPr>
                        <w:lang w:val="en-US"/>
                      </w:rPr>
                      <w:instrText xml:space="preserve"> CITATION Tho962 \l 1033 </w:instrText>
                    </w:r>
                    <w:r>
                      <w:fldChar w:fldCharType="separate"/>
                    </w:r>
                    <w:r w:rsidRPr="00C1386D">
                      <w:rPr>
                        <w:noProof/>
                        <w:lang w:val="en-US"/>
                      </w:rPr>
                      <w:t>(Thomson, Everbest Ever: Correspondence with Bay Area Friends)</w:t>
                    </w:r>
                    <w:r>
                      <w:fldChar w:fldCharType="end"/>
                    </w:r>
                  </w:sdtContent>
                </w:sdt>
              </w:p>
              <w:p w14:paraId="07263CEF" w14:textId="77777777" w:rsidR="00C1386D" w:rsidRDefault="00C1386D" w:rsidP="00C1386D">
                <w:sdt>
                  <w:sdtPr>
                    <w:id w:val="-789506347"/>
                    <w:citation/>
                  </w:sdtPr>
                  <w:sdtContent>
                    <w:r>
                      <w:fldChar w:fldCharType="begin"/>
                    </w:r>
                    <w:r>
                      <w:rPr>
                        <w:lang w:val="en-US"/>
                      </w:rPr>
                      <w:instrText xml:space="preserve"> CITATION Tho881 \l 1033 </w:instrText>
                    </w:r>
                    <w:r>
                      <w:fldChar w:fldCharType="separate"/>
                    </w:r>
                    <w:r w:rsidRPr="00C1386D">
                      <w:rPr>
                        <w:noProof/>
                        <w:lang w:val="en-US"/>
                      </w:rPr>
                      <w:t>(Thomson, Selected Letters of Virgil Thomson)</w:t>
                    </w:r>
                    <w:r>
                      <w:fldChar w:fldCharType="end"/>
                    </w:r>
                  </w:sdtContent>
                </w:sdt>
              </w:p>
              <w:p w14:paraId="426E4541" w14:textId="2A6EA7A9" w:rsidR="003235A7" w:rsidRDefault="00C1386D" w:rsidP="00C1386D">
                <w:sdt>
                  <w:sdtPr>
                    <w:id w:val="1858623896"/>
                    <w:citation/>
                  </w:sdtPr>
                  <w:sdtContent>
                    <w:r>
                      <w:fldChar w:fldCharType="begin"/>
                    </w:r>
                    <w:r>
                      <w:rPr>
                        <w:lang w:val="en-US"/>
                      </w:rPr>
                      <w:instrText xml:space="preserve"> CITATION Tom97 \l 1033 </w:instrText>
                    </w:r>
                    <w:r>
                      <w:fldChar w:fldCharType="separate"/>
                    </w:r>
                    <w:r w:rsidRPr="00C1386D">
                      <w:rPr>
                        <w:noProof/>
                        <w:lang w:val="en-US"/>
                      </w:rPr>
                      <w:t>(Tommasini)</w:t>
                    </w:r>
                    <w:r>
                      <w:fldChar w:fldCharType="end"/>
                    </w:r>
                  </w:sdtContent>
                </w:sdt>
              </w:p>
            </w:sdtContent>
          </w:sdt>
        </w:tc>
      </w:tr>
    </w:tbl>
    <w:p w14:paraId="584DE6C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CEE71" w14:textId="77777777" w:rsidR="00E751D1" w:rsidRDefault="00E751D1" w:rsidP="007A0D55">
      <w:pPr>
        <w:spacing w:after="0" w:line="240" w:lineRule="auto"/>
      </w:pPr>
      <w:r>
        <w:separator/>
      </w:r>
    </w:p>
  </w:endnote>
  <w:endnote w:type="continuationSeparator" w:id="0">
    <w:p w14:paraId="43554890" w14:textId="77777777" w:rsidR="00E751D1" w:rsidRDefault="00E751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C4B3F" w14:textId="77777777" w:rsidR="00E751D1" w:rsidRDefault="00E751D1" w:rsidP="007A0D55">
      <w:pPr>
        <w:spacing w:after="0" w:line="240" w:lineRule="auto"/>
      </w:pPr>
      <w:r>
        <w:separator/>
      </w:r>
    </w:p>
  </w:footnote>
  <w:footnote w:type="continuationSeparator" w:id="0">
    <w:p w14:paraId="0A8FFF0A" w14:textId="77777777" w:rsidR="00E751D1" w:rsidRDefault="00E751D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CF0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F248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D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3D3A"/>
    <w:rsid w:val="004A7476"/>
    <w:rsid w:val="004E5896"/>
    <w:rsid w:val="00513EE6"/>
    <w:rsid w:val="00534F8F"/>
    <w:rsid w:val="00563243"/>
    <w:rsid w:val="00590035"/>
    <w:rsid w:val="005B177E"/>
    <w:rsid w:val="005B3921"/>
    <w:rsid w:val="005F26D7"/>
    <w:rsid w:val="005F5450"/>
    <w:rsid w:val="006761DE"/>
    <w:rsid w:val="006D0412"/>
    <w:rsid w:val="007411B9"/>
    <w:rsid w:val="0075710B"/>
    <w:rsid w:val="00780D95"/>
    <w:rsid w:val="00780DC7"/>
    <w:rsid w:val="007A0D55"/>
    <w:rsid w:val="007B3377"/>
    <w:rsid w:val="007E5F44"/>
    <w:rsid w:val="00821DE3"/>
    <w:rsid w:val="00846CE1"/>
    <w:rsid w:val="0089045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86D"/>
    <w:rsid w:val="00C27FAB"/>
    <w:rsid w:val="00C316F6"/>
    <w:rsid w:val="00C358D4"/>
    <w:rsid w:val="00C6296B"/>
    <w:rsid w:val="00CC586D"/>
    <w:rsid w:val="00CF1542"/>
    <w:rsid w:val="00CF3EC5"/>
    <w:rsid w:val="00D656DA"/>
    <w:rsid w:val="00D83300"/>
    <w:rsid w:val="00DC3F97"/>
    <w:rsid w:val="00DC6B48"/>
    <w:rsid w:val="00DF01B0"/>
    <w:rsid w:val="00E751D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12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C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51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1D1"/>
    <w:rPr>
      <w:rFonts w:ascii="Lucida Grande" w:hAnsi="Lucida Grande" w:cs="Lucida Grande"/>
      <w:sz w:val="18"/>
      <w:szCs w:val="18"/>
    </w:rPr>
  </w:style>
  <w:style w:type="character" w:styleId="Hyperlink">
    <w:name w:val="Hyperlink"/>
    <w:basedOn w:val="DefaultParagraphFont"/>
    <w:uiPriority w:val="99"/>
    <w:semiHidden/>
    <w:rsid w:val="004A3D3A"/>
    <w:rPr>
      <w:color w:val="0563C1" w:themeColor="hyperlink"/>
      <w:u w:val="single"/>
    </w:rPr>
  </w:style>
  <w:style w:type="paragraph" w:styleId="Caption">
    <w:name w:val="caption"/>
    <w:basedOn w:val="Normal"/>
    <w:next w:val="Normal"/>
    <w:uiPriority w:val="35"/>
    <w:semiHidden/>
    <w:qFormat/>
    <w:rsid w:val="007571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51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1D1"/>
    <w:rPr>
      <w:rFonts w:ascii="Lucida Grande" w:hAnsi="Lucida Grande" w:cs="Lucida Grande"/>
      <w:sz w:val="18"/>
      <w:szCs w:val="18"/>
    </w:rPr>
  </w:style>
  <w:style w:type="character" w:styleId="Hyperlink">
    <w:name w:val="Hyperlink"/>
    <w:basedOn w:val="DefaultParagraphFont"/>
    <w:uiPriority w:val="99"/>
    <w:semiHidden/>
    <w:rsid w:val="004A3D3A"/>
    <w:rPr>
      <w:color w:val="0563C1" w:themeColor="hyperlink"/>
      <w:u w:val="single"/>
    </w:rPr>
  </w:style>
  <w:style w:type="paragraph" w:styleId="Caption">
    <w:name w:val="caption"/>
    <w:basedOn w:val="Normal"/>
    <w:next w:val="Normal"/>
    <w:uiPriority w:val="35"/>
    <w:semiHidden/>
    <w:qFormat/>
    <w:rsid w:val="007571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irgilthomson.org/bio.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0904F3A479E0479B567CB90F14D9E8"/>
        <w:category>
          <w:name w:val="General"/>
          <w:gallery w:val="placeholder"/>
        </w:category>
        <w:types>
          <w:type w:val="bbPlcHdr"/>
        </w:types>
        <w:behaviors>
          <w:behavior w:val="content"/>
        </w:behaviors>
        <w:guid w:val="{F6679653-AA74-994F-B0B3-37C4205ED7AC}"/>
      </w:docPartPr>
      <w:docPartBody>
        <w:p w:rsidR="00E53E51" w:rsidRDefault="00E53E51">
          <w:pPr>
            <w:pStyle w:val="AF0904F3A479E0479B567CB90F14D9E8"/>
          </w:pPr>
          <w:r w:rsidRPr="00CC586D">
            <w:rPr>
              <w:rStyle w:val="PlaceholderText"/>
              <w:b/>
              <w:color w:val="FFFFFF" w:themeColor="background1"/>
            </w:rPr>
            <w:t>[Salutation]</w:t>
          </w:r>
        </w:p>
      </w:docPartBody>
    </w:docPart>
    <w:docPart>
      <w:docPartPr>
        <w:name w:val="C345ACC35BC10B4883C654EB5AF88CC5"/>
        <w:category>
          <w:name w:val="General"/>
          <w:gallery w:val="placeholder"/>
        </w:category>
        <w:types>
          <w:type w:val="bbPlcHdr"/>
        </w:types>
        <w:behaviors>
          <w:behavior w:val="content"/>
        </w:behaviors>
        <w:guid w:val="{B6AE0E0D-73EF-C445-B248-584535701D82}"/>
      </w:docPartPr>
      <w:docPartBody>
        <w:p w:rsidR="00E53E51" w:rsidRDefault="00E53E51">
          <w:pPr>
            <w:pStyle w:val="C345ACC35BC10B4883C654EB5AF88CC5"/>
          </w:pPr>
          <w:r>
            <w:rPr>
              <w:rStyle w:val="PlaceholderText"/>
            </w:rPr>
            <w:t>[First name]</w:t>
          </w:r>
        </w:p>
      </w:docPartBody>
    </w:docPart>
    <w:docPart>
      <w:docPartPr>
        <w:name w:val="520529A98E65644792AB1CCBE40C7B73"/>
        <w:category>
          <w:name w:val="General"/>
          <w:gallery w:val="placeholder"/>
        </w:category>
        <w:types>
          <w:type w:val="bbPlcHdr"/>
        </w:types>
        <w:behaviors>
          <w:behavior w:val="content"/>
        </w:behaviors>
        <w:guid w:val="{461CFCA6-BE5F-6D42-A11C-FCC958CB9EE6}"/>
      </w:docPartPr>
      <w:docPartBody>
        <w:p w:rsidR="00E53E51" w:rsidRDefault="00E53E51">
          <w:pPr>
            <w:pStyle w:val="520529A98E65644792AB1CCBE40C7B73"/>
          </w:pPr>
          <w:r>
            <w:rPr>
              <w:rStyle w:val="PlaceholderText"/>
            </w:rPr>
            <w:t>[Middle name]</w:t>
          </w:r>
        </w:p>
      </w:docPartBody>
    </w:docPart>
    <w:docPart>
      <w:docPartPr>
        <w:name w:val="83D01C8115A5BD46B79E44CC9737A886"/>
        <w:category>
          <w:name w:val="General"/>
          <w:gallery w:val="placeholder"/>
        </w:category>
        <w:types>
          <w:type w:val="bbPlcHdr"/>
        </w:types>
        <w:behaviors>
          <w:behavior w:val="content"/>
        </w:behaviors>
        <w:guid w:val="{10348D84-6D2C-084B-B359-223A85E75782}"/>
      </w:docPartPr>
      <w:docPartBody>
        <w:p w:rsidR="00E53E51" w:rsidRDefault="00E53E51">
          <w:pPr>
            <w:pStyle w:val="83D01C8115A5BD46B79E44CC9737A886"/>
          </w:pPr>
          <w:r>
            <w:rPr>
              <w:rStyle w:val="PlaceholderText"/>
            </w:rPr>
            <w:t>[Last name]</w:t>
          </w:r>
        </w:p>
      </w:docPartBody>
    </w:docPart>
    <w:docPart>
      <w:docPartPr>
        <w:name w:val="1424F0C8310CCC449AAD181BE95C60AB"/>
        <w:category>
          <w:name w:val="General"/>
          <w:gallery w:val="placeholder"/>
        </w:category>
        <w:types>
          <w:type w:val="bbPlcHdr"/>
        </w:types>
        <w:behaviors>
          <w:behavior w:val="content"/>
        </w:behaviors>
        <w:guid w:val="{63F30845-2331-A146-BBFB-A2BD6AC83270}"/>
      </w:docPartPr>
      <w:docPartBody>
        <w:p w:rsidR="00E53E51" w:rsidRDefault="00E53E51">
          <w:pPr>
            <w:pStyle w:val="1424F0C8310CCC449AAD181BE95C60AB"/>
          </w:pPr>
          <w:r>
            <w:rPr>
              <w:rStyle w:val="PlaceholderText"/>
            </w:rPr>
            <w:t>[Enter your biography]</w:t>
          </w:r>
        </w:p>
      </w:docPartBody>
    </w:docPart>
    <w:docPart>
      <w:docPartPr>
        <w:name w:val="010FB716782FBB4DA2FF760BBE8B9734"/>
        <w:category>
          <w:name w:val="General"/>
          <w:gallery w:val="placeholder"/>
        </w:category>
        <w:types>
          <w:type w:val="bbPlcHdr"/>
        </w:types>
        <w:behaviors>
          <w:behavior w:val="content"/>
        </w:behaviors>
        <w:guid w:val="{0F2B9D28-11FA-8444-ADC6-CB70897BCA62}"/>
      </w:docPartPr>
      <w:docPartBody>
        <w:p w:rsidR="00E53E51" w:rsidRDefault="00E53E51">
          <w:pPr>
            <w:pStyle w:val="010FB716782FBB4DA2FF760BBE8B9734"/>
          </w:pPr>
          <w:r>
            <w:rPr>
              <w:rStyle w:val="PlaceholderText"/>
            </w:rPr>
            <w:t>[Enter the institution with which you are affiliated]</w:t>
          </w:r>
        </w:p>
      </w:docPartBody>
    </w:docPart>
    <w:docPart>
      <w:docPartPr>
        <w:name w:val="65058F95609C504DB26481E593333B54"/>
        <w:category>
          <w:name w:val="General"/>
          <w:gallery w:val="placeholder"/>
        </w:category>
        <w:types>
          <w:type w:val="bbPlcHdr"/>
        </w:types>
        <w:behaviors>
          <w:behavior w:val="content"/>
        </w:behaviors>
        <w:guid w:val="{EF58AB27-7F10-0343-A5FF-100337FE1D7A}"/>
      </w:docPartPr>
      <w:docPartBody>
        <w:p w:rsidR="00E53E51" w:rsidRDefault="00E53E51">
          <w:pPr>
            <w:pStyle w:val="65058F95609C504DB26481E593333B54"/>
          </w:pPr>
          <w:r w:rsidRPr="00EF74F7">
            <w:rPr>
              <w:b/>
              <w:color w:val="808080" w:themeColor="background1" w:themeShade="80"/>
            </w:rPr>
            <w:t>[Enter the headword for your article]</w:t>
          </w:r>
        </w:p>
      </w:docPartBody>
    </w:docPart>
    <w:docPart>
      <w:docPartPr>
        <w:name w:val="74B9436866FE074A86FF63AA4F2598D5"/>
        <w:category>
          <w:name w:val="General"/>
          <w:gallery w:val="placeholder"/>
        </w:category>
        <w:types>
          <w:type w:val="bbPlcHdr"/>
        </w:types>
        <w:behaviors>
          <w:behavior w:val="content"/>
        </w:behaviors>
        <w:guid w:val="{A4C37920-9789-E14F-8165-64310330A42F}"/>
      </w:docPartPr>
      <w:docPartBody>
        <w:p w:rsidR="00E53E51" w:rsidRDefault="00E53E51">
          <w:pPr>
            <w:pStyle w:val="74B9436866FE074A86FF63AA4F2598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4E33D28D40D246ABF6361022C2F52C"/>
        <w:category>
          <w:name w:val="General"/>
          <w:gallery w:val="placeholder"/>
        </w:category>
        <w:types>
          <w:type w:val="bbPlcHdr"/>
        </w:types>
        <w:behaviors>
          <w:behavior w:val="content"/>
        </w:behaviors>
        <w:guid w:val="{9F39D38A-8503-1A4F-9B3A-372CB5377D41}"/>
      </w:docPartPr>
      <w:docPartBody>
        <w:p w:rsidR="00E53E51" w:rsidRDefault="00E53E51">
          <w:pPr>
            <w:pStyle w:val="6F4E33D28D40D246ABF6361022C2F5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7461C9EE98694A9868E69FBAAA2E9F"/>
        <w:category>
          <w:name w:val="General"/>
          <w:gallery w:val="placeholder"/>
        </w:category>
        <w:types>
          <w:type w:val="bbPlcHdr"/>
        </w:types>
        <w:behaviors>
          <w:behavior w:val="content"/>
        </w:behaviors>
        <w:guid w:val="{DB4824D9-0541-CC43-8FFC-5B341EA26F70}"/>
      </w:docPartPr>
      <w:docPartBody>
        <w:p w:rsidR="00E53E51" w:rsidRDefault="00E53E51">
          <w:pPr>
            <w:pStyle w:val="827461C9EE98694A9868E69FBAAA2E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0AC223BB2AD048A0BA5ABF670C1541"/>
        <w:category>
          <w:name w:val="General"/>
          <w:gallery w:val="placeholder"/>
        </w:category>
        <w:types>
          <w:type w:val="bbPlcHdr"/>
        </w:types>
        <w:behaviors>
          <w:behavior w:val="content"/>
        </w:behaviors>
        <w:guid w:val="{12EDF898-5F40-8A4B-8A95-C74A7402A3DC}"/>
      </w:docPartPr>
      <w:docPartBody>
        <w:p w:rsidR="00E53E51" w:rsidRDefault="00E53E51">
          <w:pPr>
            <w:pStyle w:val="EA0AC223BB2AD048A0BA5ABF670C15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E51"/>
    <w:rsid w:val="00E53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0904F3A479E0479B567CB90F14D9E8">
    <w:name w:val="AF0904F3A479E0479B567CB90F14D9E8"/>
  </w:style>
  <w:style w:type="paragraph" w:customStyle="1" w:styleId="C345ACC35BC10B4883C654EB5AF88CC5">
    <w:name w:val="C345ACC35BC10B4883C654EB5AF88CC5"/>
  </w:style>
  <w:style w:type="paragraph" w:customStyle="1" w:styleId="520529A98E65644792AB1CCBE40C7B73">
    <w:name w:val="520529A98E65644792AB1CCBE40C7B73"/>
  </w:style>
  <w:style w:type="paragraph" w:customStyle="1" w:styleId="83D01C8115A5BD46B79E44CC9737A886">
    <w:name w:val="83D01C8115A5BD46B79E44CC9737A886"/>
  </w:style>
  <w:style w:type="paragraph" w:customStyle="1" w:styleId="1424F0C8310CCC449AAD181BE95C60AB">
    <w:name w:val="1424F0C8310CCC449AAD181BE95C60AB"/>
  </w:style>
  <w:style w:type="paragraph" w:customStyle="1" w:styleId="010FB716782FBB4DA2FF760BBE8B9734">
    <w:name w:val="010FB716782FBB4DA2FF760BBE8B9734"/>
  </w:style>
  <w:style w:type="paragraph" w:customStyle="1" w:styleId="65058F95609C504DB26481E593333B54">
    <w:name w:val="65058F95609C504DB26481E593333B54"/>
  </w:style>
  <w:style w:type="paragraph" w:customStyle="1" w:styleId="74B9436866FE074A86FF63AA4F2598D5">
    <w:name w:val="74B9436866FE074A86FF63AA4F2598D5"/>
  </w:style>
  <w:style w:type="paragraph" w:customStyle="1" w:styleId="6F4E33D28D40D246ABF6361022C2F52C">
    <w:name w:val="6F4E33D28D40D246ABF6361022C2F52C"/>
  </w:style>
  <w:style w:type="paragraph" w:customStyle="1" w:styleId="827461C9EE98694A9868E69FBAAA2E9F">
    <w:name w:val="827461C9EE98694A9868E69FBAAA2E9F"/>
  </w:style>
  <w:style w:type="paragraph" w:customStyle="1" w:styleId="EA0AC223BB2AD048A0BA5ABF670C1541">
    <w:name w:val="EA0AC223BB2AD048A0BA5ABF670C15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0904F3A479E0479B567CB90F14D9E8">
    <w:name w:val="AF0904F3A479E0479B567CB90F14D9E8"/>
  </w:style>
  <w:style w:type="paragraph" w:customStyle="1" w:styleId="C345ACC35BC10B4883C654EB5AF88CC5">
    <w:name w:val="C345ACC35BC10B4883C654EB5AF88CC5"/>
  </w:style>
  <w:style w:type="paragraph" w:customStyle="1" w:styleId="520529A98E65644792AB1CCBE40C7B73">
    <w:name w:val="520529A98E65644792AB1CCBE40C7B73"/>
  </w:style>
  <w:style w:type="paragraph" w:customStyle="1" w:styleId="83D01C8115A5BD46B79E44CC9737A886">
    <w:name w:val="83D01C8115A5BD46B79E44CC9737A886"/>
  </w:style>
  <w:style w:type="paragraph" w:customStyle="1" w:styleId="1424F0C8310CCC449AAD181BE95C60AB">
    <w:name w:val="1424F0C8310CCC449AAD181BE95C60AB"/>
  </w:style>
  <w:style w:type="paragraph" w:customStyle="1" w:styleId="010FB716782FBB4DA2FF760BBE8B9734">
    <w:name w:val="010FB716782FBB4DA2FF760BBE8B9734"/>
  </w:style>
  <w:style w:type="paragraph" w:customStyle="1" w:styleId="65058F95609C504DB26481E593333B54">
    <w:name w:val="65058F95609C504DB26481E593333B54"/>
  </w:style>
  <w:style w:type="paragraph" w:customStyle="1" w:styleId="74B9436866FE074A86FF63AA4F2598D5">
    <w:name w:val="74B9436866FE074A86FF63AA4F2598D5"/>
  </w:style>
  <w:style w:type="paragraph" w:customStyle="1" w:styleId="6F4E33D28D40D246ABF6361022C2F52C">
    <w:name w:val="6F4E33D28D40D246ABF6361022C2F52C"/>
  </w:style>
  <w:style w:type="paragraph" w:customStyle="1" w:styleId="827461C9EE98694A9868E69FBAAA2E9F">
    <w:name w:val="827461C9EE98694A9868E69FBAAA2E9F"/>
  </w:style>
  <w:style w:type="paragraph" w:customStyle="1" w:styleId="EA0AC223BB2AD048A0BA5ABF670C1541">
    <w:name w:val="EA0AC223BB2AD048A0BA5ABF670C1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Tho881</b:Tag>
    <b:SourceType>Book</b:SourceType>
    <b:Guid>{9F04CA61-D008-7646-989E-54746FF93741}</b:Guid>
    <b:Title>Selected Letters of Virgil Thomson</b:Title>
    <b:Year>1988</b:Year>
    <b:Publisher>Summit Books</b:Publisher>
    <b:City>Toronto</b:City>
    <b:Author>
      <b:Author>
        <b:NameList>
          <b:Person>
            <b:Last>Thomson</b:Last>
            <b:First>Virgil</b:First>
          </b:Person>
        </b:NameList>
      </b:Author>
      <b:Editor>
        <b:NameList>
          <b:Person>
            <b:Last>Page</b:Last>
            <b:Middle>Weeks</b:Middle>
            <b:First>Vanessa</b:First>
          </b:Person>
          <b:Person>
            <b:Last>Page</b:Last>
            <b:First>Tim</b:First>
          </b:Person>
        </b:NameList>
      </b:Editor>
    </b:Author>
    <b:RefOrder>4</b:RefOrder>
  </b:Source>
  <b:Source>
    <b:Tag>Tho962</b:Tag>
    <b:SourceType>Book</b:SourceType>
    <b:Guid>{93E30103-2E91-F447-8183-47FB4A208110}</b:Guid>
    <b:Title>Everbest Ever: Correspondence with Bay Area Friends</b:Title>
    <b:City>Berkeley</b:City>
    <b:Publisher>Fallen Leaf Press</b:Publisher>
    <b:Year>1996</b:Year>
    <b:Author>
      <b:Author>
        <b:NameList>
          <b:Person>
            <b:Last>Thomson</b:Last>
            <b:First>Virgil</b:First>
          </b:Person>
        </b:NameList>
      </b:Author>
      <b:Editor>
        <b:NameList>
          <b:Person>
            <b:Last>Tede</b:Last>
            <b:First>Margery</b:First>
          </b:Person>
          <b:Person>
            <b:Last>Shere</b:Last>
            <b:First>Charles</b:First>
          </b:Person>
        </b:NameList>
      </b:Editor>
    </b:Author>
    <b:RefOrder>3</b:RefOrder>
  </b:Source>
  <b:Source>
    <b:Tag>Ste102</b:Tag>
    <b:SourceType>Book</b:SourceType>
    <b:Guid>{6EC9867D-C0EF-1F44-B24E-F650592B8917}</b:Guid>
    <b:Title>The Letters of Gertrude Stein and Virgil Thomson: Composition as Conversation</b:Title>
    <b:City>Oxford</b:City>
    <b:Publisher>Oxford UP</b:Publisher>
    <b:Year>2010</b:Year>
    <b:Author>
      <b:Author>
        <b:NameList>
          <b:Person>
            <b:Last>Stein</b:Last>
            <b:First>Gertrude</b:First>
          </b:Person>
          <b:Person>
            <b:Last>Thomson</b:Last>
            <b:First>Virgil</b:First>
          </b:Person>
        </b:NameList>
      </b:Author>
      <b:Editor>
        <b:NameList>
          <b:Person>
            <b:Last>Holbrook</b:Last>
            <b:First>Susan</b:First>
          </b:Person>
          <b:Person>
            <b:Last>Dilworth</b:Last>
            <b:First>Tom</b:First>
          </b:Person>
        </b:NameList>
      </b:Editor>
    </b:Author>
    <b:RefOrder>2</b:RefOrder>
  </b:Source>
  <b:Source>
    <b:Tag>Hoo59</b:Tag>
    <b:SourceType>Book</b:SourceType>
    <b:Guid>{87613106-DDA5-9D49-B0E3-6438428293C2}</b:Guid>
    <b:Title>Virgil Thomson: His Life and Music</b:Title>
    <b:City>New York</b:City>
    <b:Publisher>Thomas Yoseloff</b:Publisher>
    <b:Year>1959</b:Year>
    <b:Author>
      <b:Author>
        <b:NameList>
          <b:Person>
            <b:Last>Hoover</b:Last>
            <b:Middle>O'Donnell</b:Middle>
            <b:First>Kathleen</b:First>
          </b:Person>
          <b:Person>
            <b:Last>Cage</b:Last>
            <b:First>John</b:First>
          </b:Person>
        </b:NameList>
      </b:Author>
    </b:Author>
    <b:RefOrder>1</b:RefOrder>
  </b:Source>
  <b:Source>
    <b:Tag>Tom97</b:Tag>
    <b:SourceType>Book</b:SourceType>
    <b:Guid>{EF3BCC00-FF37-D64A-ABDD-991DB671202D}</b:Guid>
    <b:Title>Virgil Thoson: Composer on the Aisle</b:Title>
    <b:City>New York</b:City>
    <b:Publisher>W.W. Norton</b:Publisher>
    <b:Year>1997</b:Year>
    <b:Author>
      <b:Author>
        <b:NameList>
          <b:Person>
            <b:Last>Tommasini</b:Last>
            <b:First>Anthony</b:First>
          </b:Person>
        </b:NameList>
      </b:Author>
    </b:Author>
    <b:RefOrder>5</b:RefOrder>
  </b:Source>
</b:Sources>
</file>

<file path=customXml/itemProps1.xml><?xml version="1.0" encoding="utf-8"?>
<ds:datastoreItem xmlns:ds="http://schemas.openxmlformats.org/officeDocument/2006/customXml" ds:itemID="{272A26E4-2836-274B-AA20-04E93A18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1051</Words>
  <Characters>5995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10</cp:revision>
  <dcterms:created xsi:type="dcterms:W3CDTF">2015-03-11T19:47:00Z</dcterms:created>
  <dcterms:modified xsi:type="dcterms:W3CDTF">2015-03-11T20:05:00Z</dcterms:modified>
</cp:coreProperties>
</file>