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3580" w14:textId="77777777" w:rsidR="00982917" w:rsidRDefault="00000000">
      <w:pPr>
        <w:pStyle w:val="1"/>
      </w:pPr>
      <w:bookmarkStart w:id="0" w:name="Xc251ebee4126f003275bb9d28cb74130e56ca41"/>
      <w:r>
        <w:t>Lab2 Pulse Shaping and Matched Filtering</w:t>
      </w:r>
    </w:p>
    <w:p w14:paraId="425A6F7A" w14:textId="77777777" w:rsidR="00982917" w:rsidRDefault="00000000">
      <w:pPr>
        <w:pStyle w:val="FirstParagraph"/>
      </w:pPr>
      <w:r>
        <w:t xml:space="preserve">汪海玉 12011331           张旭东 12011923 </w:t>
      </w:r>
    </w:p>
    <w:p w14:paraId="22737E74" w14:textId="77777777" w:rsidR="00982917" w:rsidRDefault="00000000">
      <w:pPr>
        <w:pStyle w:val="2"/>
      </w:pPr>
      <w:bookmarkStart w:id="1" w:name="introduction"/>
      <w:r>
        <w:t>Introduction</w:t>
      </w:r>
    </w:p>
    <w:p w14:paraId="43C6E788" w14:textId="77777777" w:rsidR="00982917" w:rsidRDefault="00000000">
      <w:pPr>
        <w:pStyle w:val="FirstParagraph"/>
      </w:pPr>
      <w:r>
        <w:t>In the last experience, we finished the QAM modulation and decode. And after symbol mapping and before decode we need to do pulse shaping and matched filtering. Now we are going to discuss them in detail.</w:t>
      </w:r>
    </w:p>
    <w:p w14:paraId="40AD1982" w14:textId="77777777" w:rsidR="00982917" w:rsidRDefault="00000000">
      <w:pPr>
        <w:pStyle w:val="3"/>
      </w:pPr>
      <w:bookmarkStart w:id="2" w:name="pulse-shaping"/>
      <w:r>
        <w:t xml:space="preserve">Pulse Shaping </w:t>
      </w:r>
    </w:p>
    <w:p w14:paraId="4BB8668B" w14:textId="77777777" w:rsidR="00982917" w:rsidRDefault="00000000">
      <w:pPr>
        <w:pStyle w:val="FirstParagraph"/>
      </w:pPr>
      <w:r>
        <w:t>In the real channel, there is inter-symbol interference except for the noise. So we define the Signal to Interference plus Noise Ratio (SINR) as:</w:t>
      </w:r>
    </w:p>
    <w:p w14:paraId="7C42C5EC" w14:textId="77777777" w:rsidR="00982917" w:rsidRDefault="00000000">
      <w:pPr>
        <w:pStyle w:val="a0"/>
      </w:pPr>
      <m:oMathPara>
        <m:oMathParaPr>
          <m:jc m:val="center"/>
        </m:oMathParaPr>
        <m:oMath>
          <m:r>
            <m:rPr>
              <m:sty m:val="p"/>
            </m:rPr>
            <w:rPr>
              <w:rFonts w:ascii="Cambria Math" w:hAnsi="Cambria Math"/>
            </w:rPr>
            <m:t>SINR=</m:t>
          </m:r>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x</m:t>
                  </m:r>
                </m:sub>
              </m:sSub>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0</m:t>
                          </m:r>
                        </m:e>
                      </m:d>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rx</m:t>
                          </m:r>
                        </m:sub>
                      </m:sSub>
                      <m:d>
                        <m:dPr>
                          <m:ctrlPr>
                            <w:rPr>
                              <w:rFonts w:ascii="Cambria Math" w:hAnsi="Cambria Math"/>
                            </w:rPr>
                          </m:ctrlPr>
                        </m:dPr>
                        <m:e>
                          <m:r>
                            <w:rPr>
                              <w:rFonts w:ascii="Cambria Math" w:hAnsi="Cambria Math"/>
                            </w:rPr>
                            <m:t>f</m:t>
                          </m:r>
                        </m:e>
                      </m:d>
                    </m:e>
                  </m:d>
                </m:e>
                <m:sup>
                  <m:r>
                    <w:rPr>
                      <w:rFonts w:ascii="Cambria Math" w:hAnsi="Cambria Math"/>
                    </w:rPr>
                    <m:t>2</m:t>
                  </m:r>
                </m:sup>
              </m:sSup>
              <m:r>
                <w:rPr>
                  <w:rFonts w:ascii="Cambria Math" w:hAnsi="Cambria Math"/>
                </w:rPr>
                <m:t>df</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m:t>
                  </m:r>
                </m:e>
                <m:sub>
                  <m:r>
                    <m:rPr>
                      <m:sty m:val="p"/>
                    </m:rPr>
                    <w:rPr>
                      <w:rFonts w:ascii="Cambria Math" w:hAnsi="Cambria Math"/>
                    </w:rPr>
                    <m:t>m≠</m:t>
                  </m:r>
                  <m:r>
                    <w:rPr>
                      <w:rFonts w:ascii="Cambria Math" w:hAnsi="Cambria Math"/>
                    </w:rPr>
                    <m:t>0</m:t>
                  </m:r>
                </m:sub>
              </m:sSub>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T</m:t>
                              </m:r>
                            </m:e>
                            <m:sub>
                              <m:r>
                                <m:rPr>
                                  <m:sty m:val="p"/>
                                </m:rPr>
                                <w:rPr>
                                  <w:rFonts w:ascii="Cambria Math" w:hAnsi="Cambria Math"/>
                                </w:rPr>
                                <m:t>s</m:t>
                              </m:r>
                            </m:sub>
                          </m:sSub>
                        </m:e>
                      </m:d>
                    </m:e>
                  </m:d>
                </m:e>
                <m:sup>
                  <m:r>
                    <w:rPr>
                      <w:rFonts w:ascii="Cambria Math" w:hAnsi="Cambria Math"/>
                    </w:rPr>
                    <m:t>2</m:t>
                  </m:r>
                </m:sup>
              </m:sSup>
            </m:den>
          </m:f>
          <m:r>
            <w:rPr>
              <w:rFonts w:ascii="Cambria Math" w:hAnsi="Cambria Math"/>
            </w:rPr>
            <m:t>  </m:t>
          </m:r>
          <m:r>
            <m:rPr>
              <m:nor/>
            </m:rPr>
            <m:t>(1)</m:t>
          </m:r>
        </m:oMath>
      </m:oMathPara>
    </w:p>
    <w:p w14:paraId="28AFF05D" w14:textId="77777777" w:rsidR="00982917" w:rsidRDefault="00000000">
      <w:pPr>
        <w:pStyle w:val="FirstParagraph"/>
      </w:pPr>
      <w:r>
        <w:t>We can't change the power of noise, so we need to minimalize the power of Interference. The best idea is to let the amplitude of interference at the sampling time to be zero, just like:</w:t>
      </w:r>
    </w:p>
    <w:p w14:paraId="00A4DC8E" w14:textId="77777777" w:rsidR="00982917" w:rsidRDefault="00000000">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T</m:t>
                  </m:r>
                </m:e>
                <m:sub>
                  <m:r>
                    <m:rPr>
                      <m:sty m:val="p"/>
                    </m:rPr>
                    <w:rPr>
                      <w:rFonts w:ascii="Cambria Math" w:hAnsi="Cambria Math"/>
                    </w:rPr>
                    <m:t>s</m:t>
                  </m:r>
                </m:sub>
              </m:sSub>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1  n</m:t>
                    </m:r>
                    <m:r>
                      <m:rPr>
                        <m:sty m:val="p"/>
                      </m:rPr>
                      <w:rPr>
                        <w:rFonts w:ascii="Cambria Math" w:hAnsi="Cambria Math"/>
                      </w:rPr>
                      <m:t>=</m:t>
                    </m:r>
                    <m:r>
                      <w:rPr>
                        <w:rFonts w:ascii="Cambria Math" w:hAnsi="Cambria Math"/>
                      </w:rPr>
                      <m:t>0</m:t>
                    </m:r>
                  </m:e>
                </m:mr>
                <m:mr>
                  <m:e>
                    <m:r>
                      <w:rPr>
                        <w:rFonts w:ascii="Cambria Math" w:hAnsi="Cambria Math"/>
                      </w:rPr>
                      <m:t>0  n</m:t>
                    </m:r>
                    <m:r>
                      <m:rPr>
                        <m:sty m:val="p"/>
                      </m:rPr>
                      <w:rPr>
                        <w:rFonts w:ascii="Cambria Math" w:hAnsi="Cambria Math"/>
                      </w:rPr>
                      <m:t>≠</m:t>
                    </m:r>
                    <m:r>
                      <w:rPr>
                        <w:rFonts w:ascii="Cambria Math" w:hAnsi="Cambria Math"/>
                      </w:rPr>
                      <m:t>0</m:t>
                    </m:r>
                  </m:e>
                </m:mr>
              </m:m>
            </m:e>
          </m:d>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s</m:t>
                  </m:r>
                </m:sub>
              </m:sSub>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sub>
            <m:sup>
              <m:r>
                <m:rPr>
                  <m:sty m:val="p"/>
                </m:rPr>
                <w:rPr>
                  <w:rFonts w:ascii="Cambria Math" w:hAnsi="Cambria Math"/>
                </w:rPr>
                <m:t>+∞</m:t>
              </m:r>
            </m:sup>
            <m:e>
              <m:r>
                <w:rPr>
                  <w:rFonts w:ascii="Cambria Math" w:hAnsi="Cambria Math"/>
                </w:rPr>
                <m:t>G</m:t>
              </m:r>
              <m:d>
                <m:dPr>
                  <m:ctrlPr>
                    <w:rPr>
                      <w:rFonts w:ascii="Cambria Math" w:hAnsi="Cambria Math"/>
                    </w:rPr>
                  </m:ctrlPr>
                </m:dPr>
                <m:e>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T</m:t>
                          </m:r>
                        </m:e>
                        <m:sub>
                          <m:r>
                            <m:rPr>
                              <m:sty m:val="p"/>
                            </m:rPr>
                            <w:rPr>
                              <w:rFonts w:ascii="Cambria Math" w:hAnsi="Cambria Math"/>
                            </w:rPr>
                            <m:t>s</m:t>
                          </m:r>
                        </m:sub>
                      </m:sSub>
                    </m:den>
                  </m:f>
                </m:e>
              </m:d>
            </m:e>
          </m:nary>
          <m:r>
            <m:rPr>
              <m:sty m:val="p"/>
            </m:rPr>
            <w:rPr>
              <w:rFonts w:ascii="Cambria Math" w:hAnsi="Cambria Math"/>
            </w:rPr>
            <m:t>=</m:t>
          </m:r>
          <m:r>
            <w:rPr>
              <w:rFonts w:ascii="Cambria Math" w:hAnsi="Cambria Math"/>
            </w:rPr>
            <m:t>1  </m:t>
          </m:r>
          <m:r>
            <m:rPr>
              <m:nor/>
            </m:rPr>
            <m:t>(2)</m:t>
          </m:r>
        </m:oMath>
      </m:oMathPara>
    </w:p>
    <w:p w14:paraId="4FADF2FA" w14:textId="77777777" w:rsidR="00982917" w:rsidRDefault="00000000">
      <w:pPr>
        <w:pStyle w:val="FirstParagraph"/>
      </w:pPr>
      <w:r>
        <w:t>This is called Nyquist principle. But there is quite lot of functions that meet the requirement. So we want the function that consumes the least bandwidth. As a result, we choose the sinc function:</w:t>
      </w:r>
    </w:p>
    <w:p w14:paraId="5F4F2DEC" w14:textId="77777777" w:rsidR="00982917" w:rsidRDefault="00000000">
      <w:pPr>
        <w:pStyle w:val="a0"/>
      </w:pPr>
      <m:oMathPara>
        <m:oMathParaPr>
          <m:jc m:val="center"/>
        </m:oMathParaPr>
        <m:oMath>
          <m:r>
            <w:rPr>
              <w:rFonts w:ascii="Cambria Math" w:hAnsi="Cambria Math"/>
            </w:rPr>
            <m:t>sinc</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πt</m:t>
              </m:r>
              <m:r>
                <m:rPr>
                  <m:sty m:val="p"/>
                </m:rPr>
                <w:rPr>
                  <w:rFonts w:ascii="Cambria Math" w:hAnsi="Cambria Math"/>
                </w:rPr>
                <m:t>/</m:t>
              </m:r>
              <m:r>
                <w:rPr>
                  <w:rFonts w:ascii="Cambria Math" w:hAnsi="Cambria Math"/>
                </w:rPr>
                <m:t>T</m:t>
              </m:r>
            </m:num>
            <m:den>
              <m:r>
                <w:rPr>
                  <w:rFonts w:ascii="Cambria Math" w:hAnsi="Cambria Math"/>
                </w:rPr>
                <m:t>πt</m:t>
              </m:r>
              <m:r>
                <m:rPr>
                  <m:sty m:val="p"/>
                </m:rPr>
                <w:rPr>
                  <w:rFonts w:ascii="Cambria Math" w:hAnsi="Cambria Math"/>
                </w:rPr>
                <m:t>/</m:t>
              </m:r>
              <m:r>
                <w:rPr>
                  <w:rFonts w:ascii="Cambria Math" w:hAnsi="Cambria Math"/>
                </w:rPr>
                <m:t>T</m:t>
              </m:r>
            </m:den>
          </m:f>
          <m:r>
            <w:rPr>
              <w:rFonts w:ascii="Cambria Math" w:hAnsi="Cambria Math"/>
            </w:rPr>
            <m:t>  </m:t>
          </m:r>
          <m:r>
            <m:rPr>
              <m:nor/>
            </m:rPr>
            <m:t>(3)</m:t>
          </m:r>
        </m:oMath>
      </m:oMathPara>
    </w:p>
    <w:p w14:paraId="7BA19883" w14:textId="77777777" w:rsidR="00982917" w:rsidRDefault="00000000">
      <w:pPr>
        <w:pStyle w:val="FirstParagraph"/>
      </w:pPr>
      <w:r>
        <w:t>But if we want to improve the quality of the communication, we would want the damping be as sharp as possible, so we multiple another part, and get the raised-cosine function:</w:t>
      </w:r>
    </w:p>
    <w:p w14:paraId="0164DB5F" w14:textId="77777777" w:rsidR="00982917" w:rsidRDefault="00000000">
      <w:pPr>
        <w:pStyle w:val="a0"/>
      </w:pPr>
      <m:oMathPara>
        <m:oMathParaPr>
          <m:jc m:val="center"/>
        </m:oMathParaPr>
        <m:oMath>
          <m:sSub>
            <m:sSubPr>
              <m:ctrlPr>
                <w:rPr>
                  <w:rFonts w:ascii="Cambria Math" w:hAnsi="Cambria Math"/>
                </w:rPr>
              </m:ctrlPr>
            </m:sSubPr>
            <m:e>
              <m:r>
                <w:rPr>
                  <w:rFonts w:ascii="Cambria Math" w:hAnsi="Cambria Math"/>
                </w:rPr>
                <m:t>g</m:t>
              </m:r>
            </m:e>
            <m:sub>
              <m:r>
                <m:rPr>
                  <m:sty m:val="p"/>
                </m:rPr>
                <w:rPr>
                  <w:rFonts w:ascii="Cambria Math" w:hAnsi="Cambria Math"/>
                </w:rPr>
                <m:t>rc</m:t>
              </m:r>
            </m:sub>
          </m:sSub>
          <m:r>
            <m:rPr>
              <m:sty m:val="p"/>
            </m:rP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πt</m:t>
              </m:r>
              <m:r>
                <m:rPr>
                  <m:sty m:val="p"/>
                </m:rPr>
                <w:rPr>
                  <w:rFonts w:ascii="Cambria Math" w:hAnsi="Cambria Math"/>
                </w:rPr>
                <m:t>/</m:t>
              </m:r>
              <m:r>
                <w:rPr>
                  <w:rFonts w:ascii="Cambria Math" w:hAnsi="Cambria Math"/>
                </w:rPr>
                <m:t>T</m:t>
              </m:r>
            </m:num>
            <m:den>
              <m:r>
                <w:rPr>
                  <w:rFonts w:ascii="Cambria Math" w:hAnsi="Cambria Math"/>
                </w:rPr>
                <m:t>πt</m:t>
              </m:r>
              <m:r>
                <m:rPr>
                  <m:sty m:val="p"/>
                </m:rPr>
                <w:rPr>
                  <w:rFonts w:ascii="Cambria Math" w:hAnsi="Cambria Math"/>
                </w:rPr>
                <m:t>/</m:t>
              </m:r>
              <m:r>
                <w:rPr>
                  <w:rFonts w:ascii="Cambria Math" w:hAnsi="Cambria Math"/>
                </w:rPr>
                <m:t>T</m:t>
              </m:r>
            </m:den>
          </m:f>
          <m:f>
            <m:fPr>
              <m:ctrlPr>
                <w:rPr>
                  <w:rFonts w:ascii="Cambria Math" w:hAnsi="Cambria Math"/>
                </w:rPr>
              </m:ctrlPr>
            </m:fPr>
            <m:num>
              <m:r>
                <m:rPr>
                  <m:sty m:val="p"/>
                </m:rPr>
                <w:rPr>
                  <w:rFonts w:ascii="Cambria Math" w:hAnsi="Cambria Math"/>
                </w:rPr>
                <m:t>cos</m:t>
              </m:r>
              <m:d>
                <m:dPr>
                  <m:ctrlPr>
                    <w:rPr>
                      <w:rFonts w:ascii="Cambria Math" w:hAnsi="Cambria Math"/>
                    </w:rPr>
                  </m:ctrlPr>
                </m:dPr>
                <m:e>
                  <m:r>
                    <w:rPr>
                      <w:rFonts w:ascii="Cambria Math" w:hAnsi="Cambria Math"/>
                    </w:rPr>
                    <m:t>παt</m:t>
                  </m:r>
                </m:e>
              </m:d>
            </m:num>
            <m:den>
              <m:r>
                <w:rPr>
                  <w:rFonts w:ascii="Cambria Math" w:hAnsi="Cambria Math"/>
                </w:rPr>
                <m:t>1</m:t>
              </m:r>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α</m:t>
                  </m:r>
                </m:e>
                <m:sup>
                  <m:r>
                    <w:rPr>
                      <w:rFonts w:ascii="Cambria Math" w:hAnsi="Cambria Math"/>
                    </w:rPr>
                    <m:t>2</m:t>
                  </m:r>
                </m:sup>
              </m:sSup>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  </m:t>
          </m:r>
          <m:r>
            <m:rPr>
              <m:nor/>
            </m:rPr>
            <m:t>(4)</m:t>
          </m:r>
        </m:oMath>
      </m:oMathPara>
    </w:p>
    <w:p w14:paraId="15406FB4" w14:textId="68913606" w:rsidR="00982917" w:rsidRDefault="00982917">
      <w:pPr>
        <w:pStyle w:val="CaptionedFigure"/>
      </w:pPr>
    </w:p>
    <w:p w14:paraId="640A1BF7" w14:textId="77777777" w:rsidR="00982917" w:rsidRDefault="00982917">
      <w:pPr>
        <w:pStyle w:val="ImageCaption"/>
      </w:pPr>
    </w:p>
    <w:p w14:paraId="72DFB452" w14:textId="77777777" w:rsidR="00982917" w:rsidRDefault="00000000">
      <w:pPr>
        <w:pStyle w:val="a0"/>
      </w:pPr>
      <w:r>
        <w:t xml:space="preserve">The damping speed is relevant with the filter parameter </w:t>
      </w:r>
      <m:oMath>
        <m:r>
          <w:rPr>
            <w:rFonts w:ascii="Cambria Math" w:hAnsi="Cambria Math"/>
          </w:rPr>
          <m:t>α</m:t>
        </m:r>
      </m:oMath>
      <w:r>
        <w:t>, when it equals 0, the whole function becomes normal sinc function, and when it equals to 1, the damping is quite fast. But on the hand, it will consume more bandwidth. We can see the following graph:</w:t>
      </w:r>
    </w:p>
    <w:p w14:paraId="0B15B15E" w14:textId="22D88C75" w:rsidR="00982917" w:rsidRDefault="00982917">
      <w:pPr>
        <w:pStyle w:val="CaptionedFigure"/>
      </w:pPr>
    </w:p>
    <w:p w14:paraId="5A421520" w14:textId="77777777" w:rsidR="00982917" w:rsidRDefault="00982917">
      <w:pPr>
        <w:pStyle w:val="ImageCaption"/>
      </w:pPr>
    </w:p>
    <w:p w14:paraId="34314C62" w14:textId="77777777" w:rsidR="00982917" w:rsidRDefault="00000000">
      <w:pPr>
        <w:pStyle w:val="a0"/>
      </w:pPr>
      <w:r>
        <w:t xml:space="preserve">The smaller the filter parameter is, the wider the bandwidth will be. So if we want to have better quality we should use larger filter parameter and wider bandwidth, and if the requirement for quality is not that high, we can use smaller parameter. It is a typical kind of trade off in real engineering problem. </w:t>
      </w:r>
    </w:p>
    <w:p w14:paraId="624C2AAF" w14:textId="77777777" w:rsidR="00982917" w:rsidRDefault="00000000">
      <w:pPr>
        <w:pStyle w:val="3"/>
      </w:pPr>
      <w:bookmarkStart w:id="3" w:name="matched-filtering"/>
      <w:bookmarkEnd w:id="2"/>
      <w:r>
        <w:lastRenderedPageBreak/>
        <w:t>Matched Filtering</w:t>
      </w:r>
    </w:p>
    <w:p w14:paraId="1F0E68AC" w14:textId="77777777" w:rsidR="00982917" w:rsidRDefault="00000000">
      <w:pPr>
        <w:pStyle w:val="FirstParagraph"/>
      </w:pPr>
      <w:r>
        <w:t>Actually, we need the response function of the whole system to be raised-cosine function, and it consists of the following part:</w:t>
      </w:r>
    </w:p>
    <w:p w14:paraId="06D253F2" w14:textId="6BB3D23E" w:rsidR="00982917" w:rsidRDefault="00982917">
      <w:pPr>
        <w:pStyle w:val="CaptionedFigure"/>
      </w:pPr>
    </w:p>
    <w:p w14:paraId="4DEB2D00" w14:textId="77777777" w:rsidR="00982917" w:rsidRDefault="00982917">
      <w:pPr>
        <w:pStyle w:val="ImageCaption"/>
      </w:pPr>
    </w:p>
    <w:p w14:paraId="522A3AC8" w14:textId="77777777" w:rsidR="00982917" w:rsidRDefault="00000000">
      <w:pPr>
        <w:pStyle w:val="a0"/>
      </w:pPr>
      <w:r>
        <w:t xml:space="preserve">Normally, the response function of channel is </w:t>
      </w:r>
      <m:oMath>
        <m:r>
          <w:rPr>
            <w:rFonts w:ascii="Cambria Math" w:hAnsi="Cambria Math"/>
          </w:rPr>
          <m:t>δ</m:t>
        </m:r>
        <m:d>
          <m:dPr>
            <m:ctrlPr>
              <w:rPr>
                <w:rFonts w:ascii="Cambria Math" w:hAnsi="Cambria Math"/>
              </w:rPr>
            </m:ctrlPr>
          </m:dPr>
          <m:e>
            <m:r>
              <w:rPr>
                <w:rFonts w:ascii="Cambria Math" w:hAnsi="Cambria Math"/>
              </w:rPr>
              <m:t>t</m:t>
            </m:r>
          </m:e>
        </m:d>
      </m:oMath>
      <w:r>
        <w:t xml:space="preserve">. So we have two options: </w:t>
      </w:r>
    </w:p>
    <w:p w14:paraId="391DE612" w14:textId="77777777" w:rsidR="00982917" w:rsidRDefault="00000000">
      <w:pPr>
        <w:numPr>
          <w:ilvl w:val="0"/>
          <w:numId w:val="2"/>
        </w:numPr>
      </w:pPr>
      <w:r>
        <w:t>We choose the raised-cosine function as the pulse shaping function, then we should use delta function as the matched filtering function.</w:t>
      </w:r>
    </w:p>
    <w:p w14:paraId="4B100B18" w14:textId="77777777" w:rsidR="00982917" w:rsidRDefault="00000000">
      <w:pPr>
        <w:numPr>
          <w:ilvl w:val="0"/>
          <w:numId w:val="2"/>
        </w:numPr>
      </w:pPr>
      <w:r>
        <w:t xml:space="preserve">We use the square-root raised cosine function as the pulse shaping function, which satisfies </w:t>
      </w:r>
      <m:oMath>
        <m:sSub>
          <m:sSubPr>
            <m:ctrlPr>
              <w:rPr>
                <w:rFonts w:ascii="Cambria Math" w:hAnsi="Cambria Math"/>
              </w:rPr>
            </m:ctrlPr>
          </m:sSubPr>
          <m:e>
            <m:r>
              <w:rPr>
                <w:rFonts w:ascii="Cambria Math" w:hAnsi="Cambria Math"/>
              </w:rPr>
              <m:t>g</m:t>
            </m:r>
          </m:e>
          <m:sub>
            <m:r>
              <m:rPr>
                <m:sty m:val="p"/>
              </m:rPr>
              <w:rPr>
                <w:rFonts w:ascii="Cambria Math" w:hAnsi="Cambria Math"/>
              </w:rPr>
              <m:t>sqrc</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sqrc</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rc</m:t>
            </m:r>
          </m:sub>
        </m:sSub>
      </m:oMath>
      <w:r>
        <w:t>. And use the same function as the matched filtering function. The square-root raised cosine function is:</w:t>
      </w:r>
    </w:p>
    <w:p w14:paraId="4186674B" w14:textId="77777777" w:rsidR="00982917" w:rsidRDefault="00000000">
      <w:pPr>
        <w:pStyle w:val="FirstParagraph"/>
      </w:pPr>
      <m:oMathPara>
        <m:oMathParaPr>
          <m:jc m:val="center"/>
        </m:oMathParaPr>
        <m:oMath>
          <m:sSub>
            <m:sSubPr>
              <m:ctrlPr>
                <w:rPr>
                  <w:rFonts w:ascii="Cambria Math" w:hAnsi="Cambria Math"/>
                </w:rPr>
              </m:ctrlPr>
            </m:sSubPr>
            <m:e>
              <m:r>
                <w:rPr>
                  <w:rFonts w:ascii="Cambria Math" w:hAnsi="Cambria Math"/>
                </w:rPr>
                <m:t>g</m:t>
              </m:r>
            </m:e>
            <m:sub>
              <m:r>
                <m:rPr>
                  <m:sty m:val="p"/>
                </m:rPr>
                <w:rPr>
                  <w:rFonts w:ascii="Cambria Math" w:hAnsi="Cambria Math"/>
                </w:rPr>
                <m:t>sqrc</m:t>
              </m:r>
            </m:sub>
          </m:sSub>
          <m:r>
            <m:rPr>
              <m:sty m:val="p"/>
            </m:rPr>
            <w:rPr>
              <w:rFonts w:ascii="Cambria Math" w:hAnsi="Cambria Math"/>
            </w:rPr>
            <m:t>=</m:t>
          </m:r>
          <m:f>
            <m:fPr>
              <m:ctrlPr>
                <w:rPr>
                  <w:rFonts w:ascii="Cambria Math" w:hAnsi="Cambria Math"/>
                </w:rPr>
              </m:ctrlPr>
            </m:fPr>
            <m:num>
              <m:r>
                <w:rPr>
                  <w:rFonts w:ascii="Cambria Math" w:hAnsi="Cambria Math"/>
                </w:rPr>
                <m:t>4α</m:t>
              </m:r>
            </m:num>
            <m:den>
              <m:r>
                <w:rPr>
                  <w:rFonts w:ascii="Cambria Math" w:hAnsi="Cambria Math"/>
                </w:rPr>
                <m:t>π</m:t>
              </m:r>
              <m:rad>
                <m:radPr>
                  <m:degHide m:val="1"/>
                  <m:ctrlPr>
                    <w:rPr>
                      <w:rFonts w:ascii="Cambria Math" w:hAnsi="Cambria Math"/>
                    </w:rPr>
                  </m:ctrlPr>
                </m:radPr>
                <m:deg/>
                <m:e>
                  <m:r>
                    <w:rPr>
                      <w:rFonts w:ascii="Cambria Math" w:hAnsi="Cambria Math"/>
                    </w:rPr>
                    <m:t>T</m:t>
                  </m:r>
                </m:e>
              </m:rad>
            </m:den>
          </m:f>
          <m:f>
            <m:fPr>
              <m:ctrlPr>
                <w:rPr>
                  <w:rFonts w:ascii="Cambria Math" w:hAnsi="Cambria Math"/>
                </w:rPr>
              </m:ctrlPr>
            </m:fPr>
            <m:num>
              <m:r>
                <m:rPr>
                  <m:sty m:val="p"/>
                </m:rPr>
                <w:rPr>
                  <w:rFonts w:ascii="Cambria Math" w:hAnsi="Cambria Math"/>
                </w:rPr>
                <m:t>cos</m:t>
              </m:r>
              <m:d>
                <m:dPr>
                  <m:begChr m:val="["/>
                  <m:endChr m:val="]"/>
                  <m:ctrlPr>
                    <w:rPr>
                      <w:rFonts w:ascii="Cambria Math" w:hAnsi="Cambria Math"/>
                    </w:rPr>
                  </m:ctrlPr>
                </m:d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r>
                    <w:rPr>
                      <w:rFonts w:ascii="Cambria Math" w:hAnsi="Cambria Math"/>
                    </w:rPr>
                    <m:t>πt</m:t>
                  </m:r>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sin</m:t>
                  </m:r>
                  <m:d>
                    <m:dPr>
                      <m:begChr m:val="["/>
                      <m:endChr m:val="]"/>
                      <m:ctrlPr>
                        <w:rPr>
                          <w:rFonts w:ascii="Cambria Math" w:hAnsi="Cambria Math"/>
                        </w:rPr>
                      </m:ctrlPr>
                    </m:d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r>
                        <w:rPr>
                          <w:rFonts w:ascii="Cambria Math" w:hAnsi="Cambria Math"/>
                        </w:rPr>
                        <m:t>πt</m:t>
                      </m:r>
                      <m:r>
                        <m:rPr>
                          <m:sty m:val="p"/>
                        </m:rPr>
                        <w:rPr>
                          <w:rFonts w:ascii="Cambria Math" w:hAnsi="Cambria Math"/>
                        </w:rPr>
                        <m:t>/</m:t>
                      </m:r>
                      <m:r>
                        <w:rPr>
                          <w:rFonts w:ascii="Cambria Math" w:hAnsi="Cambria Math"/>
                        </w:rPr>
                        <m:t>T</m:t>
                      </m:r>
                    </m:e>
                  </m:d>
                </m:num>
                <m:den>
                  <m:r>
                    <w:rPr>
                      <w:rFonts w:ascii="Cambria Math" w:hAnsi="Cambria Math"/>
                    </w:rPr>
                    <m:t>4αt</m:t>
                  </m:r>
                  <m:r>
                    <m:rPr>
                      <m:sty m:val="p"/>
                    </m:rPr>
                    <w:rPr>
                      <w:rFonts w:ascii="Cambria Math" w:hAnsi="Cambria Math"/>
                    </w:rPr>
                    <m:t>/</m:t>
                  </m:r>
                  <m:r>
                    <w:rPr>
                      <w:rFonts w:ascii="Cambria Math" w:hAnsi="Cambria Math"/>
                    </w:rPr>
                    <m:t>T</m:t>
                  </m:r>
                </m:den>
              </m:f>
            </m:num>
            <m:den>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4αt</m:t>
                      </m:r>
                      <m:r>
                        <m:rPr>
                          <m:sty m:val="p"/>
                        </m:rPr>
                        <w:rPr>
                          <w:rFonts w:ascii="Cambria Math" w:hAnsi="Cambria Math"/>
                        </w:rPr>
                        <m:t>/</m:t>
                      </m:r>
                      <m:r>
                        <w:rPr>
                          <w:rFonts w:ascii="Cambria Math" w:hAnsi="Cambria Math"/>
                        </w:rPr>
                        <m:t>T</m:t>
                      </m:r>
                    </m:e>
                  </m:d>
                </m:e>
                <m:sup>
                  <m:r>
                    <w:rPr>
                      <w:rFonts w:ascii="Cambria Math" w:hAnsi="Cambria Math"/>
                    </w:rPr>
                    <m:t>2</m:t>
                  </m:r>
                </m:sup>
              </m:sSup>
            </m:den>
          </m:f>
          <m:r>
            <w:rPr>
              <w:rFonts w:ascii="Cambria Math" w:hAnsi="Cambria Math"/>
            </w:rPr>
            <m:t>  </m:t>
          </m:r>
          <m:r>
            <m:rPr>
              <m:nor/>
            </m:rPr>
            <m:t>(5)</m:t>
          </m:r>
        </m:oMath>
      </m:oMathPara>
    </w:p>
    <w:p w14:paraId="5C357E56" w14:textId="77777777" w:rsidR="00982917" w:rsidRDefault="00982917">
      <w:pPr>
        <w:pStyle w:val="FirstParagraph"/>
      </w:pPr>
    </w:p>
    <w:p w14:paraId="0B3C9E22" w14:textId="77777777" w:rsidR="00982917" w:rsidRDefault="00000000">
      <w:pPr>
        <w:pStyle w:val="a0"/>
      </w:pPr>
      <w:r>
        <w:t>In practice, option 2 is better. That is because it meets the best receiver theory, g</w:t>
      </w:r>
      <w:r>
        <w:rPr>
          <w:vertAlign w:val="subscript"/>
        </w:rPr>
        <w:t>rx</w:t>
      </w:r>
      <w:r>
        <w:t>(t)=g</w:t>
      </w:r>
      <w:r>
        <w:rPr>
          <w:vertAlign w:val="subscript"/>
        </w:rPr>
        <w:t>tx</w:t>
      </w:r>
      <w:r>
        <w:rPr>
          <w:vertAlign w:val="superscript"/>
        </w:rPr>
        <w:t>*</w:t>
      </w:r>
      <w:r>
        <w:t>(-t).</w:t>
      </w:r>
    </w:p>
    <w:p w14:paraId="2F8B3F9E" w14:textId="77777777" w:rsidR="00982917" w:rsidRDefault="00000000">
      <w:pPr>
        <w:pStyle w:val="2"/>
      </w:pPr>
      <w:bookmarkStart w:id="4" w:name="lab-results-and-analysis"/>
      <w:bookmarkEnd w:id="1"/>
      <w:bookmarkEnd w:id="3"/>
      <w:r>
        <w:t>Lab Results and Analysis</w:t>
      </w:r>
    </w:p>
    <w:p w14:paraId="0C144BE5" w14:textId="77777777" w:rsidR="00982917" w:rsidRDefault="00000000">
      <w:pPr>
        <w:pStyle w:val="3"/>
      </w:pPr>
      <w:bookmarkStart w:id="5" w:name="program-diagram"/>
      <w:r>
        <w:t>Program diagram</w:t>
      </w:r>
    </w:p>
    <w:p w14:paraId="01B04C37" w14:textId="77777777" w:rsidR="00982917" w:rsidRDefault="00000000">
      <w:pPr>
        <w:pStyle w:val="FirstParagraph"/>
      </w:pPr>
      <w:r>
        <w:t xml:space="preserve">Pulse shaping is in the </w:t>
      </w:r>
      <w:r>
        <w:rPr>
          <w:rStyle w:val="VerbatimChar"/>
        </w:rPr>
        <w:t>transmitter.vi</w:t>
      </w:r>
      <w:r>
        <w:t xml:space="preserve">, here we can see the signal comes out of the </w:t>
      </w:r>
      <w:r>
        <w:rPr>
          <w:rStyle w:val="VerbatimChar"/>
        </w:rPr>
        <w:t>source</w:t>
      </w:r>
      <w:r>
        <w:t xml:space="preserve">, and after </w:t>
      </w:r>
      <w:r>
        <w:rPr>
          <w:rStyle w:val="VerbatimChar"/>
        </w:rPr>
        <w:t>MOD</w:t>
      </w:r>
      <w:r>
        <w:t xml:space="preserve">, it will enter the </w:t>
      </w:r>
      <w:r>
        <w:rPr>
          <w:rStyle w:val="VerbatimChar"/>
        </w:rPr>
        <w:t>pulse shaping</w:t>
      </w:r>
      <w:r>
        <w:t xml:space="preserve"> part. And the program diagram is shown as below:</w:t>
      </w:r>
    </w:p>
    <w:p w14:paraId="63687A0C" w14:textId="3FAE7558" w:rsidR="00982917" w:rsidRDefault="00982917">
      <w:pPr>
        <w:pStyle w:val="CaptionedFigure"/>
      </w:pPr>
    </w:p>
    <w:p w14:paraId="3A1F14AD" w14:textId="77777777" w:rsidR="00982917" w:rsidRDefault="00982917">
      <w:pPr>
        <w:pStyle w:val="ImageCaption"/>
      </w:pPr>
    </w:p>
    <w:p w14:paraId="3667BAAB" w14:textId="77777777" w:rsidR="00982917" w:rsidRDefault="00982917">
      <w:pPr>
        <w:pStyle w:val="ImageCaption"/>
      </w:pPr>
    </w:p>
    <w:p w14:paraId="4470F615" w14:textId="77777777" w:rsidR="00982917" w:rsidRDefault="00000000">
      <w:pPr>
        <w:pStyle w:val="a0"/>
      </w:pPr>
      <w:r>
        <w:t xml:space="preserve">The process of pulse shaping is actually quite simple. It is just the convolution of pulse shaping function and the signal. The thing that we should notice is that how to use the </w:t>
      </w:r>
      <w:r>
        <w:rPr>
          <w:rStyle w:val="VerbatimChar"/>
        </w:rPr>
        <w:t>modulation parameters in</w:t>
      </w:r>
      <w:r>
        <w:t xml:space="preserve"> and </w:t>
      </w:r>
      <w:r>
        <w:rPr>
          <w:rStyle w:val="VerbatimChar"/>
        </w:rPr>
        <w:t>MT Generate Filter Coefficients VI</w:t>
      </w:r>
      <w:r>
        <w:t>. According to the help sheet.</w:t>
      </w:r>
    </w:p>
    <w:p w14:paraId="3C9D53CD" w14:textId="30DBCC98" w:rsidR="00982917" w:rsidRDefault="00982917">
      <w:pPr>
        <w:pStyle w:val="CaptionedFigure"/>
      </w:pPr>
    </w:p>
    <w:p w14:paraId="7AA4C6F2" w14:textId="77777777" w:rsidR="00982917" w:rsidRDefault="00982917">
      <w:pPr>
        <w:pStyle w:val="ImageCaption"/>
      </w:pPr>
    </w:p>
    <w:p w14:paraId="1E712C33" w14:textId="77777777" w:rsidR="00982917" w:rsidRDefault="00000000">
      <w:pPr>
        <w:pStyle w:val="a0"/>
      </w:pPr>
      <w:r>
        <w:t xml:space="preserve">If we want to get the </w:t>
      </w:r>
      <w:r>
        <w:rPr>
          <w:rStyle w:val="VerbatimChar"/>
        </w:rPr>
        <w:t>pulse shaping filter coeffients</w:t>
      </w:r>
      <w:r>
        <w:t xml:space="preserve"> we need to pass the corresponding parameters to that vi. So we should use </w:t>
      </w:r>
      <w:r>
        <w:rPr>
          <w:rStyle w:val="VerbatimChar"/>
        </w:rPr>
        <w:t>Unbundle by name.vi</w:t>
      </w:r>
      <w:r>
        <w:t xml:space="preserve"> to get those parameters from the </w:t>
      </w:r>
      <w:r>
        <w:rPr>
          <w:rStyle w:val="VerbatimChar"/>
        </w:rPr>
        <w:t>modulation parameters in</w:t>
      </w:r>
      <w:r>
        <w:t xml:space="preserve">. And </w:t>
      </w:r>
      <w:r>
        <w:rPr>
          <w:rStyle w:val="VerbatimChar"/>
        </w:rPr>
        <w:t>MT Generate Filter Coefficients VI</w:t>
      </w:r>
      <w:r>
        <w:t xml:space="preserve"> can generate both </w:t>
      </w:r>
      <w:r>
        <w:rPr>
          <w:rStyle w:val="VerbatimChar"/>
        </w:rPr>
        <w:t>pulse shaping filter coefficients</w:t>
      </w:r>
      <w:r>
        <w:t xml:space="preserve"> and </w:t>
      </w:r>
      <w:r>
        <w:rPr>
          <w:rStyle w:val="VerbatimChar"/>
        </w:rPr>
        <w:t>matched filter coefficients</w:t>
      </w:r>
      <w:r>
        <w:t xml:space="preserve">, we should notice the output that we use, do not use the wrong one. After that, we just need to use </w:t>
      </w:r>
      <w:r>
        <w:rPr>
          <w:rStyle w:val="VerbatimChar"/>
        </w:rPr>
        <w:t>Convolution.vi</w:t>
      </w:r>
      <w:r>
        <w:t xml:space="preserve"> to get the results.</w:t>
      </w:r>
    </w:p>
    <w:p w14:paraId="76B964C9" w14:textId="77777777" w:rsidR="00982917" w:rsidRDefault="00000000">
      <w:pPr>
        <w:pStyle w:val="a0"/>
      </w:pPr>
      <w:r>
        <w:lastRenderedPageBreak/>
        <w:t xml:space="preserve">Matched filtering is in the </w:t>
      </w:r>
      <w:r>
        <w:rPr>
          <w:rStyle w:val="VerbatimChar"/>
        </w:rPr>
        <w:t>receiver.vi</w:t>
      </w:r>
      <w:r>
        <w:t xml:space="preserve">. Here we can see that, after the </w:t>
      </w:r>
      <w:r>
        <w:rPr>
          <w:rStyle w:val="VerbatimChar"/>
        </w:rPr>
        <w:t>RX</w:t>
      </w:r>
      <w:r>
        <w:t xml:space="preserve"> receiving the signal it will pass to the </w:t>
      </w:r>
      <w:r>
        <w:rPr>
          <w:rStyle w:val="VerbatimChar"/>
        </w:rPr>
        <w:t>matched filter</w:t>
      </w:r>
      <w:r>
        <w:t>,and after down sampling and decode,we will get the information we want. The procedure is shown as below:</w:t>
      </w:r>
    </w:p>
    <w:p w14:paraId="415C5F11" w14:textId="32950069" w:rsidR="00982917" w:rsidRDefault="00982917">
      <w:pPr>
        <w:pStyle w:val="CaptionedFigure"/>
      </w:pPr>
    </w:p>
    <w:p w14:paraId="0FB7E652" w14:textId="77777777" w:rsidR="00982917" w:rsidRDefault="00982917">
      <w:pPr>
        <w:pStyle w:val="ImageCaption"/>
      </w:pPr>
    </w:p>
    <w:p w14:paraId="1D0B94C8" w14:textId="193D9982" w:rsidR="00982917" w:rsidRDefault="00982917">
      <w:pPr>
        <w:pStyle w:val="CaptionedFigure"/>
      </w:pPr>
    </w:p>
    <w:p w14:paraId="605790F3" w14:textId="77777777" w:rsidR="00982917" w:rsidRDefault="00982917">
      <w:pPr>
        <w:pStyle w:val="ImageCaption"/>
      </w:pPr>
    </w:p>
    <w:p w14:paraId="1A60A162" w14:textId="77777777" w:rsidR="00982917" w:rsidRDefault="00000000">
      <w:pPr>
        <w:pStyle w:val="a0"/>
      </w:pPr>
      <w:r>
        <w:t xml:space="preserve">Similar to pulse shaping, it is just the convolution of waveform and </w:t>
      </w:r>
      <w:r>
        <w:rPr>
          <w:rStyle w:val="VerbatimChar"/>
        </w:rPr>
        <w:t>matched filter coefficients</w:t>
      </w:r>
      <w:r>
        <w:t xml:space="preserve"> we just notice that, this time we should use another output of </w:t>
      </w:r>
      <w:r>
        <w:rPr>
          <w:rStyle w:val="VerbatimChar"/>
        </w:rPr>
        <w:t>MT Generate Filter Coefficients VI</w:t>
      </w:r>
      <w:r>
        <w:t xml:space="preserve"> to do convolution.</w:t>
      </w:r>
    </w:p>
    <w:p w14:paraId="081BDDAF" w14:textId="77777777" w:rsidR="00982917" w:rsidRDefault="00000000">
      <w:pPr>
        <w:pStyle w:val="3"/>
      </w:pPr>
      <w:bookmarkStart w:id="6" w:name="result"/>
      <w:bookmarkEnd w:id="5"/>
      <w:r>
        <w:t>Result</w:t>
      </w:r>
    </w:p>
    <w:p w14:paraId="30143514" w14:textId="77777777" w:rsidR="00982917" w:rsidRDefault="00000000">
      <w:pPr>
        <w:pStyle w:val="FirstParagraph"/>
      </w:pPr>
      <w:r>
        <w:t>We should notice that, in order to reduce the inter symbol interference we should make sure the whole response function of the system is raised cosine function. And the result of two different kind of condition is shown as below:</w:t>
      </w:r>
    </w:p>
    <w:p w14:paraId="12450414" w14:textId="77777777" w:rsidR="00982917" w:rsidRDefault="00000000">
      <w:pPr>
        <w:pStyle w:val="a0"/>
      </w:pPr>
      <w:r>
        <w:t xml:space="preserve">Received Constellation with raised-cosine pulse shaping function and </w:t>
      </w:r>
      <m:oMath>
        <m:r>
          <w:rPr>
            <w:rFonts w:ascii="Cambria Math" w:hAnsi="Cambria Math"/>
          </w:rPr>
          <m:t>δ</m:t>
        </m:r>
        <m:d>
          <m:dPr>
            <m:ctrlPr>
              <w:rPr>
                <w:rFonts w:ascii="Cambria Math" w:hAnsi="Cambria Math"/>
              </w:rPr>
            </m:ctrlPr>
          </m:dPr>
          <m:e>
            <m:r>
              <w:rPr>
                <w:rFonts w:ascii="Cambria Math" w:hAnsi="Cambria Math"/>
              </w:rPr>
              <m:t>t</m:t>
            </m:r>
          </m:e>
        </m:d>
      </m:oMath>
      <w:r>
        <w:t xml:space="preserve"> matched filter function.</w:t>
      </w:r>
    </w:p>
    <w:p w14:paraId="7CBA3580" w14:textId="3879C55B" w:rsidR="00982917" w:rsidRDefault="00982917">
      <w:pPr>
        <w:pStyle w:val="CaptionedFigure"/>
      </w:pPr>
    </w:p>
    <w:p w14:paraId="0EA35F39" w14:textId="77777777" w:rsidR="00982917" w:rsidRDefault="00982917">
      <w:pPr>
        <w:pStyle w:val="ImageCaption"/>
      </w:pPr>
    </w:p>
    <w:p w14:paraId="2C88BA97" w14:textId="77777777" w:rsidR="00982917" w:rsidRDefault="00000000">
      <w:pPr>
        <w:pStyle w:val="a0"/>
      </w:pPr>
      <w:r>
        <w:t>We can see that, the constellation is quite clear and SNR is over 250dB, so the result is quite good.</w:t>
      </w:r>
    </w:p>
    <w:p w14:paraId="146B0521" w14:textId="77777777" w:rsidR="00982917" w:rsidRDefault="00000000">
      <w:pPr>
        <w:pStyle w:val="a0"/>
      </w:pPr>
      <w:r>
        <w:t>Received constellation with root square cosine pulse shaping function and root square cosine matched filtering function.</w:t>
      </w:r>
    </w:p>
    <w:p w14:paraId="68B08765" w14:textId="6B36D023" w:rsidR="00982917" w:rsidRDefault="00000000">
      <w:pPr>
        <w:pStyle w:val="a0"/>
      </w:pPr>
      <w:r>
        <w:t xml:space="preserve"> </w:t>
      </w:r>
    </w:p>
    <w:p w14:paraId="574727AC" w14:textId="77777777" w:rsidR="00982917" w:rsidRDefault="00000000">
      <w:pPr>
        <w:pStyle w:val="a0"/>
      </w:pPr>
      <w:r>
        <w:t xml:space="preserve">We can see that, in that </w:t>
      </w:r>
      <w:proofErr w:type="gramStart"/>
      <w:r>
        <w:t>case,the</w:t>
      </w:r>
      <w:proofErr w:type="gramEnd"/>
      <w:r>
        <w:t xml:space="preserve"> received symbol is not as stable as the previous one. And the SNR is about 44dB which is much smaller than the previous one. So the performance is not as good as the previous one.</w:t>
      </w:r>
    </w:p>
    <w:p w14:paraId="5FC9E698" w14:textId="77777777" w:rsidR="00982917" w:rsidRDefault="00000000">
      <w:pPr>
        <w:pStyle w:val="a0"/>
      </w:pPr>
      <w:r>
        <w:rPr>
          <w:shd w:val="clear" w:color="auto" w:fill="FFFF00"/>
        </w:rPr>
        <w:t>USRP result</w:t>
      </w:r>
    </w:p>
    <w:p w14:paraId="5FA051BF" w14:textId="77777777" w:rsidR="00982917" w:rsidRDefault="00000000">
      <w:pPr>
        <w:pStyle w:val="a0"/>
      </w:pPr>
      <w:r>
        <w:rPr>
          <w:shd w:val="clear" w:color="auto" w:fill="FFFF00"/>
        </w:rPr>
        <w:t>bandwidth with different SRRC</w:t>
      </w:r>
      <w:r>
        <w:t xml:space="preserve"> </w:t>
      </w:r>
    </w:p>
    <w:p w14:paraId="246D083F" w14:textId="77777777" w:rsidR="00982917" w:rsidRDefault="00982917">
      <w:pPr>
        <w:pStyle w:val="a0"/>
      </w:pPr>
    </w:p>
    <w:p w14:paraId="05E21608" w14:textId="77777777" w:rsidR="00982917" w:rsidRDefault="00000000">
      <w:pPr>
        <w:pStyle w:val="2"/>
      </w:pPr>
      <w:bookmarkStart w:id="7" w:name="experience"/>
      <w:bookmarkEnd w:id="4"/>
      <w:bookmarkEnd w:id="6"/>
      <w:r>
        <w:t>Experience</w:t>
      </w:r>
    </w:p>
    <w:p w14:paraId="4D73ECC6" w14:textId="77777777" w:rsidR="00982917" w:rsidRDefault="00000000">
      <w:pPr>
        <w:numPr>
          <w:ilvl w:val="0"/>
          <w:numId w:val="3"/>
        </w:numPr>
      </w:pPr>
      <w:r>
        <w:t>I discovered how pulse shaping and matched filtering works.</w:t>
      </w:r>
    </w:p>
    <w:p w14:paraId="734F46C9" w14:textId="77777777" w:rsidR="00982917" w:rsidRDefault="00000000">
      <w:pPr>
        <w:numPr>
          <w:ilvl w:val="0"/>
          <w:numId w:val="3"/>
        </w:numPr>
      </w:pPr>
      <w:r>
        <w:t>I learnt who to reduce the inter symbol interference to improve SINR.</w:t>
      </w:r>
    </w:p>
    <w:p w14:paraId="435B8B93" w14:textId="77777777" w:rsidR="00982917" w:rsidRDefault="00000000">
      <w:pPr>
        <w:numPr>
          <w:ilvl w:val="0"/>
          <w:numId w:val="3"/>
        </w:numPr>
      </w:pPr>
      <w:r>
        <w:t>I learnt how to balance the performance and the consumption of resource.</w:t>
      </w:r>
    </w:p>
    <w:p w14:paraId="2A06584D" w14:textId="77777777" w:rsidR="00982917" w:rsidRDefault="00000000">
      <w:pPr>
        <w:pStyle w:val="3"/>
      </w:pPr>
      <w:bookmarkStart w:id="8" w:name="in-class-submission"/>
      <w:r>
        <w:t>In class submission</w:t>
      </w:r>
    </w:p>
    <w:p w14:paraId="507649E7" w14:textId="77777777" w:rsidR="00982917" w:rsidRDefault="00000000">
      <w:pPr>
        <w:pStyle w:val="FirstParagraph"/>
      </w:pPr>
      <w:r>
        <w:t>汪海玉：</w:t>
      </w:r>
    </w:p>
    <w:p w14:paraId="64FE0B24" w14:textId="77777777" w:rsidR="00982917" w:rsidRDefault="00000000">
      <w:pPr>
        <w:pStyle w:val="a0"/>
      </w:pPr>
      <w:r>
        <w:t>Week4:</w:t>
      </w:r>
    </w:p>
    <w:p w14:paraId="00FE5752" w14:textId="7B44C30C" w:rsidR="00982917" w:rsidRDefault="00982917">
      <w:pPr>
        <w:pStyle w:val="CaptionedFigure"/>
      </w:pPr>
    </w:p>
    <w:p w14:paraId="3868A634" w14:textId="77777777" w:rsidR="00982917" w:rsidRDefault="00982917">
      <w:pPr>
        <w:pStyle w:val="ImageCaption"/>
      </w:pPr>
    </w:p>
    <w:p w14:paraId="21BCE253" w14:textId="17FBAFC7" w:rsidR="00982917" w:rsidRDefault="00982917">
      <w:pPr>
        <w:pStyle w:val="CaptionedFigure"/>
      </w:pPr>
    </w:p>
    <w:p w14:paraId="66434964" w14:textId="77777777" w:rsidR="00982917" w:rsidRDefault="00982917">
      <w:pPr>
        <w:pStyle w:val="ImageCaption"/>
      </w:pPr>
    </w:p>
    <w:p w14:paraId="3E6366DB" w14:textId="2D93280E" w:rsidR="00982917" w:rsidRDefault="00982917">
      <w:pPr>
        <w:pStyle w:val="CaptionedFigure"/>
      </w:pPr>
    </w:p>
    <w:p w14:paraId="066DBE1F" w14:textId="77777777" w:rsidR="00982917" w:rsidRDefault="00982917">
      <w:pPr>
        <w:pStyle w:val="ImageCaption"/>
      </w:pPr>
    </w:p>
    <w:p w14:paraId="3B236794" w14:textId="77777777" w:rsidR="00982917" w:rsidRDefault="00000000">
      <w:pPr>
        <w:pStyle w:val="a0"/>
      </w:pPr>
      <w:r>
        <w:t>Week5:</w:t>
      </w:r>
    </w:p>
    <w:p w14:paraId="58497B12" w14:textId="017474DC" w:rsidR="00982917" w:rsidRDefault="00982917">
      <w:pPr>
        <w:pStyle w:val="CaptionedFigure"/>
      </w:pPr>
    </w:p>
    <w:bookmarkEnd w:id="0"/>
    <w:bookmarkEnd w:id="7"/>
    <w:bookmarkEnd w:id="8"/>
    <w:p w14:paraId="1603475F" w14:textId="77777777" w:rsidR="00982917" w:rsidRDefault="00982917">
      <w:pPr>
        <w:pStyle w:val="ImageCaption"/>
      </w:pPr>
    </w:p>
    <w:sectPr w:rsidR="009829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926B7" w14:textId="77777777" w:rsidR="005163E0" w:rsidRDefault="005163E0">
      <w:pPr>
        <w:spacing w:after="0"/>
      </w:pPr>
      <w:r>
        <w:separator/>
      </w:r>
    </w:p>
  </w:endnote>
  <w:endnote w:type="continuationSeparator" w:id="0">
    <w:p w14:paraId="39E630E7" w14:textId="77777777" w:rsidR="005163E0" w:rsidRDefault="005163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2308" w14:textId="77777777" w:rsidR="005163E0" w:rsidRDefault="005163E0">
      <w:r>
        <w:separator/>
      </w:r>
    </w:p>
  </w:footnote>
  <w:footnote w:type="continuationSeparator" w:id="0">
    <w:p w14:paraId="61E6F204" w14:textId="77777777" w:rsidR="005163E0" w:rsidRDefault="00516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8ABB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A4CB4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08606864">
    <w:abstractNumId w:val="0"/>
  </w:num>
  <w:num w:numId="2" w16cid:durableId="1202327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25806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2917"/>
    <w:rsid w:val="005163E0"/>
    <w:rsid w:val="006B2C85"/>
    <w:rsid w:val="00982917"/>
    <w:rsid w:val="00FA3011"/>
    <w:rsid w:val="00FE23B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00A67"/>
  <w15:docId w15:val="{CF022FAA-6ABF-4D56-96CB-79A465AE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3011"/>
    <w:rPr>
      <w:rFonts w:ascii="Times New Roman" w:eastAsia="Times New Roman" w:hAnsi="Times New Roman"/>
      <w:sz w:val="21"/>
    </w:rPr>
  </w:style>
  <w:style w:type="paragraph" w:styleId="1">
    <w:name w:val="heading 1"/>
    <w:basedOn w:val="a"/>
    <w:next w:val="a0"/>
    <w:uiPriority w:val="9"/>
    <w:qFormat/>
    <w:rsid w:val="00FA3011"/>
    <w:pPr>
      <w:keepNext/>
      <w:keepLines/>
      <w:spacing w:before="480" w:after="0"/>
      <w:outlineLvl w:val="0"/>
    </w:pPr>
    <w:rPr>
      <w:rFonts w:eastAsiaTheme="majorEastAsia" w:cstheme="majorBidi"/>
      <w:b/>
      <w:bCs/>
      <w:color w:val="4F81BD" w:themeColor="accent1"/>
      <w:sz w:val="44"/>
      <w:szCs w:val="32"/>
    </w:rPr>
  </w:style>
  <w:style w:type="paragraph" w:styleId="2">
    <w:name w:val="heading 2"/>
    <w:basedOn w:val="a"/>
    <w:next w:val="a0"/>
    <w:uiPriority w:val="9"/>
    <w:unhideWhenUsed/>
    <w:qFormat/>
    <w:rsid w:val="00FA3011"/>
    <w:pPr>
      <w:keepNext/>
      <w:keepLines/>
      <w:spacing w:before="200" w:after="0"/>
      <w:outlineLvl w:val="1"/>
    </w:pPr>
    <w:rPr>
      <w:rFonts w:eastAsiaTheme="majorEastAsia" w:cstheme="majorBidi"/>
      <w:b/>
      <w:bCs/>
      <w:color w:val="000000" w:themeColor="text1"/>
      <w:sz w:val="32"/>
      <w:szCs w:val="28"/>
    </w:rPr>
  </w:style>
  <w:style w:type="paragraph" w:styleId="3">
    <w:name w:val="heading 3"/>
    <w:basedOn w:val="a"/>
    <w:next w:val="a0"/>
    <w:uiPriority w:val="9"/>
    <w:unhideWhenUsed/>
    <w:qFormat/>
    <w:rsid w:val="00FA3011"/>
    <w:pPr>
      <w:keepNext/>
      <w:keepLines/>
      <w:spacing w:before="200" w:after="0"/>
      <w:outlineLvl w:val="2"/>
    </w:pPr>
    <w:rPr>
      <w:rFonts w:cstheme="majorBidi"/>
      <w:b/>
      <w:bCs/>
      <w:color w:val="000000" w:themeColor="text1"/>
      <w:sz w:val="30"/>
    </w:rPr>
  </w:style>
  <w:style w:type="paragraph" w:styleId="4">
    <w:name w:val="heading 4"/>
    <w:basedOn w:val="a"/>
    <w:next w:val="a0"/>
    <w:uiPriority w:val="9"/>
    <w:unhideWhenUsed/>
    <w:qFormat/>
    <w:rsid w:val="00FA3011"/>
    <w:pPr>
      <w:keepNext/>
      <w:keepLines/>
      <w:spacing w:before="200" w:after="0"/>
      <w:outlineLvl w:val="3"/>
    </w:pPr>
    <w:rPr>
      <w:rFonts w:eastAsiaTheme="majorEastAsia" w:cstheme="majorBidi"/>
      <w:bCs/>
      <w:i/>
      <w:color w:val="000000" w:themeColor="text1"/>
      <w:sz w:val="28"/>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FA3011"/>
  </w:style>
  <w:style w:type="paragraph" w:customStyle="1" w:styleId="Compact">
    <w:name w:val="Compact"/>
    <w:basedOn w:val="a0"/>
    <w:qFormat/>
    <w:pPr>
      <w:spacing w:before="36" w:after="36"/>
    </w:pPr>
  </w:style>
  <w:style w:type="paragraph" w:styleId="a4">
    <w:name w:val="Title"/>
    <w:basedOn w:val="a"/>
    <w:next w:val="a0"/>
    <w:qFormat/>
    <w:rsid w:val="00FA3011"/>
    <w:pPr>
      <w:keepNext/>
      <w:keepLines/>
      <w:spacing w:before="480" w:after="240"/>
      <w:jc w:val="center"/>
    </w:pPr>
    <w:rPr>
      <w:rFonts w:eastAsiaTheme="majorEastAsia" w:cstheme="majorBidi"/>
      <w:b/>
      <w:bCs/>
      <w:color w:val="000000" w:themeColor="text1"/>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6B2C8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6B2C85"/>
    <w:rPr>
      <w:rFonts w:ascii="Times New Roman" w:eastAsia="Times New Roman" w:hAnsi="Times New Roman"/>
      <w:sz w:val="18"/>
      <w:szCs w:val="18"/>
    </w:rPr>
  </w:style>
  <w:style w:type="paragraph" w:styleId="af0">
    <w:name w:val="footer"/>
    <w:basedOn w:val="a"/>
    <w:link w:val="af1"/>
    <w:unhideWhenUsed/>
    <w:rsid w:val="006B2C85"/>
    <w:pPr>
      <w:tabs>
        <w:tab w:val="center" w:pos="4153"/>
        <w:tab w:val="right" w:pos="8306"/>
      </w:tabs>
      <w:snapToGrid w:val="0"/>
    </w:pPr>
    <w:rPr>
      <w:sz w:val="18"/>
      <w:szCs w:val="18"/>
    </w:rPr>
  </w:style>
  <w:style w:type="character" w:customStyle="1" w:styleId="af1">
    <w:name w:val="页脚 字符"/>
    <w:basedOn w:val="a1"/>
    <w:link w:val="af0"/>
    <w:rsid w:val="006B2C85"/>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海玉</cp:lastModifiedBy>
  <cp:revision>3</cp:revision>
  <dcterms:created xsi:type="dcterms:W3CDTF">2022-10-14T11:29:00Z</dcterms:created>
  <dcterms:modified xsi:type="dcterms:W3CDTF">2022-10-14T11:40:00Z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汪海玉 张旭东</vt:lpwstr>
  </property>
  <property fmtid="{D5CDD505-2E9C-101B-9397-08002B2CF9AE}" pid="3" name="Date">
    <vt:lpwstr>2022/10/12</vt:lpwstr>
  </property>
</Properties>
</file>