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342F0" w14:textId="3336523B" w:rsidR="00A738F5" w:rsidRPr="008123AF" w:rsidRDefault="00A738F5" w:rsidP="00B43E53">
      <w:pPr>
        <w:pStyle w:val="Titolo1"/>
        <w:rPr>
          <w:sz w:val="44"/>
          <w:szCs w:val="44"/>
        </w:rPr>
      </w:pPr>
      <w:r w:rsidRPr="008123AF">
        <w:rPr>
          <w:sz w:val="44"/>
          <w:szCs w:val="44"/>
        </w:rPr>
        <w:t xml:space="preserve">Relazione </w:t>
      </w:r>
      <w:r w:rsidR="009E4FF4">
        <w:rPr>
          <w:sz w:val="44"/>
          <w:szCs w:val="44"/>
        </w:rPr>
        <w:t>HygieneLife</w:t>
      </w:r>
    </w:p>
    <w:p w14:paraId="1D7BB094" w14:textId="77777777" w:rsidR="00A738F5" w:rsidRPr="008123AF" w:rsidRDefault="00A738F5" w:rsidP="00B43E53">
      <w:pPr>
        <w:pStyle w:val="Titolo2"/>
        <w:rPr>
          <w:sz w:val="36"/>
          <w:szCs w:val="36"/>
        </w:rPr>
      </w:pPr>
      <w:r w:rsidRPr="008123AF">
        <w:rPr>
          <w:sz w:val="36"/>
          <w:szCs w:val="36"/>
        </w:rPr>
        <w:t>Introduzione</w:t>
      </w:r>
    </w:p>
    <w:p w14:paraId="480BBCF5" w14:textId="27BCC61F" w:rsidR="00B43E53" w:rsidRPr="008123AF" w:rsidRDefault="009E4FF4" w:rsidP="00A738F5">
      <w:pPr>
        <w:rPr>
          <w:sz w:val="24"/>
          <w:szCs w:val="24"/>
        </w:rPr>
      </w:pPr>
      <w:r>
        <w:rPr>
          <w:sz w:val="24"/>
          <w:szCs w:val="24"/>
        </w:rPr>
        <w:t>HygieneLife</w:t>
      </w:r>
      <w:r w:rsidR="00A738F5" w:rsidRPr="00A738F5">
        <w:rPr>
          <w:sz w:val="24"/>
          <w:szCs w:val="24"/>
        </w:rPr>
        <w:t xml:space="preserve"> è un sito web creato per supportare educatori, genitori e </w:t>
      </w:r>
      <w:r w:rsidR="00B43E53" w:rsidRPr="008123AF">
        <w:rPr>
          <w:sz w:val="24"/>
          <w:szCs w:val="24"/>
        </w:rPr>
        <w:t xml:space="preserve">gli stessi </w:t>
      </w:r>
      <w:r w:rsidR="00A738F5" w:rsidRPr="00A738F5">
        <w:rPr>
          <w:sz w:val="24"/>
          <w:szCs w:val="24"/>
        </w:rPr>
        <w:t>bambini nel processo di acquisizione delle buone norme di igiene personale.</w:t>
      </w:r>
    </w:p>
    <w:p w14:paraId="6321FF75" w14:textId="39568463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 xml:space="preserve">L’idea alla base di </w:t>
      </w:r>
      <w:r w:rsidR="009E4FF4">
        <w:rPr>
          <w:sz w:val="24"/>
          <w:szCs w:val="24"/>
        </w:rPr>
        <w:t>HygieneLife</w:t>
      </w:r>
      <w:r w:rsidRPr="00A738F5">
        <w:rPr>
          <w:sz w:val="24"/>
          <w:szCs w:val="24"/>
        </w:rPr>
        <w:t xml:space="preserve"> è fornire uno strumento che favorisca l’autonomia dei bambini, sia quelli affetti da disturbi del neurosviluppo</w:t>
      </w:r>
      <w:r w:rsidR="00A8668C">
        <w:rPr>
          <w:sz w:val="24"/>
          <w:szCs w:val="24"/>
        </w:rPr>
        <w:t xml:space="preserve"> </w:t>
      </w:r>
      <w:r w:rsidR="009B3C37">
        <w:rPr>
          <w:sz w:val="24"/>
          <w:szCs w:val="24"/>
        </w:rPr>
        <w:t>(</w:t>
      </w:r>
      <w:r w:rsidR="00A8668C">
        <w:rPr>
          <w:sz w:val="24"/>
          <w:szCs w:val="24"/>
        </w:rPr>
        <w:t>o</w:t>
      </w:r>
      <w:r w:rsidR="009B3C37">
        <w:rPr>
          <w:sz w:val="24"/>
          <w:szCs w:val="24"/>
        </w:rPr>
        <w:t xml:space="preserve"> comunque</w:t>
      </w:r>
      <w:r w:rsidR="00A8668C">
        <w:rPr>
          <w:sz w:val="24"/>
          <w:szCs w:val="24"/>
        </w:rPr>
        <w:t xml:space="preserve"> difficoltà comunicative</w:t>
      </w:r>
      <w:r w:rsidR="009B3C37">
        <w:rPr>
          <w:sz w:val="24"/>
          <w:szCs w:val="24"/>
        </w:rPr>
        <w:t>)</w:t>
      </w:r>
      <w:r w:rsidRPr="00A738F5">
        <w:rPr>
          <w:sz w:val="24"/>
          <w:szCs w:val="24"/>
        </w:rPr>
        <w:t xml:space="preserve"> che non.</w:t>
      </w:r>
    </w:p>
    <w:p w14:paraId="2CA0DAF0" w14:textId="77777777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L’obiettivo principale è l’acquisizione di competenze e norme sociali nel campo dell’igiene personale, contribuendo così all’inclusione del bambino nella società.</w:t>
      </w:r>
    </w:p>
    <w:p w14:paraId="2D31EADE" w14:textId="2C5DFC32" w:rsidR="00A738F5" w:rsidRPr="00A738F5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Il sito utilizza tecniche di Comunicazione Aumentativa e Alternativa (CAA), in particolare simboli PCS (Picture Communication Symbols) e tracce audio generate tramite TTS (Text-To-Speech).</w:t>
      </w:r>
    </w:p>
    <w:p w14:paraId="6F0C1CF7" w14:textId="77777777" w:rsidR="00A738F5" w:rsidRPr="008123AF" w:rsidRDefault="00A738F5" w:rsidP="00B43E53">
      <w:pPr>
        <w:pStyle w:val="Titolo2"/>
        <w:rPr>
          <w:sz w:val="36"/>
          <w:szCs w:val="36"/>
        </w:rPr>
      </w:pPr>
      <w:r w:rsidRPr="008123AF">
        <w:rPr>
          <w:sz w:val="36"/>
          <w:szCs w:val="36"/>
        </w:rPr>
        <w:t>Cos’è la CAA?</w:t>
      </w:r>
    </w:p>
    <w:p w14:paraId="51338F16" w14:textId="77777777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La Comunicazione Aumentativa e Alternativa comprende un insieme di strategie, strumenti e tecnologie progettati per supportare o sostituire il linguaggio verbale.</w:t>
      </w:r>
    </w:p>
    <w:p w14:paraId="548049A7" w14:textId="40013EBC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 xml:space="preserve">Il termine "aumentativa" si riferisce al potenziamento </w:t>
      </w:r>
      <w:r w:rsidR="003B50AF" w:rsidRPr="008123AF">
        <w:rPr>
          <w:sz w:val="24"/>
          <w:szCs w:val="24"/>
        </w:rPr>
        <w:t xml:space="preserve">e sostegno </w:t>
      </w:r>
      <w:r w:rsidRPr="00A738F5">
        <w:rPr>
          <w:sz w:val="24"/>
          <w:szCs w:val="24"/>
        </w:rPr>
        <w:t>della comunicazione attraverso strumenti che facilitano l’interazione, mentre "alternativa" indica l’uso di modalità di comunicazione diverse dal linguaggio orale (nel nostro caso, i pittogrammi).</w:t>
      </w:r>
    </w:p>
    <w:p w14:paraId="12F59BA4" w14:textId="346E827C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Tra i sistemi di CAA troviamo immagini, simboli, tabelle di comunicazione</w:t>
      </w:r>
      <w:r w:rsidR="008123AF">
        <w:rPr>
          <w:sz w:val="24"/>
          <w:szCs w:val="24"/>
        </w:rPr>
        <w:t xml:space="preserve"> (ma anche quaderni PECS)</w:t>
      </w:r>
      <w:r w:rsidRPr="00A738F5">
        <w:rPr>
          <w:sz w:val="24"/>
          <w:szCs w:val="24"/>
        </w:rPr>
        <w:t xml:space="preserve"> e dispositivi tecnologici come tablet con software dedicati, fino a sistemi più complessi basati su sintesi vocale.</w:t>
      </w:r>
    </w:p>
    <w:p w14:paraId="3EC01329" w14:textId="1F0B6385" w:rsidR="00A738F5" w:rsidRPr="00A738F5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Questi strumenti permettono a chi ha difficoltà nell’uso della parola di comunicare in modo efficace, riducendo le barriere linguistiche e favorendo l’inclusione.</w:t>
      </w:r>
    </w:p>
    <w:p w14:paraId="69ABE73B" w14:textId="77777777" w:rsidR="00A738F5" w:rsidRPr="008123AF" w:rsidRDefault="00A738F5" w:rsidP="00B43E53">
      <w:pPr>
        <w:pStyle w:val="Titolo2"/>
        <w:rPr>
          <w:sz w:val="36"/>
          <w:szCs w:val="36"/>
        </w:rPr>
      </w:pPr>
      <w:r w:rsidRPr="008123AF">
        <w:rPr>
          <w:sz w:val="36"/>
          <w:szCs w:val="36"/>
        </w:rPr>
        <w:t>Storia della CAA</w:t>
      </w:r>
    </w:p>
    <w:p w14:paraId="04FCB759" w14:textId="77777777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Le origini della CAA risalgono agli anni ’50 e ’60, quando si iniziarono a esplorare alternative alla comunicazione verbale per persone con disabilità fisiche o cognitive.</w:t>
      </w:r>
    </w:p>
    <w:p w14:paraId="7FCBBA37" w14:textId="77777777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Negli anni ’70 si diffuse l’uso su scala globale dei simboli Bliss, un sistema di segni grafici facilmente apprendibile da persone con disabilità.</w:t>
      </w:r>
    </w:p>
    <w:p w14:paraId="6FBCE238" w14:textId="77777777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Tuttavia, è negli anni ’80 e ’90 che la CAA ha conosciuto una crescita significativa, grazie ai progressi nella tecnologia e alle ricerche in ambito educativo e psicologico.</w:t>
      </w:r>
    </w:p>
    <w:p w14:paraId="02D2AC63" w14:textId="1B74ED36" w:rsidR="00A738F5" w:rsidRPr="00A738F5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Oggi, la CAA è riconosciuta come un pilastro essenziale per l’accessibilità e il diritto alla comunicazione per tutti.</w:t>
      </w:r>
    </w:p>
    <w:p w14:paraId="672BFF4B" w14:textId="77777777" w:rsidR="00A738F5" w:rsidRPr="008123AF" w:rsidRDefault="00A738F5" w:rsidP="00B43E53">
      <w:pPr>
        <w:pStyle w:val="Titolo2"/>
        <w:rPr>
          <w:sz w:val="36"/>
          <w:szCs w:val="36"/>
        </w:rPr>
      </w:pPr>
      <w:r w:rsidRPr="008123AF">
        <w:rPr>
          <w:sz w:val="36"/>
          <w:szCs w:val="36"/>
        </w:rPr>
        <w:lastRenderedPageBreak/>
        <w:t>Perché la CAA?</w:t>
      </w:r>
    </w:p>
    <w:p w14:paraId="57E9FE4F" w14:textId="77777777" w:rsidR="004E09F1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 xml:space="preserve">Si è scelto di adottare </w:t>
      </w:r>
      <w:r w:rsidR="009B3C37">
        <w:rPr>
          <w:sz w:val="24"/>
          <w:szCs w:val="24"/>
        </w:rPr>
        <w:t>un approccio in</w:t>
      </w:r>
      <w:r w:rsidRPr="00A738F5">
        <w:rPr>
          <w:sz w:val="24"/>
          <w:szCs w:val="24"/>
        </w:rPr>
        <w:t xml:space="preserve"> CAA perché l’utilizzo di un sistema di comunicazione multimodale permette di coinvolgere un numero più ampio di utenti</w:t>
      </w:r>
      <w:r w:rsidR="004E09F1">
        <w:rPr>
          <w:sz w:val="24"/>
          <w:szCs w:val="24"/>
        </w:rPr>
        <w:t>.</w:t>
      </w:r>
    </w:p>
    <w:p w14:paraId="64677ADE" w14:textId="785FDBC0" w:rsidR="00B43E53" w:rsidRPr="004E09F1" w:rsidRDefault="004E09F1" w:rsidP="00A738F5">
      <w:r>
        <w:rPr>
          <w:sz w:val="24"/>
          <w:szCs w:val="24"/>
        </w:rPr>
        <w:t>Un approccio in CAA fornisce inoltre l</w:t>
      </w:r>
      <w:r w:rsidRPr="004E09F1">
        <w:rPr>
          <w:sz w:val="24"/>
          <w:szCs w:val="24"/>
        </w:rPr>
        <w:t>a possibilità di comunicare in modo efficace</w:t>
      </w:r>
      <w:r w:rsidRPr="004E09F1">
        <w:rPr>
          <w:sz w:val="24"/>
          <w:szCs w:val="24"/>
        </w:rPr>
        <w:t>,</w:t>
      </w:r>
      <w:r w:rsidRPr="004E09F1">
        <w:rPr>
          <w:sz w:val="24"/>
          <w:szCs w:val="24"/>
        </w:rPr>
        <w:t xml:space="preserve"> riduce</w:t>
      </w:r>
      <w:r w:rsidRPr="004E09F1">
        <w:rPr>
          <w:sz w:val="24"/>
          <w:szCs w:val="24"/>
        </w:rPr>
        <w:t xml:space="preserve">ndo </w:t>
      </w:r>
      <w:r w:rsidRPr="004E09F1">
        <w:rPr>
          <w:sz w:val="24"/>
          <w:szCs w:val="24"/>
        </w:rPr>
        <w:t>lo stress e migliora</w:t>
      </w:r>
      <w:r w:rsidRPr="004E09F1">
        <w:rPr>
          <w:sz w:val="24"/>
          <w:szCs w:val="24"/>
        </w:rPr>
        <w:t xml:space="preserve">ndo </w:t>
      </w:r>
      <w:r w:rsidRPr="004E09F1">
        <w:rPr>
          <w:sz w:val="24"/>
          <w:szCs w:val="24"/>
        </w:rPr>
        <w:t>l’autostima dei bambini con difficoltà linguistiche</w:t>
      </w:r>
      <w:r w:rsidR="00A738F5" w:rsidRPr="00A738F5">
        <w:rPr>
          <w:sz w:val="24"/>
          <w:szCs w:val="24"/>
        </w:rPr>
        <w:t>.</w:t>
      </w:r>
    </w:p>
    <w:p w14:paraId="30AAE23F" w14:textId="565E489C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 xml:space="preserve">I due principali canali comunicativi su cui si basa </w:t>
      </w:r>
      <w:r w:rsidR="009E4FF4">
        <w:rPr>
          <w:sz w:val="24"/>
          <w:szCs w:val="24"/>
        </w:rPr>
        <w:t>HygieneLife</w:t>
      </w:r>
      <w:r w:rsidRPr="00A738F5">
        <w:rPr>
          <w:sz w:val="24"/>
          <w:szCs w:val="24"/>
        </w:rPr>
        <w:t xml:space="preserve"> sono quello visivo (pittogrammi PCS) e quello uditivo (audio </w:t>
      </w:r>
      <w:r w:rsidR="008501B4" w:rsidRPr="008123AF">
        <w:rPr>
          <w:sz w:val="24"/>
          <w:szCs w:val="24"/>
        </w:rPr>
        <w:t xml:space="preserve">generato tramite </w:t>
      </w:r>
      <w:r w:rsidRPr="00A738F5">
        <w:rPr>
          <w:sz w:val="24"/>
          <w:szCs w:val="24"/>
        </w:rPr>
        <w:t>TTS).</w:t>
      </w:r>
    </w:p>
    <w:p w14:paraId="6D0149D6" w14:textId="410FE596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La CAA si dimostra particolarmente utile per le persone con disturbi dello spettro autistico (ASD), poiché il canale visivo è spesso il più sviluppato e quello su cui si fa maggiore affidamento (si pensi al concetto di "Pensare per immagini" di Temple Grandin).</w:t>
      </w:r>
    </w:p>
    <w:p w14:paraId="1DEDDC55" w14:textId="698E8FF6" w:rsidR="00A738F5" w:rsidRPr="00A738F5" w:rsidRDefault="009E4FF4" w:rsidP="00A738F5">
      <w:pPr>
        <w:rPr>
          <w:sz w:val="24"/>
          <w:szCs w:val="24"/>
        </w:rPr>
      </w:pPr>
      <w:r>
        <w:rPr>
          <w:sz w:val="24"/>
          <w:szCs w:val="24"/>
        </w:rPr>
        <w:t>Su HygieneLife a</w:t>
      </w:r>
      <w:r w:rsidR="00A738F5" w:rsidRPr="00A738F5">
        <w:rPr>
          <w:sz w:val="24"/>
          <w:szCs w:val="24"/>
        </w:rPr>
        <w:t>lle istruzioni scritte vengono affiancati pittogrammi che rappresentano l’azione o l’oggetto in questione (ad esempio, all’istruzione "apri l’acqua" viene associato un pittogramma raffigurante un rubinetto che si apre).</w:t>
      </w:r>
    </w:p>
    <w:p w14:paraId="4FC65E4E" w14:textId="135DDCF0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Anche i soggetti con dislessia</w:t>
      </w:r>
      <w:r w:rsidR="004E09F1">
        <w:rPr>
          <w:sz w:val="24"/>
          <w:szCs w:val="24"/>
        </w:rPr>
        <w:t xml:space="preserve"> o disabilità cognitive</w:t>
      </w:r>
      <w:r w:rsidRPr="00A738F5">
        <w:rPr>
          <w:sz w:val="24"/>
          <w:szCs w:val="24"/>
        </w:rPr>
        <w:t xml:space="preserve"> possono beneficiare della CAA, poiché essa fornisce supporti visivi e multimodali (come l’audio) che facilitano la decodifica e la comprensione del testo.</w:t>
      </w:r>
    </w:p>
    <w:p w14:paraId="232665FE" w14:textId="77777777" w:rsidR="00B43E53" w:rsidRPr="008123AF" w:rsidRDefault="00A738F5" w:rsidP="00A738F5">
      <w:pPr>
        <w:rPr>
          <w:sz w:val="24"/>
          <w:szCs w:val="24"/>
        </w:rPr>
      </w:pPr>
      <w:r w:rsidRPr="00A738F5">
        <w:rPr>
          <w:sz w:val="24"/>
          <w:szCs w:val="24"/>
        </w:rPr>
        <w:t>All’istruzione scritta "apri l’acqua" è quindi associata una traccia audio generata tramite TTS, permettendo un accesso più inclusivo alle informazioni.</w:t>
      </w:r>
    </w:p>
    <w:p w14:paraId="33C8E10E" w14:textId="31ED80F5" w:rsidR="0049649D" w:rsidRPr="008123AF" w:rsidRDefault="00A738F5">
      <w:pPr>
        <w:rPr>
          <w:sz w:val="24"/>
          <w:szCs w:val="24"/>
        </w:rPr>
      </w:pPr>
      <w:r w:rsidRPr="00A738F5">
        <w:rPr>
          <w:sz w:val="24"/>
          <w:szCs w:val="24"/>
        </w:rPr>
        <w:t>L’uso di simboli, rappresentazioni grafiche e supporti audio aiuta a strutturare meglio le informazioni, riducendo le difficoltà di lettura e interpretazione</w:t>
      </w:r>
      <w:r w:rsidR="00BB514D">
        <w:rPr>
          <w:sz w:val="24"/>
          <w:szCs w:val="24"/>
        </w:rPr>
        <w:t>, favorendo così l’apprendimento delle norme di igiene personale.</w:t>
      </w:r>
    </w:p>
    <w:sectPr w:rsidR="0049649D" w:rsidRPr="008123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B4"/>
    <w:rsid w:val="00071FA4"/>
    <w:rsid w:val="00187422"/>
    <w:rsid w:val="00197EB4"/>
    <w:rsid w:val="003124B7"/>
    <w:rsid w:val="0037663D"/>
    <w:rsid w:val="003B50AF"/>
    <w:rsid w:val="00455B45"/>
    <w:rsid w:val="00457A72"/>
    <w:rsid w:val="0049649D"/>
    <w:rsid w:val="004D7429"/>
    <w:rsid w:val="004E09F1"/>
    <w:rsid w:val="005E0BF0"/>
    <w:rsid w:val="008123AF"/>
    <w:rsid w:val="008501B4"/>
    <w:rsid w:val="00967018"/>
    <w:rsid w:val="009B3C37"/>
    <w:rsid w:val="009E4FF4"/>
    <w:rsid w:val="00A35D25"/>
    <w:rsid w:val="00A4080B"/>
    <w:rsid w:val="00A738F5"/>
    <w:rsid w:val="00A8668C"/>
    <w:rsid w:val="00B43E53"/>
    <w:rsid w:val="00BB514D"/>
    <w:rsid w:val="00C70996"/>
    <w:rsid w:val="00D63610"/>
    <w:rsid w:val="00D966BF"/>
    <w:rsid w:val="00D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FA7C"/>
  <w15:chartTrackingRefBased/>
  <w15:docId w15:val="{E02E684C-2CFE-4EC4-94C7-9F42751E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0996"/>
  </w:style>
  <w:style w:type="paragraph" w:styleId="Titolo1">
    <w:name w:val="heading 1"/>
    <w:basedOn w:val="Normale"/>
    <w:next w:val="Normale"/>
    <w:link w:val="Titolo1Carattere"/>
    <w:uiPriority w:val="9"/>
    <w:qFormat/>
    <w:rsid w:val="00197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7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7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7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7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7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7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7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7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97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7E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7E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7E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7E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7E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7E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7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7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7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7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7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7E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7E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7E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7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7E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7EB4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4E09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Macchiarini</dc:creator>
  <cp:keywords/>
  <dc:description/>
  <cp:lastModifiedBy>Daniele Macchiarini</cp:lastModifiedBy>
  <cp:revision>13</cp:revision>
  <dcterms:created xsi:type="dcterms:W3CDTF">2025-01-29T14:56:00Z</dcterms:created>
  <dcterms:modified xsi:type="dcterms:W3CDTF">2025-01-29T23:39:00Z</dcterms:modified>
</cp:coreProperties>
</file>