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STT App — документация по дизайну, прототипам и тестированию</w:t>
      </w:r>
    </w:p>
    <w:p>
      <w:r>
        <w:t>Проект: my_stt_app — локальная расшифровка аудио/видео с разделением по спикерам.</w:t>
        <w:br/>
        <w:t>Версия документа: 1.0. Стек: FastAPI, React, faster-whisper, Resemblyzer/pyannote.</w:t>
      </w:r>
    </w:p>
    <w:p/>
    <w:p>
      <w:pPr>
        <w:pStyle w:val="Heading1"/>
      </w:pPr>
      <w:r>
        <w:t>1. Требования к дизайну интерфейса приложения</w:t>
      </w:r>
    </w:p>
    <w:p>
      <w:pPr>
        <w:pStyle w:val="Heading2"/>
      </w:pPr>
      <w:r>
        <w:t>1.1. Назначение и контекст продукта</w:t>
      </w:r>
    </w:p>
    <w:p>
      <w:r>
        <w:rPr>
          <w:b w:val="0"/>
        </w:rPr>
        <w:t>STT App — локальное веб-приложение для macOS, предназначенное для одноразового сценария: пользователь загружает аудио- или видеофайл, получает расшифровку речи с разделением по спикерам (диаризация), редактирует текст, экспортирует результат в TXT и покидает сервис. История загрузок на главной странице не отображается. Администратор системы (локальный оператор) может через панель настроек изменять глобальные параметры: формальный tier модели и реальный лимит длительности файла.</w:t>
      </w:r>
    </w:p>
    <w:p>
      <w:pPr>
        <w:pStyle w:val="Heading2"/>
      </w:pPr>
      <w:r>
        <w:t>1.2. Целевая аудитория и сценарии</w:t>
      </w:r>
    </w:p>
    <w:p>
      <w:pPr>
        <w:pStyle w:val="ListBullet"/>
      </w:pPr>
      <w:r>
        <w:t>Конечный пользователь: сотрудник, исследователь, журналист — без технической подготовки.</w:t>
      </w:r>
    </w:p>
    <w:p>
      <w:pPr>
        <w:pStyle w:val="ListBullet"/>
      </w:pPr>
      <w:r>
        <w:t>Администратор: владелец установки на Mac — настраивает лимиты для всех сессий.</w:t>
      </w:r>
    </w:p>
    <w:p>
      <w:pPr>
        <w:pStyle w:val="ListBullet"/>
      </w:pPr>
      <w:r>
        <w:t>Основной сценарий (happy path): главная → загрузка → ожидание → результат → экспорт → «Новый файл».</w:t>
      </w:r>
    </w:p>
    <w:p>
      <w:pPr>
        <w:pStyle w:val="ListBullet"/>
      </w:pPr>
      <w:r>
        <w:t>Дополнительный сценарий: администратор → настройки → логин → изменение лимита минут.</w:t>
      </w:r>
    </w:p>
    <w:p>
      <w:pPr>
        <w:pStyle w:val="Heading2"/>
      </w:pPr>
      <w:r>
        <w:t>1.3. Принципы проектирования UX/UI</w:t>
      </w:r>
    </w:p>
    <w:p>
      <w:pPr>
        <w:pStyle w:val="ListBullet"/>
      </w:pPr>
      <w:r>
        <w:t>Минимализм: на главной только зона загрузки; без лишней навигации и истории.</w:t>
      </w:r>
    </w:p>
    <w:p>
      <w:pPr>
        <w:pStyle w:val="ListBullet"/>
      </w:pPr>
      <w:r>
        <w:t>Предсказуемость: единая тёмная тема, повторяющиеся паттерны карточек (card) и кнопок.</w:t>
      </w:r>
    </w:p>
    <w:p>
      <w:pPr>
        <w:pStyle w:val="ListBullet"/>
      </w:pPr>
      <w:r>
        <w:t>Обратная связь: прогресс-бар с процентами и этапами; типизированные блоки ошибок.</w:t>
      </w:r>
    </w:p>
    <w:p>
      <w:pPr>
        <w:pStyle w:val="ListBullet"/>
      </w:pPr>
      <w:r>
        <w:t>Локальность и доверие: подзаголовок «расшифровка с ролями · локально».</w:t>
      </w:r>
    </w:p>
    <w:p>
      <w:pPr>
        <w:pStyle w:val="ListBullet"/>
      </w:pPr>
      <w:r>
        <w:t>Доступность: aria-label у иконки настроек; focus-visible у раскрывающихся блоков.</w:t>
      </w:r>
    </w:p>
    <w:p>
      <w:pPr>
        <w:pStyle w:val="ListBullet"/>
      </w:pPr>
      <w:r>
        <w:t>Русскоязычный интерфейс; технические коды ошибок — вторичным мелким текстом.</w:t>
      </w:r>
    </w:p>
    <w:p>
      <w:pPr>
        <w:pStyle w:val="Heading2"/>
      </w:pPr>
      <w:r>
        <w:t>1.4. Визуальный язык</w:t>
      </w:r>
    </w:p>
    <w:p>
      <w:r>
        <w:rPr>
          <w:b/>
        </w:rPr>
        <w:t>Цветовая палитра (CSS-переменные реализации):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Элемент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Применение</w:t>
            </w:r>
          </w:p>
        </w:tc>
      </w:tr>
      <w:tr>
        <w:tc>
          <w:tcPr>
            <w:tcW w:type="dxa" w:w="2880"/>
          </w:tcPr>
          <w:p>
            <w:r>
              <w:t>--bg</w:t>
            </w:r>
          </w:p>
        </w:tc>
        <w:tc>
          <w:tcPr>
            <w:tcW w:type="dxa" w:w="2880"/>
          </w:tcPr>
          <w:p>
            <w:r>
              <w:t>#0f1218</w:t>
            </w:r>
          </w:p>
        </w:tc>
        <w:tc>
          <w:tcPr>
            <w:tcW w:type="dxa" w:w="2880"/>
          </w:tcPr>
          <w:p>
            <w:r>
              <w:t>Фон страницы</w:t>
            </w:r>
          </w:p>
        </w:tc>
      </w:tr>
      <w:tr>
        <w:tc>
          <w:tcPr>
            <w:tcW w:type="dxa" w:w="2880"/>
          </w:tcPr>
          <w:p>
            <w:r>
              <w:t>--surface</w:t>
            </w:r>
          </w:p>
        </w:tc>
        <w:tc>
          <w:tcPr>
            <w:tcW w:type="dxa" w:w="2880"/>
          </w:tcPr>
          <w:p>
            <w:r>
              <w:t>#1a2030</w:t>
            </w:r>
          </w:p>
        </w:tc>
        <w:tc>
          <w:tcPr>
            <w:tcW w:type="dxa" w:w="2880"/>
          </w:tcPr>
          <w:p>
            <w:r>
              <w:t>Карточки, модальные окна</w:t>
            </w:r>
          </w:p>
        </w:tc>
      </w:tr>
      <w:tr>
        <w:tc>
          <w:tcPr>
            <w:tcW w:type="dxa" w:w="2880"/>
          </w:tcPr>
          <w:p>
            <w:r>
              <w:t>--border</w:t>
            </w:r>
          </w:p>
        </w:tc>
        <w:tc>
          <w:tcPr>
            <w:tcW w:type="dxa" w:w="2880"/>
          </w:tcPr>
          <w:p>
            <w:r>
              <w:t>#2a3348</w:t>
            </w:r>
          </w:p>
        </w:tc>
        <w:tc>
          <w:tcPr>
            <w:tcW w:type="dxa" w:w="2880"/>
          </w:tcPr>
          <w:p>
            <w:r>
              <w:t>Границы, dashed dropzone</w:t>
            </w:r>
          </w:p>
        </w:tc>
      </w:tr>
      <w:tr>
        <w:tc>
          <w:tcPr>
            <w:tcW w:type="dxa" w:w="2880"/>
          </w:tcPr>
          <w:p>
            <w:r>
              <w:t>--text</w:t>
            </w:r>
          </w:p>
        </w:tc>
        <w:tc>
          <w:tcPr>
            <w:tcW w:type="dxa" w:w="2880"/>
          </w:tcPr>
          <w:p>
            <w:r>
              <w:t>#e8ecf4</w:t>
            </w:r>
          </w:p>
        </w:tc>
        <w:tc>
          <w:tcPr>
            <w:tcW w:type="dxa" w:w="2880"/>
          </w:tcPr>
          <w:p>
            <w:r>
              <w:t>Основной текст</w:t>
            </w:r>
          </w:p>
        </w:tc>
      </w:tr>
      <w:tr>
        <w:tc>
          <w:tcPr>
            <w:tcW w:type="dxa" w:w="2880"/>
          </w:tcPr>
          <w:p>
            <w:r>
              <w:t>--muted</w:t>
            </w:r>
          </w:p>
        </w:tc>
        <w:tc>
          <w:tcPr>
            <w:tcW w:type="dxa" w:w="2880"/>
          </w:tcPr>
          <w:p>
            <w:r>
              <w:t>#9aa7bd</w:t>
            </w:r>
          </w:p>
        </w:tc>
        <w:tc>
          <w:tcPr>
            <w:tcW w:type="dxa" w:w="2880"/>
          </w:tcPr>
          <w:p>
            <w:r>
              <w:t>Подсказки, вторичный текст</w:t>
            </w:r>
          </w:p>
        </w:tc>
      </w:tr>
      <w:tr>
        <w:tc>
          <w:tcPr>
            <w:tcW w:type="dxa" w:w="2880"/>
          </w:tcPr>
          <w:p>
            <w:r>
              <w:t>--accent</w:t>
            </w:r>
          </w:p>
        </w:tc>
        <w:tc>
          <w:tcPr>
            <w:tcW w:type="dxa" w:w="2880"/>
          </w:tcPr>
          <w:p>
            <w:r>
              <w:t>#5b9dff</w:t>
            </w:r>
          </w:p>
        </w:tc>
        <w:tc>
          <w:tcPr>
            <w:tcW w:type="dxa" w:w="2880"/>
          </w:tcPr>
          <w:p>
            <w:r>
              <w:t>Ссылки, акцентные кнопки, hover иконки</w:t>
            </w:r>
          </w:p>
        </w:tc>
      </w:tr>
      <w:tr>
        <w:tc>
          <w:tcPr>
            <w:tcW w:type="dxa" w:w="2880"/>
          </w:tcPr>
          <w:p>
            <w:r>
              <w:t>--danger / alert-error</w:t>
            </w:r>
          </w:p>
        </w:tc>
        <w:tc>
          <w:tcPr>
            <w:tcW w:type="dxa" w:w="2880"/>
          </w:tcPr>
          <w:p>
            <w:r>
              <w:t>#ffb8c0 на #2a1520</w:t>
            </w:r>
          </w:p>
        </w:tc>
        <w:tc>
          <w:tcPr>
            <w:tcW w:type="dxa" w:w="2880"/>
          </w:tcPr>
          <w:p>
            <w:r>
              <w:t>Блоки ошибок</w:t>
            </w:r>
          </w:p>
        </w:tc>
      </w:tr>
    </w:tbl>
    <w:p/>
    <w:p>
      <w:r>
        <w:rPr>
          <w:b/>
        </w:rPr>
        <w:t>Типографика:</w:t>
      </w:r>
    </w:p>
    <w:p>
      <w:pPr>
        <w:pStyle w:val="ListBullet"/>
      </w:pPr>
      <w:r>
        <w:t>Системный стек: SF Pro Text, system-ui, -apple-system, sans-serif.</w:t>
      </w:r>
    </w:p>
    <w:p>
      <w:pPr>
        <w:pStyle w:val="ListBullet"/>
      </w:pPr>
      <w:r>
        <w:t>Заголовок бренда STT: 1.25 rem, font-weight 700.</w:t>
      </w:r>
    </w:p>
    <w:p>
      <w:pPr>
        <w:pStyle w:val="ListBullet"/>
      </w:pPr>
      <w:r>
        <w:t>Заголовок job (имя файла): 1.25 rem, semibold.</w:t>
      </w:r>
    </w:p>
    <w:p>
      <w:pPr>
        <w:pStyle w:val="ListBullet"/>
      </w:pPr>
      <w:r>
        <w:t>Основной текст и поля ввода: 12 pt (наследование), line-height 1.5.</w:t>
      </w:r>
    </w:p>
    <w:p>
      <w:pPr>
        <w:pStyle w:val="ListBullet"/>
      </w:pPr>
      <w:r>
        <w:t>Мелкий текст (small, hints): ~0.8125 rem, цвет muted.</w:t>
      </w:r>
    </w:p>
    <w:p>
      <w:r>
        <w:rPr>
          <w:b/>
        </w:rPr>
        <w:t>Геометрия и отступы:</w:t>
      </w:r>
    </w:p>
    <w:p>
      <w:pPr>
        <w:pStyle w:val="ListBullet"/>
      </w:pPr>
      <w:r>
        <w:t>Радиус скругления карточек и dropzone: 12 px (--radius).</w:t>
      </w:r>
    </w:p>
    <w:p>
      <w:pPr>
        <w:pStyle w:val="ListBullet"/>
      </w:pPr>
      <w:r>
        <w:t>Максимальная ширина контента (app-shell): 1100 px, центрирование.</w:t>
      </w:r>
    </w:p>
    <w:p>
      <w:pPr>
        <w:pStyle w:val="ListBullet"/>
      </w:pPr>
      <w:r>
        <w:t>Вертикальные gap между секциями: 1.25 rem (gap-lg).</w:t>
      </w:r>
    </w:p>
    <w:p>
      <w:pPr>
        <w:pStyle w:val="ListBullet"/>
      </w:pPr>
      <w:r>
        <w:t>Кнопки: padding 0.5 rem × 1 rem; primary — синий фон, тёмный текст.</w:t>
      </w:r>
    </w:p>
    <w:p>
      <w:pPr>
        <w:pStyle w:val="Heading2"/>
      </w:pPr>
      <w:r>
        <w:t>1.5. Экраны и обязательные элементы</w:t>
      </w:r>
    </w:p>
    <w:p>
      <w:pPr>
        <w:pStyle w:val="Heading3"/>
      </w:pPr>
      <w:r>
        <w:t>1.5.1. Главная страница (/)</w:t>
      </w:r>
    </w:p>
    <w:p>
      <w:pPr>
        <w:pStyle w:val="ListBullet"/>
      </w:pPr>
      <w:r>
        <w:t>Шапка: логотип-ссылка STT, подпись «расшифровка с ролями · локально».</w:t>
      </w:r>
    </w:p>
    <w:p>
      <w:pPr>
        <w:pStyle w:val="ListBullet"/>
      </w:pPr>
      <w:r>
        <w:t>Справа в шапке: кнопка настроек (SVG-шестерёнка ~1.85 rem в кнопке ~2.85 rem).</w:t>
      </w:r>
    </w:p>
    <w:p>
      <w:pPr>
        <w:pStyle w:val="ListBullet"/>
      </w:pPr>
      <w:r>
        <w:t>Центральная dropzone (min-height ~280 px): dashed border, hover/active — accent border.</w:t>
      </w:r>
    </w:p>
    <w:p>
      <w:pPr>
        <w:pStyle w:val="ListBullet"/>
      </w:pPr>
      <w:r>
        <w:t>Текст: «Перетащите файл сюда»; форматы и лимит минут (из public settings API).</w:t>
      </w:r>
    </w:p>
    <w:p>
      <w:pPr>
        <w:pStyle w:val="ListBullet"/>
      </w:pPr>
      <w:r>
        <w:t>Кнопка primary «Выбрать файл»; input file скрыт, accept audio/video + расширения.</w:t>
      </w:r>
    </w:p>
    <w:p>
      <w:pPr>
        <w:pStyle w:val="ListBullet"/>
      </w:pPr>
      <w:r>
        <w:t>Блок ErrorNotice под dropzone при ошибках загрузки.</w:t>
      </w:r>
    </w:p>
    <w:p>
      <w:pPr>
        <w:pStyle w:val="ListBullet"/>
      </w:pPr>
      <w:r>
        <w:t>Запрещено: список «Недавние», боковое меню, footer с историей.</w:t>
      </w:r>
    </w:p>
    <w:p>
      <w:pPr>
        <w:pStyle w:val="Heading3"/>
      </w:pPr>
      <w:r>
        <w:t>1.5.2. Страница обработки и результата (/jobs/:id)</w:t>
      </w:r>
    </w:p>
    <w:p>
      <w:pPr>
        <w:pStyle w:val="ListBullet"/>
      </w:pPr>
      <w:r>
        <w:t>Ссылка-кнопка «← Новый файл» (удаляет job на сервере).</w:t>
      </w:r>
    </w:p>
    <w:p>
      <w:pPr>
        <w:pStyle w:val="ListBullet"/>
      </w:pPr>
      <w:r>
        <w:t>Имя исходного файла как заголовок.</w:t>
      </w:r>
    </w:p>
    <w:p>
      <w:pPr>
        <w:pStyle w:val="ListBullet"/>
      </w:pPr>
      <w:r>
        <w:t>При processing: карточка ProcessingProgress — этап, %, полоса, сообщение backend.</w:t>
      </w:r>
    </w:p>
    <w:p>
      <w:pPr>
        <w:pStyle w:val="ListBullet"/>
      </w:pPr>
      <w:r>
        <w:t>При failed: ErrorNotice с типом и текстом (parseJobError).</w:t>
      </w:r>
    </w:p>
    <w:p>
      <w:pPr>
        <w:pStyle w:val="ListBullet"/>
      </w:pPr>
      <w:r>
        <w:t>При done: toolbar экспорта (формат TXT, склейка реплик, rediarize, copy, save).</w:t>
      </w:r>
    </w:p>
    <w:p>
      <w:pPr>
        <w:pStyle w:val="ListBullet"/>
      </w:pPr>
      <w:r>
        <w:t>details «Имена спикеров»: summary с chevron, hint «нажмите, чтобы развернуть».</w:t>
      </w:r>
    </w:p>
    <w:p>
      <w:pPr>
        <w:pStyle w:val="ListBullet"/>
      </w:pPr>
      <w:r>
        <w:t>Поиск по тексту с счётчиком найденных блоков.</w:t>
      </w:r>
    </w:p>
    <w:p>
      <w:pPr>
        <w:pStyle w:val="ListBullet"/>
      </w:pPr>
      <w:r>
        <w:t>Две колонки (≥900 px): плеер | список реплик; иначе одна колонка.</w:t>
      </w:r>
    </w:p>
    <w:p>
      <w:pPr>
        <w:pStyle w:val="ListBullet"/>
      </w:pPr>
      <w:r>
        <w:t>Плеер: native audio controls; подсветка active segment; click → seek.</w:t>
      </w:r>
    </w:p>
    <w:p>
      <w:pPr>
        <w:pStyle w:val="ListBullet"/>
      </w:pPr>
      <w:r>
        <w:t>FAB справа снизу: scroll to top / bottom.</w:t>
      </w:r>
    </w:p>
    <w:p>
      <w:pPr>
        <w:pStyle w:val="ListBullet"/>
      </w:pPr>
      <w:r>
        <w:t>Примечание diarization: «Обнаружен один спикер» при одном кластере.</w:t>
      </w:r>
    </w:p>
    <w:p>
      <w:pPr>
        <w:pStyle w:val="Heading3"/>
      </w:pPr>
      <w:r>
        <w:t>1.5.3. Модальное окно настроек администратора</w:t>
      </w:r>
    </w:p>
    <w:p>
      <w:pPr>
        <w:pStyle w:val="ListBullet"/>
      </w:pPr>
      <w:r>
        <w:t>Backdrop на весь viewport; клик вне — закрытие.</w:t>
      </w:r>
    </w:p>
    <w:p>
      <w:pPr>
        <w:pStyle w:val="ListBullet"/>
      </w:pPr>
      <w:r>
        <w:t>Заголовок «Настройки системы», кнопка ×.</w:t>
      </w:r>
    </w:p>
    <w:p>
      <w:pPr>
        <w:pStyle w:val="ListBullet"/>
      </w:pPr>
      <w:r>
        <w:t>Состояние login: логин, пароль, «Войти»; подсказка про сессию браузера.</w:t>
      </w:r>
    </w:p>
    <w:p>
      <w:pPr>
        <w:pStyle w:val="ListBullet"/>
      </w:pPr>
      <w:r>
        <w:t>Состояние settings: select модели (лёгкая/средняя/тяжёлая), select минут (5–60).</w:t>
      </w:r>
    </w:p>
    <w:p>
      <w:pPr>
        <w:pStyle w:val="ListBullet"/>
      </w:pPr>
      <w:r>
        <w:t>Кнопка «Применить для всех»; при 401 — сброс сессии и возврат к login.</w:t>
      </w:r>
    </w:p>
    <w:p>
      <w:pPr>
        <w:pStyle w:val="ListBullet"/>
      </w:pPr>
      <w:r>
        <w:t>Без пояснения о «формальности» модели в UI (требование заказчика).</w:t>
      </w:r>
    </w:p>
    <w:p>
      <w:pPr>
        <w:pStyle w:val="Heading2"/>
      </w:pPr>
      <w:r>
        <w:t>1.6. Состояния компонентов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Компонент</w:t>
            </w:r>
          </w:p>
        </w:tc>
        <w:tc>
          <w:tcPr>
            <w:tcW w:type="dxa" w:w="2880"/>
          </w:tcPr>
          <w:p>
            <w:r>
              <w:t>Состояния</w:t>
            </w:r>
          </w:p>
        </w:tc>
        <w:tc>
          <w:tcPr>
            <w:tcW w:type="dxa" w:w="2880"/>
          </w:tcPr>
          <w:p>
            <w:r>
              <w:t>Визуальное поведение</w:t>
            </w:r>
          </w:p>
        </w:tc>
      </w:tr>
      <w:tr>
        <w:tc>
          <w:tcPr>
            <w:tcW w:type="dxa" w:w="2880"/>
          </w:tcPr>
          <w:p>
            <w:r>
              <w:t>Dropzone</w:t>
            </w:r>
          </w:p>
        </w:tc>
        <w:tc>
          <w:tcPr>
            <w:tcW w:type="dxa" w:w="2880"/>
          </w:tcPr>
          <w:p>
            <w:r>
              <w:t>default, drag-over, disabled (loading)</w:t>
            </w:r>
          </w:p>
        </w:tc>
        <w:tc>
          <w:tcPr>
            <w:tcW w:type="dxa" w:w="2880"/>
          </w:tcPr>
          <w:p>
            <w:r>
              <w:t>Активная рамка accent при drag</w:t>
            </w:r>
          </w:p>
        </w:tc>
      </w:tr>
      <w:tr>
        <w:tc>
          <w:tcPr>
            <w:tcW w:type="dxa" w:w="2880"/>
          </w:tcPr>
          <w:p>
            <w:r>
              <w:t>Primary button</w:t>
            </w:r>
          </w:p>
        </w:tc>
        <w:tc>
          <w:tcPr>
            <w:tcW w:type="dxa" w:w="2880"/>
          </w:tcPr>
          <w:p>
            <w:r>
              <w:t>default, hover, disabled</w:t>
            </w:r>
          </w:p>
        </w:tc>
        <w:tc>
          <w:tcPr>
            <w:tcW w:type="dxa" w:w="2880"/>
          </w:tcPr>
          <w:p>
            <w:r>
              <w:t>Hover — accent-hover</w:t>
            </w:r>
          </w:p>
        </w:tc>
      </w:tr>
      <w:tr>
        <w:tc>
          <w:tcPr>
            <w:tcW w:type="dxa" w:w="2880"/>
          </w:tcPr>
          <w:p>
            <w:r>
              <w:t>Progress bar</w:t>
            </w:r>
          </w:p>
        </w:tc>
        <w:tc>
          <w:tcPr>
            <w:tcW w:type="dxa" w:w="2880"/>
          </w:tcPr>
          <w:p>
            <w:r>
              <w:t>running, done</w:t>
            </w:r>
          </w:p>
        </w:tc>
        <w:tc>
          <w:tcPr>
            <w:tcW w:type="dxa" w:w="2880"/>
          </w:tcPr>
          <w:p>
            <w:r>
              <w:t>Creep до ~90% на ASR; 100% на done</w:t>
            </w:r>
          </w:p>
        </w:tc>
      </w:tr>
      <w:tr>
        <w:tc>
          <w:tcPr>
            <w:tcW w:type="dxa" w:w="2880"/>
          </w:tcPr>
          <w:p>
            <w:r>
              <w:t>Transcript item</w:t>
            </w:r>
          </w:p>
        </w:tc>
        <w:tc>
          <w:tcPr>
            <w:tcW w:type="dxa" w:w="2880"/>
          </w:tcPr>
          <w:p>
            <w:r>
              <w:t>default, segment-active, search-hit</w:t>
            </w:r>
          </w:p>
        </w:tc>
        <w:tc>
          <w:tcPr>
            <w:tcW w:type="dxa" w:w="2880"/>
          </w:tcPr>
          <w:p>
            <w:r>
              <w:t>Accent border / green tint</w:t>
            </w:r>
          </w:p>
        </w:tc>
      </w:tr>
      <w:tr>
        <w:tc>
          <w:tcPr>
            <w:tcW w:type="dxa" w:w="2880"/>
          </w:tcPr>
          <w:p>
            <w:r>
              <w:t>ErrorNotice</w:t>
            </w:r>
          </w:p>
        </w:tc>
        <w:tc>
          <w:tcPr>
            <w:tcW w:type="dxa" w:w="2880"/>
          </w:tcPr>
          <w:p>
            <w:r>
              <w:t>visible + dismiss</w:t>
            </w:r>
          </w:p>
        </w:tc>
        <w:tc>
          <w:tcPr>
            <w:tcW w:type="dxa" w:w="2880"/>
          </w:tcPr>
          <w:p>
            <w:r>
              <w:t>Красноватый фон, тип жирным</w:t>
            </w:r>
          </w:p>
        </w:tc>
      </w:tr>
    </w:tbl>
    <w:p>
      <w:pPr>
        <w:pStyle w:val="Heading2"/>
      </w:pPr>
      <w:r>
        <w:t>1.7. Адаптивность и платформа</w:t>
      </w:r>
    </w:p>
    <w:p>
      <w:r>
        <w:rPr>
          <w:b w:val="0"/>
        </w:rPr>
        <w:t>Приложение ориентировано на desktop-браузер на macOS (Chrome, Safari, Firefox). Минимальная ширина для двухколоночного layout результата — 900 px. Мобильная вёрстка не является приоритетом MVP, но touch-target кнопок ≥44 px желателен для FAB.</w:t>
      </w:r>
    </w:p>
    <w:p>
      <w:pPr>
        <w:pStyle w:val="Heading2"/>
      </w:pPr>
      <w:r>
        <w:t>1.8. Нефункциональные требования к UI</w:t>
      </w:r>
    </w:p>
    <w:p>
      <w:pPr>
        <w:pStyle w:val="ListBullet"/>
      </w:pPr>
      <w:r>
        <w:t>Время до первого контента (FCP): зависит от Vite dev/build; production — static assets.</w:t>
      </w:r>
    </w:p>
    <w:p>
      <w:pPr>
        <w:pStyle w:val="ListBullet"/>
      </w:pPr>
      <w:r>
        <w:t>Не блокировать UI на upload: индикатор «Загрузка…» на кнопке выбора файла.</w:t>
      </w:r>
    </w:p>
    <w:p>
      <w:pPr>
        <w:pStyle w:val="ListBullet"/>
      </w:pPr>
      <w:r>
        <w:t>Автосохранение правок transcript debounce ~600 ms; индикатор «Сохранение…/Сохранено».</w:t>
      </w:r>
    </w:p>
    <w:p>
      <w:pPr>
        <w:pStyle w:val="ListBullet"/>
      </w:pPr>
      <w:r>
        <w:t>Session admin: sessionStorage, не localStorage — сброс при закрытии вкладки опционален.</w:t>
      </w:r>
    </w:p>
    <w:p>
      <w:r>
        <w:br w:type="page"/>
      </w:r>
    </w:p>
    <w:p>
      <w:pPr>
        <w:pStyle w:val="Heading1"/>
      </w:pPr>
      <w:r>
        <w:t>2. Создание каркасного прототипа интерфейса</w:t>
      </w:r>
    </w:p>
    <w:p>
      <w:pPr>
        <w:pStyle w:val="Heading2"/>
      </w:pPr>
      <w:r>
        <w:t>2.1. Цели wireframe-этапа</w:t>
      </w:r>
    </w:p>
    <w:p>
      <w:r>
        <w:rPr>
          <w:b w:val="0"/>
        </w:rPr>
        <w:t>Каркасный прототип фиксирует информационную архитектуру, потоки пользователя и расположение элементов без финальной визуальной стилизации. Для STT App wireframe служил основой для согласования отказа от истории загрузок и добавления админ-настроек.</w:t>
      </w:r>
    </w:p>
    <w:p>
      <w:pPr>
        <w:pStyle w:val="Heading2"/>
      </w:pPr>
      <w:r>
        <w:t>2.2. Инструменты и артеfacts</w:t>
      </w:r>
    </w:p>
    <w:p>
      <w:pPr>
        <w:pStyle w:val="ListBullet"/>
      </w:pPr>
      <w:r>
        <w:t>Figma / FigJam, Balsamiq, или ASCII-схемы в документации — допустимы на этапе идеи.</w:t>
      </w:r>
    </w:p>
    <w:p>
      <w:pPr>
        <w:pStyle w:val="ListBullet"/>
      </w:pPr>
      <w:r>
        <w:t>В репозитории: логическая структура React-страниц (HomePage, JobPage) как отражение wireframe.</w:t>
      </w:r>
    </w:p>
    <w:p>
      <w:pPr>
        <w:pStyle w:val="ListBullet"/>
      </w:pPr>
      <w:r>
        <w:t>Маршрутизация: react-router — «/» и «/jobs/:jobId» (два экрана MVP).</w:t>
      </w:r>
    </w:p>
    <w:p>
      <w:pPr>
        <w:pStyle w:val="Heading2"/>
      </w:pPr>
      <w:r>
        <w:t>2.3. Карта экранов (screen map)</w:t>
      </w:r>
    </w:p>
    <w:p>
      <w:r>
        <w:rPr>
          <w:b/>
        </w:rPr>
        <w:t>[Главная /] --upload--&gt; [Job /jobs/:id] --done--&gt; редактирование</w:t>
      </w:r>
    </w:p>
    <w:p>
      <w:r>
        <w:rPr>
          <w:b w:val="0"/>
        </w:rPr>
        <w:t>[Главная /] --⚙--&gt; [Modal: Login] --ok--&gt; [Modal: Settings] --save--&gt; закрытие</w:t>
      </w:r>
    </w:p>
    <w:p>
      <w:r>
        <w:rPr>
          <w:b w:val="0"/>
        </w:rPr>
        <w:t>[Job] --Новый файл--&gt; [Главная] (+ DELETE job)</w:t>
      </w:r>
    </w:p>
    <w:p>
      <w:pPr>
        <w:pStyle w:val="Heading2"/>
      </w:pPr>
      <w:r>
        <w:t>2.4. Wireframe: главная (текстовая схема)</w:t>
      </w:r>
    </w:p>
    <w:p>
      <w:r>
        <w:rPr>
          <w:b w:val="0"/>
        </w:rPr>
        <w:t>+----------------------------------------------------------+</w:t>
        <w:br/>
        <w:t>| STT   расшифровка с ролями · локально            [⚙]    |</w:t>
        <w:br/>
        <w:t>+----------------------------------------------------------+</w:t>
        <w:br/>
        <w:t>|                                                          |</w:t>
        <w:br/>
        <w:t>|     +----------------------------------------------+     |</w:t>
        <w:br/>
        <w:t>|     |         Перетащите файл сюда                 |     |</w:t>
        <w:br/>
        <w:t>|     |   форматы ... · до N мин                     |     |</w:t>
        <w:br/>
        <w:t>|     |            [ Выбрать файл ]                  |     |</w:t>
        <w:br/>
        <w:t>|     +----------------------------------------------+     |</w:t>
        <w:br/>
        <w:t>|                                                          |</w:t>
        <w:br/>
        <w:t>+----------------------------------------------------------+</w:t>
      </w:r>
    </w:p>
    <w:p>
      <w:pPr>
        <w:pStyle w:val="Heading2"/>
      </w:pPr>
      <w:r>
        <w:t>2.5. Wireframe: страница job (processing)</w:t>
      </w:r>
    </w:p>
    <w:p>
      <w:r>
        <w:rPr>
          <w:b w:val="0"/>
        </w:rPr>
        <w:t>+----------------------------------------------------------+</w:t>
        <w:br/>
        <w:t>| ← Новый файл                                             |</w:t>
        <w:br/>
        <w:t>| filename.mp3                                             |</w:t>
        <w:br/>
        <w:t>| +------------------------------------------------------+ |</w:t>
        <w:br/>
        <w:t>| | Распознавание речи                          73%     | |</w:t>
        <w:br/>
        <w:t>| | [===========...............]                         | |</w:t>
        <w:br/>
        <w:t>| | сообщение backend                                    | |</w:t>
        <w:br/>
        <w:t>| +------------------------------------------------------+ |</w:t>
        <w:br/>
        <w:t>+----------------------------------------------------------+</w:t>
      </w:r>
    </w:p>
    <w:p>
      <w:pPr>
        <w:pStyle w:val="Heading2"/>
      </w:pPr>
      <w:r>
        <w:t>2.6. Wireframe: страница job (result)</w:t>
      </w:r>
    </w:p>
    <w:p>
      <w:r>
        <w:rPr>
          <w:b w:val="0"/>
        </w:rPr>
        <w:t>Toolbar: [экспорт format v] [склеить] [Пересчитать] [Копировать] [Save txt]</w:t>
        <w:br/>
        <w:t>[▼ Имена спикеров — нажмите, чтобы развернуть]</w:t>
        <w:br/>
        <w:t>[ Поиск: _____________ ]</w:t>
        <w:br/>
        <w:t>+-------------+----------------------------------------+</w:t>
        <w:br/>
        <w:t>| [ audio ]   | Спикер 1  0:12                         |</w:t>
        <w:br/>
        <w:t>|  controls   | [ textarea реплика ]                   |</w:t>
        <w:br/>
        <w:t>|             | ...                                    |</w:t>
        <w:br/>
        <w:t>+-------------+----------------------------------------+</w:t>
        <w:br/>
        <w:t xml:space="preserve">                                    [↑]  [↓]  (fixed BR)</w:t>
      </w:r>
    </w:p>
    <w:p>
      <w:pPr>
        <w:pStyle w:val="Heading2"/>
      </w:pPr>
      <w:r>
        <w:t>2.7. User Flow (диаграмма словами)</w:t>
      </w:r>
    </w:p>
    <w:p>
      <w:pPr>
        <w:pStyle w:val="ListBullet"/>
      </w:pPr>
      <w:r>
        <w:t>UF-01 Upload: выбор файла → POST /api/transcriptions → redirect /jobs/id.</w:t>
      </w:r>
    </w:p>
    <w:p>
      <w:pPr>
        <w:pStyle w:val="ListBullet"/>
      </w:pPr>
      <w:r>
        <w:t>UF-02 Wait: SSE events → обновление stage/message → progress UI.</w:t>
      </w:r>
    </w:p>
    <w:p>
      <w:pPr>
        <w:pStyle w:val="ListBullet"/>
      </w:pPr>
      <w:r>
        <w:t>UF-03 Edit: PATCH segments/speakers с debounce.</w:t>
      </w:r>
    </w:p>
    <w:p>
      <w:pPr>
        <w:pStyle w:val="ListBullet"/>
      </w:pPr>
      <w:r>
        <w:t>UF-04 Export: POST export.txt → download blob.</w:t>
      </w:r>
    </w:p>
    <w:p>
      <w:pPr>
        <w:pStyle w:val="ListBullet"/>
      </w:pPr>
      <w:r>
        <w:t>UF-05 Admin: login → PATCH admin/settings → public limit обновлён.</w:t>
      </w:r>
    </w:p>
    <w:p>
      <w:pPr>
        <w:pStyle w:val="Heading2"/>
      </w:pPr>
      <w:r>
        <w:t>2.8. Критерии приёмки wireframe</w:t>
      </w:r>
    </w:p>
    <w:p>
      <w:pPr>
        <w:pStyle w:val="ListBullet"/>
      </w:pPr>
      <w:r>
        <w:t>Согласованы все обязательные поля на каждом экране.</w:t>
      </w:r>
    </w:p>
    <w:p>
      <w:pPr>
        <w:pStyle w:val="ListBullet"/>
      </w:pPr>
      <w:r>
        <w:t>Нет экрана «история» и «профиль пользователя».</w:t>
      </w:r>
    </w:p>
    <w:p>
      <w:pPr>
        <w:pStyle w:val="ListBullet"/>
      </w:pPr>
      <w:r>
        <w:t>Поток администратора отделён от потока пользователя (модалка).</w:t>
      </w:r>
    </w:p>
    <w:p>
      <w:pPr>
        <w:pStyle w:val="ListBullet"/>
      </w:pPr>
      <w:r>
        <w:t>Предусмотрены состояния ошибки на upload и processing.</w:t>
      </w:r>
    </w:p>
    <w:p>
      <w:r>
        <w:br w:type="page"/>
      </w:r>
    </w:p>
    <w:p>
      <w:pPr>
        <w:pStyle w:val="Heading1"/>
      </w:pPr>
      <w:r>
        <w:t>3. Создание прототипа интерфейса (с дизайном)</w:t>
      </w:r>
    </w:p>
    <w:p>
      <w:pPr>
        <w:pStyle w:val="Heading2"/>
      </w:pPr>
      <w:r>
        <w:t>3.1. Переход от wireframe к UI</w:t>
      </w:r>
    </w:p>
    <w:p>
      <w:r>
        <w:rPr>
          <w:b w:val="0"/>
        </w:rPr>
        <w:t>Высокодетализированный прототип реализован как рабочий frontend на React 19 + Vite 6 + TypeScript. Стили — custom CSS (frontend/src/styles.css) в тёмной теме. Это interactive high-fidelity prototype, подключённый к реальному FastAPI backend.</w:t>
      </w:r>
    </w:p>
    <w:p>
      <w:pPr>
        <w:pStyle w:val="Heading2"/>
      </w:pPr>
      <w:r>
        <w:t>3.2. Структура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 / компонент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App.tsx</w:t>
            </w:r>
          </w:p>
        </w:tc>
        <w:tc>
          <w:tcPr>
            <w:tcW w:type="dxa" w:w="4320"/>
          </w:tcPr>
          <w:p>
            <w:r>
              <w:t>Shell, header, routing, settings modal trigger</w:t>
            </w:r>
          </w:p>
        </w:tc>
      </w:tr>
      <w:tr>
        <w:tc>
          <w:tcPr>
            <w:tcW w:type="dxa" w:w="4320"/>
          </w:tcPr>
          <w:p>
            <w:r>
              <w:t>pages/HomePage.tsx</w:t>
            </w:r>
          </w:p>
        </w:tc>
        <w:tc>
          <w:tcPr>
            <w:tcW w:type="dxa" w:w="4320"/>
          </w:tcPr>
          <w:p>
            <w:r>
              <w:t>Dropzone, upload, public max minutes</w:t>
            </w:r>
          </w:p>
        </w:tc>
      </w:tr>
      <w:tr>
        <w:tc>
          <w:tcPr>
            <w:tcW w:type="dxa" w:w="4320"/>
          </w:tcPr>
          <w:p>
            <w:r>
              <w:t>pages/JobPage.tsx</w:t>
            </w:r>
          </w:p>
        </w:tc>
        <w:tc>
          <w:tcPr>
            <w:tcW w:type="dxa" w:w="4320"/>
          </w:tcPr>
          <w:p>
            <w:r>
              <w:t>Progress, result, search, export, delete on exit</w:t>
            </w:r>
          </w:p>
        </w:tc>
      </w:tr>
      <w:tr>
        <w:tc>
          <w:tcPr>
            <w:tcW w:type="dxa" w:w="4320"/>
          </w:tcPr>
          <w:p>
            <w:r>
              <w:t>SettingsModals.tsx</w:t>
            </w:r>
          </w:p>
        </w:tc>
        <w:tc>
          <w:tcPr>
            <w:tcW w:type="dxa" w:w="4320"/>
          </w:tcPr>
          <w:p>
            <w:r>
              <w:t>Admin login + settings</w:t>
            </w:r>
          </w:p>
        </w:tc>
      </w:tr>
      <w:tr>
        <w:tc>
          <w:tcPr>
            <w:tcW w:type="dxa" w:w="4320"/>
          </w:tcPr>
          <w:p>
            <w:r>
              <w:t>ProcessingProgress.tsx</w:t>
            </w:r>
          </w:p>
        </w:tc>
        <w:tc>
          <w:tcPr>
            <w:tcW w:type="dxa" w:w="4320"/>
          </w:tcPr>
          <w:p>
            <w:r>
              <w:t>Animated progress bar</w:t>
            </w:r>
          </w:p>
        </w:tc>
      </w:tr>
      <w:tr>
        <w:tc>
          <w:tcPr>
            <w:tcW w:type="dxa" w:w="4320"/>
          </w:tcPr>
          <w:p>
            <w:r>
              <w:t>ErrorNotice.tsx</w:t>
            </w:r>
          </w:p>
        </w:tc>
        <w:tc>
          <w:tcPr>
            <w:tcW w:type="dxa" w:w="4320"/>
          </w:tcPr>
          <w:p>
            <w:r>
              <w:t>Typed errors</w:t>
            </w:r>
          </w:p>
        </w:tc>
      </w:tr>
      <w:tr>
        <w:tc>
          <w:tcPr>
            <w:tcW w:type="dxa" w:w="4320"/>
          </w:tcPr>
          <w:p>
            <w:r>
              <w:t>ScrollJumpButtons.tsx</w:t>
            </w:r>
          </w:p>
        </w:tc>
        <w:tc>
          <w:tcPr>
            <w:tcW w:type="dxa" w:w="4320"/>
          </w:tcPr>
          <w:p>
            <w:r>
              <w:t>FAB scroll</w:t>
            </w:r>
          </w:p>
        </w:tc>
      </w:tr>
      <w:tr>
        <w:tc>
          <w:tcPr>
            <w:tcW w:type="dxa" w:w="4320"/>
          </w:tcPr>
          <w:p>
            <w:r>
              <w:t>AudioPlayerControls.tsx</w:t>
            </w:r>
          </w:p>
        </w:tc>
        <w:tc>
          <w:tcPr>
            <w:tcW w:type="dxa" w:w="4320"/>
          </w:tcPr>
          <w:p>
            <w:r>
              <w:t>Native audio element</w:t>
            </w:r>
          </w:p>
        </w:tc>
      </w:tr>
      <w:tr>
        <w:tc>
          <w:tcPr>
            <w:tcW w:type="dxa" w:w="4320"/>
          </w:tcPr>
          <w:p>
            <w:r>
              <w:t>api.ts</w:t>
            </w:r>
          </w:p>
        </w:tc>
        <w:tc>
          <w:tcPr>
            <w:tcW w:type="dxa" w:w="4320"/>
          </w:tcPr>
          <w:p>
            <w:r>
              <w:t>REST + SSE + error parsing</w:t>
            </w:r>
          </w:p>
        </w:tc>
      </w:tr>
    </w:tbl>
    <w:p>
      <w:pPr>
        <w:pStyle w:val="Heading2"/>
      </w:pPr>
      <w:r>
        <w:t>3.3. Визуальные решения high-fidelity</w:t>
      </w:r>
    </w:p>
    <w:p>
      <w:pPr>
        <w:pStyle w:val="ListBullet"/>
      </w:pPr>
      <w:r>
        <w:t>Тёмная тема color-scheme: light dark — комфорт при длительном чтении расшифровки.</w:t>
      </w:r>
    </w:p>
    <w:p>
      <w:pPr>
        <w:pStyle w:val="ListBullet"/>
      </w:pPr>
      <w:r>
        <w:t>Dropzone hero: крупная центральная область, dashed → solid accent при drag.</w:t>
      </w:r>
    </w:p>
    <w:p>
      <w:pPr>
        <w:pStyle w:val="ListBullet"/>
      </w:pPr>
      <w:r>
        <w:t>Карточки transcript-item с nested textarea — WYSIWYG-редактирование реплик.</w:t>
      </w:r>
    </w:p>
    <w:p>
      <w:pPr>
        <w:pStyle w:val="ListBullet"/>
      </w:pPr>
      <w:r>
        <w:t>Модалка настроек: overlay 55% black, card max-width 440 px.</w:t>
      </w:r>
    </w:p>
    <w:p>
      <w:pPr>
        <w:pStyle w:val="ListBullet"/>
      </w:pPr>
      <w:r>
        <w:t>Иконка settings: SVG stroke cog (Heroicons-style), hover accent.</w:t>
      </w:r>
    </w:p>
    <w:p>
      <w:pPr>
        <w:pStyle w:val="Heading2"/>
      </w:pPr>
      <w:r>
        <w:t>3.4. Интерактивность прототипа</w:t>
      </w:r>
    </w:p>
    <w:p>
      <w:pPr>
        <w:pStyle w:val="ListBullet"/>
      </w:pPr>
      <w:r>
        <w:t>Drag-and-drop и file picker на главной.</w:t>
      </w:r>
    </w:p>
    <w:p>
      <w:pPr>
        <w:pStyle w:val="ListBullet"/>
      </w:pPr>
      <w:r>
        <w:t>SSE-driven progress (subscribeJobEvents) с fix ложного network error на done.</w:t>
      </w:r>
    </w:p>
    <w:p>
      <w:pPr>
        <w:pStyle w:val="ListBullet"/>
      </w:pPr>
      <w:r>
        <w:t>timeupdate на audio → подсветка segment-active.</w:t>
      </w:r>
    </w:p>
    <w:p>
      <w:pPr>
        <w:pStyle w:val="ListBullet"/>
      </w:pPr>
      <w:r>
        <w:t>details/summary для спикеров с rotate chevron.</w:t>
      </w:r>
    </w:p>
    <w:p>
      <w:pPr>
        <w:pStyle w:val="ListBullet"/>
      </w:pPr>
      <w:r>
        <w:t>sessionStorage для admin token.</w:t>
      </w:r>
    </w:p>
    <w:p>
      <w:pPr>
        <w:pStyle w:val="Heading2"/>
      </w:pPr>
      <w:r>
        <w:t>3.5. Связь с backend API</w:t>
      </w:r>
    </w:p>
    <w:p>
      <w:r>
        <w:rPr>
          <w:b w:val="0"/>
        </w:rPr>
        <w:t>Vite proxy /api → 127.0.0.1:8000. Основные endpoints описаны в docs/API.md.</w:t>
      </w:r>
    </w:p>
    <w:p>
      <w:pPr>
        <w:pStyle w:val="Heading2"/>
      </w:pPr>
      <w:r>
        <w:t>3.6. Сборка и демонстрация</w:t>
      </w:r>
    </w:p>
    <w:p>
      <w:pPr>
        <w:pStyle w:val="ListBullet"/>
      </w:pPr>
      <w:r>
        <w:t>Dev: npm run dev → http://127.0.0.1:5173</w:t>
      </w:r>
    </w:p>
    <w:p>
      <w:pPr>
        <w:pStyle w:val="ListBullet"/>
      </w:pPr>
      <w:r>
        <w:t>Production build: npm run build → frontend/dist</w:t>
      </w:r>
    </w:p>
    <w:p>
      <w:pPr>
        <w:pStyle w:val="ListBullet"/>
      </w:pPr>
      <w:r>
        <w:t>Скриншоты для отчёта: главная, processing, result, settings modal</w:t>
      </w:r>
    </w:p>
    <w:p>
      <w:r>
        <w:br w:type="page"/>
      </w:r>
    </w:p>
    <w:p>
      <w:pPr>
        <w:pStyle w:val="Heading1"/>
      </w:pPr>
      <w:r>
        <w:t>4. Разработка тестовых сценариев для ручного тестирования</w:t>
      </w:r>
    </w:p>
    <w:p>
      <w:pPr>
        <w:pStyle w:val="Heading2"/>
      </w:pPr>
      <w:r>
        <w:t>4.1. Тестовое окружение</w:t>
      </w:r>
    </w:p>
    <w:p>
      <w:pPr>
        <w:pStyle w:val="ListBullet"/>
      </w:pPr>
      <w:r>
        <w:t>macOS, Python 3.11+ venv в backend, Node 20+ для frontend.</w:t>
      </w:r>
    </w:p>
    <w:p>
      <w:pPr>
        <w:pStyle w:val="ListBullet"/>
      </w:pPr>
      <w:r>
        <w:t>backend/.env: ADMIN_USERNAME/PASSWORD, опционально HF_TOKEN.</w:t>
      </w:r>
    </w:p>
    <w:p>
      <w:pPr>
        <w:pStyle w:val="ListBullet"/>
      </w:pPr>
      <w:r>
        <w:t>Запуск: ./scripts/run_backend.sh и ./scripts/run_frontend.sh.</w:t>
      </w:r>
    </w:p>
    <w:p>
      <w:pPr>
        <w:pStyle w:val="ListBullet"/>
      </w:pPr>
      <w:r>
        <w:t>Тестовые файлы: короткий WAV/MP3 (&lt;1 мин), диалог 2 спикера (~5 мин), видео MKV с аудио, файл &gt; лимита минут.</w:t>
      </w:r>
    </w:p>
    <w:p>
      <w:pPr>
        <w:pStyle w:val="Heading2"/>
      </w:pPr>
      <w:r>
        <w:t>4.2. Матрица сценариев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Область</w:t>
            </w:r>
          </w:p>
        </w:tc>
        <w:tc>
          <w:tcPr>
            <w:tcW w:type="dxa" w:w="1728"/>
          </w:tcPr>
          <w:p>
            <w:r>
              <w:t>Действие</w:t>
            </w:r>
          </w:p>
        </w:tc>
        <w:tc>
          <w:tcPr>
            <w:tcW w:type="dxa" w:w="1728"/>
          </w:tcPr>
          <w:p>
            <w:r>
              <w:t>Ожидание</w:t>
            </w:r>
          </w:p>
        </w:tc>
        <w:tc>
          <w:tcPr>
            <w:tcW w:type="dxa" w:w="1728"/>
          </w:tcPr>
          <w:p>
            <w:r>
              <w:t>Приоритет</w:t>
            </w:r>
          </w:p>
        </w:tc>
      </w:tr>
      <w:tr>
        <w:tc>
          <w:tcPr>
            <w:tcW w:type="dxa" w:w="1728"/>
          </w:tcPr>
          <w:p>
            <w:r>
              <w:t>TC-01</w:t>
            </w:r>
          </w:p>
        </w:tc>
        <w:tc>
          <w:tcPr>
            <w:tcW w:type="dxa" w:w="1728"/>
          </w:tcPr>
          <w:p>
            <w:r>
              <w:t>Главная</w:t>
            </w:r>
          </w:p>
        </w:tc>
        <w:tc>
          <w:tcPr>
            <w:tcW w:type="dxa" w:w="1728"/>
          </w:tcPr>
          <w:p>
            <w:r>
              <w:t>Открыть /</w:t>
            </w:r>
          </w:p>
        </w:tc>
        <w:tc>
          <w:tcPr>
            <w:tcW w:type="dxa" w:w="1728"/>
          </w:tcPr>
          <w:p>
            <w:r>
              <w:t>Dropzone, кнопка выбора, ⚙, нет истории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TC-02</w:t>
            </w:r>
          </w:p>
        </w:tc>
        <w:tc>
          <w:tcPr>
            <w:tcW w:type="dxa" w:w="1728"/>
          </w:tcPr>
          <w:p>
            <w:r>
              <w:t>Upload audio</w:t>
            </w:r>
          </w:p>
        </w:tc>
        <w:tc>
          <w:tcPr>
            <w:tcW w:type="dxa" w:w="1728"/>
          </w:tcPr>
          <w:p>
            <w:r>
              <w:t>MP3 &lt; лимита</w:t>
            </w:r>
          </w:p>
        </w:tc>
        <w:tc>
          <w:tcPr>
            <w:tcW w:type="dxa" w:w="1728"/>
          </w:tcPr>
          <w:p>
            <w:r>
              <w:t>Redirect job, status processing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TC-03</w:t>
            </w:r>
          </w:p>
        </w:tc>
        <w:tc>
          <w:tcPr>
            <w:tcW w:type="dxa" w:w="1728"/>
          </w:tcPr>
          <w:p>
            <w:r>
              <w:t>Upload video</w:t>
            </w:r>
          </w:p>
        </w:tc>
        <w:tc>
          <w:tcPr>
            <w:tcW w:type="dxa" w:w="1728"/>
          </w:tcPr>
          <w:p>
            <w:r>
              <w:t>MKV с аудио</w:t>
            </w:r>
          </w:p>
        </w:tc>
        <w:tc>
          <w:tcPr>
            <w:tcW w:type="dxa" w:w="1728"/>
          </w:tcPr>
          <w:p>
            <w:r>
              <w:t>Успешная обработка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TC-04</w:t>
            </w:r>
          </w:p>
        </w:tc>
        <w:tc>
          <w:tcPr>
            <w:tcW w:type="dxa" w:w="1728"/>
          </w:tcPr>
          <w:p>
            <w:r>
              <w:t>No audio</w:t>
            </w:r>
          </w:p>
        </w:tc>
        <w:tc>
          <w:tcPr>
            <w:tcW w:type="dxa" w:w="1728"/>
          </w:tcPr>
          <w:p>
            <w:r>
              <w:t>Видео без дорожки</w:t>
            </w:r>
          </w:p>
        </w:tc>
        <w:tc>
          <w:tcPr>
            <w:tcW w:type="dxa" w:w="1728"/>
          </w:tcPr>
          <w:p>
            <w:r>
              <w:t>invalid_audio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TC-05</w:t>
            </w:r>
          </w:p>
        </w:tc>
        <w:tc>
          <w:tcPr>
            <w:tcW w:type="dxa" w:w="1728"/>
          </w:tcPr>
          <w:p>
            <w:r>
              <w:t>Too long</w:t>
            </w:r>
          </w:p>
        </w:tc>
        <w:tc>
          <w:tcPr>
            <w:tcW w:type="dxa" w:w="1728"/>
          </w:tcPr>
          <w:p>
            <w:r>
              <w:t>Файл &gt; max_duration</w:t>
            </w:r>
          </w:p>
        </w:tc>
        <w:tc>
          <w:tcPr>
            <w:tcW w:type="dxa" w:w="1728"/>
          </w:tcPr>
          <w:p>
            <w:r>
              <w:t>audio_too_long + понятный текст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TC-06</w:t>
            </w:r>
          </w:p>
        </w:tc>
        <w:tc>
          <w:tcPr>
            <w:tcW w:type="dxa" w:w="1728"/>
          </w:tcPr>
          <w:p>
            <w:r>
              <w:t>Progress</w:t>
            </w:r>
          </w:p>
        </w:tc>
        <w:tc>
          <w:tcPr>
            <w:tcW w:type="dxa" w:w="1728"/>
          </w:tcPr>
          <w:p>
            <w:r>
              <w:t>Длинный файл</w:t>
            </w:r>
          </w:p>
        </w:tc>
        <w:tc>
          <w:tcPr>
            <w:tcW w:type="dxa" w:w="1728"/>
          </w:tcPr>
          <w:p>
            <w:r>
              <w:t>Полоса до ~90% на ASR, 100% на done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TC-07</w:t>
            </w:r>
          </w:p>
        </w:tc>
        <w:tc>
          <w:tcPr>
            <w:tcW w:type="dxa" w:w="1728"/>
          </w:tcPr>
          <w:p>
            <w:r>
              <w:t>SSE done</w:t>
            </w:r>
          </w:p>
        </w:tc>
        <w:tc>
          <w:tcPr>
            <w:tcW w:type="dxa" w:w="1728"/>
          </w:tcPr>
          <w:p>
            <w:r>
              <w:t>Дождаться конца</w:t>
            </w:r>
          </w:p>
        </w:tc>
        <w:tc>
          <w:tcPr>
            <w:tcW w:type="dxa" w:w="1728"/>
          </w:tcPr>
          <w:p>
            <w:r>
              <w:t>Нет «потеряно соединение»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TC-08</w:t>
            </w:r>
          </w:p>
        </w:tc>
        <w:tc>
          <w:tcPr>
            <w:tcW w:type="dxa" w:w="1728"/>
          </w:tcPr>
          <w:p>
            <w:r>
              <w:t>Result player</w:t>
            </w:r>
          </w:p>
        </w:tc>
        <w:tc>
          <w:tcPr>
            <w:tcW w:type="dxa" w:w="1728"/>
          </w:tcPr>
          <w:p>
            <w:r>
              <w:t>Клик time tag</w:t>
            </w:r>
          </w:p>
        </w:tc>
        <w:tc>
          <w:tcPr>
            <w:tcW w:type="dxa" w:w="1728"/>
          </w:tcPr>
          <w:p>
            <w:r>
              <w:t>Seek + play, подсветка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TC-09</w:t>
            </w:r>
          </w:p>
        </w:tc>
        <w:tc>
          <w:tcPr>
            <w:tcW w:type="dxa" w:w="1728"/>
          </w:tcPr>
          <w:p>
            <w:r>
              <w:t>Edit text</w:t>
            </w:r>
          </w:p>
        </w:tc>
        <w:tc>
          <w:tcPr>
            <w:tcW w:type="dxa" w:w="1728"/>
          </w:tcPr>
          <w:p>
            <w:r>
              <w:t>Изменить реплику</w:t>
            </w:r>
          </w:p>
        </w:tc>
        <w:tc>
          <w:tcPr>
            <w:tcW w:type="dxa" w:w="1728"/>
          </w:tcPr>
          <w:p>
            <w:r>
              <w:t>Автосохранение, Сохранено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TC-10</w:t>
            </w:r>
          </w:p>
        </w:tc>
        <w:tc>
          <w:tcPr>
            <w:tcW w:type="dxa" w:w="1728"/>
          </w:tcPr>
          <w:p>
            <w:r>
              <w:t>Speakers</w:t>
            </w:r>
          </w:p>
        </w:tc>
        <w:tc>
          <w:tcPr>
            <w:tcW w:type="dxa" w:w="1728"/>
          </w:tcPr>
          <w:p>
            <w:r>
              <w:t>Развернуть details</w:t>
            </w:r>
          </w:p>
        </w:tc>
        <w:tc>
          <w:tcPr>
            <w:tcW w:type="dxa" w:w="1728"/>
          </w:tcPr>
          <w:p>
            <w:r>
              <w:t>Переименование в export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TC-11</w:t>
            </w:r>
          </w:p>
        </w:tc>
        <w:tc>
          <w:tcPr>
            <w:tcW w:type="dxa" w:w="1728"/>
          </w:tcPr>
          <w:p>
            <w:r>
              <w:t>Search</w:t>
            </w:r>
          </w:p>
        </w:tc>
        <w:tc>
          <w:tcPr>
            <w:tcW w:type="dxa" w:w="1728"/>
          </w:tcPr>
          <w:p>
            <w:r>
              <w:t>Ввести substring</w:t>
            </w:r>
          </w:p>
        </w:tc>
        <w:tc>
          <w:tcPr>
            <w:tcW w:type="dxa" w:w="1728"/>
          </w:tcPr>
          <w:p>
            <w:r>
              <w:t>Фильтр + search-hit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TC-12</w:t>
            </w:r>
          </w:p>
        </w:tc>
        <w:tc>
          <w:tcPr>
            <w:tcW w:type="dxa" w:w="1728"/>
          </w:tcPr>
          <w:p>
            <w:r>
              <w:t>Scroll FAB</w:t>
            </w:r>
          </w:p>
        </w:tc>
        <w:tc>
          <w:tcPr>
            <w:tcW w:type="dxa" w:w="1728"/>
          </w:tcPr>
          <w:p>
            <w:r>
              <w:t>↑ ↓</w:t>
            </w:r>
          </w:p>
        </w:tc>
        <w:tc>
          <w:tcPr>
            <w:tcW w:type="dxa" w:w="1728"/>
          </w:tcPr>
          <w:p>
            <w:r>
              <w:t>Smooth scroll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TC-13</w:t>
            </w:r>
          </w:p>
        </w:tc>
        <w:tc>
          <w:tcPr>
            <w:tcW w:type="dxa" w:w="1728"/>
          </w:tcPr>
          <w:p>
            <w:r>
              <w:t>Export dialogue</w:t>
            </w:r>
          </w:p>
        </w:tc>
        <w:tc>
          <w:tcPr>
            <w:tcW w:type="dxa" w:w="1728"/>
          </w:tcPr>
          <w:p>
            <w:r>
              <w:t>Save txt</w:t>
            </w:r>
          </w:p>
        </w:tc>
        <w:tc>
          <w:tcPr>
            <w:tcW w:type="dxa" w:w="1728"/>
          </w:tcPr>
          <w:p>
            <w:r>
              <w:t>Формат Спикер: текст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TC-14</w:t>
            </w:r>
          </w:p>
        </w:tc>
        <w:tc>
          <w:tcPr>
            <w:tcW w:type="dxa" w:w="1728"/>
          </w:tcPr>
          <w:p>
            <w:r>
              <w:t>Export timestamps</w:t>
            </w:r>
          </w:p>
        </w:tc>
        <w:tc>
          <w:tcPr>
            <w:tcW w:type="dxa" w:w="1728"/>
          </w:tcPr>
          <w:p>
            <w:r>
              <w:t>Save txt</w:t>
            </w:r>
          </w:p>
        </w:tc>
        <w:tc>
          <w:tcPr>
            <w:tcW w:type="dxa" w:w="1728"/>
          </w:tcPr>
          <w:p>
            <w:r>
              <w:t>[HH:MM:SS] prefix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TC-15</w:t>
            </w:r>
          </w:p>
        </w:tc>
        <w:tc>
          <w:tcPr>
            <w:tcW w:type="dxa" w:w="1728"/>
          </w:tcPr>
          <w:p>
            <w:r>
              <w:t>Rediarize</w:t>
            </w:r>
          </w:p>
        </w:tc>
        <w:tc>
          <w:tcPr>
            <w:tcW w:type="dxa" w:w="1728"/>
          </w:tcPr>
          <w:p>
            <w:r>
              <w:t>Кнопка</w:t>
            </w:r>
          </w:p>
        </w:tc>
        <w:tc>
          <w:tcPr>
            <w:tcW w:type="dxa" w:w="1728"/>
          </w:tcPr>
          <w:p>
            <w:r>
              <w:t>Обновление speaker blocks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TC-16</w:t>
            </w:r>
          </w:p>
        </w:tc>
        <w:tc>
          <w:tcPr>
            <w:tcW w:type="dxa" w:w="1728"/>
          </w:tcPr>
          <w:p>
            <w:r>
              <w:t>New file</w:t>
            </w:r>
          </w:p>
        </w:tc>
        <w:tc>
          <w:tcPr>
            <w:tcW w:type="dxa" w:w="1728"/>
          </w:tcPr>
          <w:p>
            <w:r>
              <w:t>← Новый файл</w:t>
            </w:r>
          </w:p>
        </w:tc>
        <w:tc>
          <w:tcPr>
            <w:tcW w:type="dxa" w:w="1728"/>
          </w:tcPr>
          <w:p>
            <w:r>
              <w:t>Главная, job удалён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TC-17</w:t>
            </w:r>
          </w:p>
        </w:tc>
        <w:tc>
          <w:tcPr>
            <w:tcW w:type="dxa" w:w="1728"/>
          </w:tcPr>
          <w:p>
            <w:r>
              <w:t>Admin login fail</w:t>
            </w:r>
          </w:p>
        </w:tc>
        <w:tc>
          <w:tcPr>
            <w:tcW w:type="dxa" w:w="1728"/>
          </w:tcPr>
          <w:p>
            <w:r>
              <w:t>Неверный пароль</w:t>
            </w:r>
          </w:p>
        </w:tc>
        <w:tc>
          <w:tcPr>
            <w:tcW w:type="dxa" w:w="1728"/>
          </w:tcPr>
          <w:p>
            <w:r>
              <w:t>admin_invalid_credentials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TC-18</w:t>
            </w:r>
          </w:p>
        </w:tc>
        <w:tc>
          <w:tcPr>
            <w:tcW w:type="dxa" w:w="1728"/>
          </w:tcPr>
          <w:p>
            <w:r>
              <w:t>Admin login ok</w:t>
            </w:r>
          </w:p>
        </w:tc>
        <w:tc>
          <w:tcPr>
            <w:tcW w:type="dxa" w:w="1728"/>
          </w:tcPr>
          <w:p>
            <w:r>
              <w:t>admin/admin</w:t>
            </w:r>
          </w:p>
        </w:tc>
        <w:tc>
          <w:tcPr>
            <w:tcW w:type="dxa" w:w="1728"/>
          </w:tcPr>
          <w:p>
            <w:r>
              <w:t>Форма настроек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TC-19</w:t>
            </w:r>
          </w:p>
        </w:tc>
        <w:tc>
          <w:tcPr>
            <w:tcW w:type="dxa" w:w="1728"/>
          </w:tcPr>
          <w:p>
            <w:r>
              <w:t>Change limit</w:t>
            </w:r>
          </w:p>
        </w:tc>
        <w:tc>
          <w:tcPr>
            <w:tcW w:type="dxa" w:w="1728"/>
          </w:tcPr>
          <w:p>
            <w:r>
              <w:t>15 min + save</w:t>
            </w:r>
          </w:p>
        </w:tc>
        <w:tc>
          <w:tcPr>
            <w:tcW w:type="dxa" w:w="1728"/>
          </w:tcPr>
          <w:p>
            <w:r>
              <w:t>Главная показывает «до 15 мин»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TC-20</w:t>
            </w:r>
          </w:p>
        </w:tc>
        <w:tc>
          <w:tcPr>
            <w:tcW w:type="dxa" w:w="1728"/>
          </w:tcPr>
          <w:p>
            <w:r>
              <w:t>Admin session</w:t>
            </w:r>
          </w:p>
        </w:tc>
        <w:tc>
          <w:tcPr>
            <w:tcW w:type="dxa" w:w="1728"/>
          </w:tcPr>
          <w:p>
            <w:r>
              <w:t>Restart backend, open ⚙</w:t>
            </w:r>
          </w:p>
        </w:tc>
        <w:tc>
          <w:tcPr>
            <w:tcW w:type="dxa" w:w="1728"/>
          </w:tcPr>
          <w:p>
            <w:r>
              <w:t>Форма login, не error+settings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TC-21</w:t>
            </w:r>
          </w:p>
        </w:tc>
        <w:tc>
          <w:tcPr>
            <w:tcW w:type="dxa" w:w="1728"/>
          </w:tcPr>
          <w:p>
            <w:r>
              <w:t>Model tier</w:t>
            </w:r>
          </w:p>
        </w:tc>
        <w:tc>
          <w:tcPr>
            <w:tcW w:type="dxa" w:w="1728"/>
          </w:tcPr>
          <w:p>
            <w:r>
              <w:t>Выбрать heavy, save</w:t>
            </w:r>
          </w:p>
        </w:tc>
        <w:tc>
          <w:tcPr>
            <w:tcW w:type="dxa" w:w="1728"/>
          </w:tcPr>
          <w:p>
            <w:r>
              <w:t>Сохраняется в system_settings.json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p>
      <w:pPr>
        <w:pStyle w:val="Heading2"/>
      </w:pPr>
      <w:r>
        <w:t>4.3. Детальные шаги (примеры P0)</w:t>
      </w:r>
    </w:p>
    <w:p>
      <w:pPr>
        <w:pStyle w:val="Heading3"/>
      </w:pPr>
      <w:r>
        <w:t>TC-02: Загрузка аудио</w:t>
      </w:r>
    </w:p>
    <w:p>
      <w:pPr>
        <w:pStyle w:val="ListBullet"/>
      </w:pPr>
      <w:r>
        <w:t>Предусловие: backend и frontend запущены, лимит ≥ длительности файла.</w:t>
      </w:r>
    </w:p>
    <w:p>
      <w:pPr>
        <w:pStyle w:val="ListBullet"/>
      </w:pPr>
      <w:r>
        <w:t>Шаг 1: Открыть главную.</w:t>
      </w:r>
    </w:p>
    <w:p>
      <w:pPr>
        <w:pStyle w:val="ListBullet"/>
      </w:pPr>
      <w:r>
        <w:t>Шаг 2: Нажать «Выбрать файл», выбрать sample.mp3.</w:t>
      </w:r>
    </w:p>
    <w:p>
      <w:pPr>
        <w:pStyle w:val="ListBullet"/>
      </w:pPr>
      <w:r>
        <w:t>Шаг 3: Убедиться в переходе на /jobs/{uuid}.</w:t>
      </w:r>
    </w:p>
    <w:p>
      <w:pPr>
        <w:pStyle w:val="ListBullet"/>
      </w:pPr>
      <w:r>
        <w:t>Шаг 4: Дождаться status=done.</w:t>
      </w:r>
    </w:p>
    <w:p>
      <w:pPr>
        <w:pStyle w:val="ListBullet"/>
      </w:pPr>
      <w:r>
        <w:t>Ожидание: список сегментов не пуст; нет необработанной 500.</w:t>
      </w:r>
    </w:p>
    <w:p>
      <w:pPr>
        <w:pStyle w:val="Heading3"/>
      </w:pPr>
      <w:r>
        <w:t>TC-18–19: Админ настройки</w:t>
      </w:r>
    </w:p>
    <w:p>
      <w:pPr>
        <w:pStyle w:val="ListBullet"/>
      </w:pPr>
      <w:r>
        <w:t>Шаг 1: На главной нажать ⚙.</w:t>
      </w:r>
    </w:p>
    <w:p>
      <w:pPr>
        <w:pStyle w:val="ListBullet"/>
      </w:pPr>
      <w:r>
        <w:t>Шаг 2: Ввести admin / admin → Войти.</w:t>
      </w:r>
    </w:p>
    <w:p>
      <w:pPr>
        <w:pStyle w:val="ListBullet"/>
      </w:pPr>
      <w:r>
        <w:t>Шаг 3: Установить max duration 15 мин → Применить.</w:t>
      </w:r>
    </w:p>
    <w:p>
      <w:pPr>
        <w:pStyle w:val="ListBullet"/>
      </w:pPr>
      <w:r>
        <w:t>Шаг 4: Закрыть модалку, обновить главную.</w:t>
      </w:r>
    </w:p>
    <w:p>
      <w:pPr>
        <w:pStyle w:val="ListBullet"/>
      </w:pPr>
      <w:r>
        <w:t>Ожидание: текст «до 15 мин»; upload 20 мин файла → audio_too_long.</w:t>
      </w:r>
    </w:p>
    <w:p>
      <w:pPr>
        <w:pStyle w:val="Heading2"/>
      </w:pPr>
      <w:r>
        <w:t>4.4. Негативные и граничные случаи</w:t>
      </w:r>
    </w:p>
    <w:p>
      <w:pPr>
        <w:pStyle w:val="ListBullet"/>
      </w:pPr>
      <w:r>
        <w:t>Backend остановлен → upload: network/unknown error.</w:t>
      </w:r>
    </w:p>
    <w:p>
      <w:pPr>
        <w:pStyle w:val="ListBullet"/>
      </w:pPr>
      <w:r>
        <w:t>Очень большой файл → file_too_large (413).</w:t>
      </w:r>
    </w:p>
    <w:p>
      <w:pPr>
        <w:pStyle w:val="ListBullet"/>
      </w:pPr>
      <w:r>
        <w:t>Пустой/битый файл → invalid_audio.</w:t>
      </w:r>
    </w:p>
    <w:p>
      <w:pPr>
        <w:pStyle w:val="ListBullet"/>
      </w:pPr>
      <w:r>
        <w:t>Закрытие вкладки во время processing → job может остаться на сервере (известное ограничение).</w:t>
      </w:r>
    </w:p>
    <w:p>
      <w:pPr>
        <w:pStyle w:val="Heading2"/>
      </w:pPr>
      <w:r>
        <w:t>4.5. Регрессионный чек-лист перед релизом</w:t>
      </w:r>
    </w:p>
    <w:p>
      <w:pPr>
        <w:pStyle w:val="ListBullet"/>
      </w:pPr>
      <w:r>
        <w:t>npm run build без ошибок TypeScript.</w:t>
      </w:r>
    </w:p>
    <w:p>
      <w:pPr>
        <w:pStyle w:val="ListBullet"/>
      </w:pPr>
      <w:r>
        <w:t>pytest backend/tests — все green.</w:t>
      </w:r>
    </w:p>
    <w:p>
      <w:pPr>
        <w:pStyle w:val="ListBullet"/>
      </w:pPr>
      <w:r>
        <w:t>Ручной TC-01, TC-02, TC-08, TC-13, TC-18, TC-19.</w:t>
      </w:r>
    </w:p>
    <w:p>
      <w:r>
        <w:br w:type="page"/>
      </w:r>
    </w:p>
    <w:p>
      <w:pPr>
        <w:pStyle w:val="Heading1"/>
      </w:pPr>
      <w:r>
        <w:t>5. Разработка модульных тестов</w:t>
      </w:r>
    </w:p>
    <w:p>
      <w:pPr>
        <w:pStyle w:val="Heading2"/>
      </w:pPr>
      <w:r>
        <w:t>5.1. Стратегия модульного тестирования</w:t>
      </w:r>
    </w:p>
    <w:p>
      <w:r>
        <w:rPr>
          <w:b w:val="0"/>
        </w:rPr>
        <w:t>Модульные тесты сфокусированы на backend (Python/pytest): детерминированная бизнес-логика без GPU и без тяжёлых ML-моделей. Интеграционные тесты Whisper/pyannote выполняются вручную или в отдельной CI-джобе с моделями. Frontend на MVP покрывается build (tsc) и ручными сценариями; Vitest/React Testing Library — рекомендуемое расширение.</w:t>
      </w:r>
    </w:p>
    <w:p>
      <w:pPr>
        <w:pStyle w:val="Heading2"/>
      </w:pPr>
      <w:r>
        <w:t>5.2. Инфраструктура</w:t>
      </w:r>
    </w:p>
    <w:p>
      <w:pPr>
        <w:pStyle w:val="ListBullet"/>
      </w:pPr>
      <w:r>
        <w:t>Runner: pytest ≥8.</w:t>
      </w:r>
    </w:p>
    <w:p>
      <w:pPr>
        <w:pStyle w:val="ListBullet"/>
      </w:pPr>
      <w:r>
        <w:t>Запуск: cd backend &amp;&amp; .venv/bin/pytest tests/ -v</w:t>
      </w:r>
    </w:p>
    <w:p>
      <w:pPr>
        <w:pStyle w:val="ListBullet"/>
      </w:pPr>
      <w:r>
        <w:t>Каталог: backend/tests/</w:t>
      </w:r>
    </w:p>
    <w:p>
      <w:pPr>
        <w:pStyle w:val="ListBullet"/>
      </w:pPr>
      <w:r>
        <w:t>Зависимости dev: httpx (для будущих API-тестов), pytest.</w:t>
      </w:r>
    </w:p>
    <w:p>
      <w:pPr>
        <w:pStyle w:val="Heading2"/>
      </w:pPr>
      <w:r>
        <w:t>5.3. Существующие тест-модули</w:t>
      </w:r>
    </w:p>
    <w:p>
      <w:pPr>
        <w:pStyle w:val="Heading3"/>
      </w:pPr>
      <w:r>
        <w:t>5.3.1. test_export.py</w:t>
      </w:r>
    </w:p>
    <w:p>
      <w:r>
        <w:rPr>
          <w:b w:val="0"/>
        </w:rPr>
        <w:t>Модуль: app.services.export.export_txt</w:t>
      </w:r>
    </w:p>
    <w:p>
      <w:pPr>
        <w:pStyle w:val="ListBullet"/>
      </w:pPr>
      <w:r>
        <w:t>Проверяет формат dialogue: «Спикер: текст».</w:t>
      </w:r>
    </w:p>
    <w:p>
      <w:pPr>
        <w:pStyle w:val="ListBullet"/>
      </w:pPr>
      <w:r>
        <w:t>Проверяет timestamps: префикс [00:00:01].</w:t>
      </w:r>
    </w:p>
    <w:p>
      <w:pPr>
        <w:pStyle w:val="ListBullet"/>
      </w:pPr>
      <w:r>
        <w:t>Использует TranscriptResult с двумя сегментами и speakers.</w:t>
      </w:r>
    </w:p>
    <w:p>
      <w:pPr>
        <w:pStyle w:val="Heading3"/>
      </w:pPr>
      <w:r>
        <w:t>5.3.2. test_system_settings.py</w:t>
      </w:r>
    </w:p>
    <w:p>
      <w:r>
        <w:rPr>
          <w:b w:val="0"/>
        </w:rPr>
        <w:t>Модуль: app.services.system_settings</w:t>
      </w:r>
    </w:p>
    <w:p>
      <w:pPr>
        <w:pStyle w:val="ListBullet"/>
      </w:pPr>
      <w:r>
        <w:t>monkeypatch data_dir на tmp_path.</w:t>
      </w:r>
    </w:p>
    <w:p>
      <w:pPr>
        <w:pStyle w:val="ListBullet"/>
      </w:pPr>
      <w:r>
        <w:t>save_system_settings + load + get_max_duration_sec.</w:t>
      </w:r>
    </w:p>
    <w:p>
      <w:pPr>
        <w:pStyle w:val="ListBullet"/>
      </w:pPr>
      <w:r>
        <w:t>Проверка max_duration_minutes=15 → 900 сек.</w:t>
      </w:r>
    </w:p>
    <w:p>
      <w:pPr>
        <w:pStyle w:val="Heading2"/>
      </w:pPr>
      <w:r>
        <w:t>5.4. Рекомендуемые дополнительные модульные тесты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Модуль</w:t>
            </w:r>
          </w:p>
        </w:tc>
        <w:tc>
          <w:tcPr>
            <w:tcW w:type="dxa" w:w="2880"/>
          </w:tcPr>
          <w:p>
            <w:r>
              <w:t>Тест-кейс</w:t>
            </w:r>
          </w:p>
        </w:tc>
        <w:tc>
          <w:tcPr>
            <w:tcW w:type="dxa" w:w="2880"/>
          </w:tcPr>
          <w:p>
            <w:r>
              <w:t>Приоритет</w:t>
            </w:r>
          </w:p>
        </w:tc>
      </w:tr>
      <w:tr>
        <w:tc>
          <w:tcPr>
            <w:tcW w:type="dxa" w:w="2880"/>
          </w:tcPr>
          <w:p>
            <w:r>
              <w:t>audio.py</w:t>
            </w:r>
          </w:p>
        </w:tc>
        <w:tc>
          <w:tcPr>
            <w:tcW w:type="dxa" w:w="2880"/>
          </w:tcPr>
          <w:p>
            <w:r>
              <w:t>probe_duration на temp WAV без ffprobe (mock)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audio.py</w:t>
            </w:r>
          </w:p>
        </w:tc>
        <w:tc>
          <w:tcPr>
            <w:tcW w:type="dxa" w:w="2880"/>
          </w:tcPr>
          <w:p>
            <w:r>
              <w:t>assert_has_audio_ffmpeg detects Audio stream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api_errors.py</w:t>
            </w:r>
          </w:p>
        </w:tc>
        <w:tc>
          <w:tcPr>
            <w:tcW w:type="dxa" w:w="2880"/>
          </w:tcPr>
          <w:p>
            <w:r>
              <w:t>api_error structure in HTTPException.detail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admin_session.py</w:t>
            </w:r>
          </w:p>
        </w:tc>
        <w:tc>
          <w:tcPr>
            <w:tcW w:type="dxa" w:w="2880"/>
          </w:tcPr>
          <w:p>
            <w:r>
              <w:t>create_session / validate / expiry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transcription._assign_speakers</w:t>
            </w:r>
          </w:p>
        </w:tc>
        <w:tc>
          <w:tcPr>
            <w:tcW w:type="dxa" w:w="2880"/>
          </w:tcPr>
          <w:p>
            <w:r>
              <w:t>overlap + midpoint fallback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diarization._estimate_num_speakers</w:t>
            </w:r>
          </w:p>
        </w:tc>
        <w:tc>
          <w:tcPr>
            <w:tcW w:type="dxa" w:w="2880"/>
          </w:tcPr>
          <w:p>
            <w:r>
              <w:t>synthetic embeddings mock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routers (TestClient)</w:t>
            </w:r>
          </w:p>
        </w:tc>
        <w:tc>
          <w:tcPr>
            <w:tcW w:type="dxa" w:w="2880"/>
          </w:tcPr>
          <w:p>
            <w:r>
              <w:t>POST upload rejects too long (mock probe)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routers (TestClient)</w:t>
            </w:r>
          </w:p>
        </w:tc>
        <w:tc>
          <w:tcPr>
            <w:tcW w:type="dxa" w:w="2880"/>
          </w:tcPr>
          <w:p>
            <w:r>
              <w:t>admin login 401/200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</w:tbl>
    <w:p>
      <w:pPr>
        <w:pStyle w:val="Heading2"/>
      </w:pPr>
      <w:r>
        <w:t>5.5. Пример кода теста (admin login)</w:t>
      </w:r>
    </w:p>
    <w:p>
      <w:r>
        <w:rPr>
          <w:b w:val="0"/>
        </w:rPr>
        <w:t>from fastapi.testclient import TestClient</w:t>
        <w:br/>
        <w:t>from app.main import app</w:t>
        <w:br/>
        <w:br/>
        <w:t>client = TestClient(app)</w:t>
        <w:br/>
        <w:br/>
        <w:t>def test_admin_login_ok():</w:t>
        <w:br/>
        <w:t xml:space="preserve">    r = client.post('/api/admin/login', json={'username':'admin','password':'admin'})</w:t>
        <w:br/>
        <w:t xml:space="preserve">    assert r.status_code == 200</w:t>
        <w:br/>
        <w:t xml:space="preserve">    assert 'token' in r.json()</w:t>
      </w:r>
    </w:p>
    <w:p>
      <w:pPr>
        <w:pStyle w:val="Heading2"/>
      </w:pPr>
      <w:r>
        <w:t>5.6. Изоляция и fixtures</w:t>
      </w:r>
    </w:p>
    <w:p>
      <w:pPr>
        <w:pStyle w:val="ListBullet"/>
      </w:pPr>
      <w:r>
        <w:t>tmp_path для system_settings и файловой I/O.</w:t>
      </w:r>
    </w:p>
    <w:p>
      <w:pPr>
        <w:pStyle w:val="ListBullet"/>
      </w:pPr>
      <w:r>
        <w:t>monkeypatch settings.data_dir — не трогать реальный data/.</w:t>
      </w:r>
    </w:p>
    <w:p>
      <w:pPr>
        <w:pStyle w:val="ListBullet"/>
      </w:pPr>
      <w:r>
        <w:t>Не вызывать WhisperModel в unit-тестах по умолчанию.</w:t>
      </w:r>
    </w:p>
    <w:p>
      <w:pPr>
        <w:pStyle w:val="ListBullet"/>
      </w:pPr>
      <w:r>
        <w:t>Fixture TestClient с override dependencies при необходимости.</w:t>
      </w:r>
    </w:p>
    <w:p>
      <w:pPr>
        <w:pStyle w:val="Heading2"/>
      </w:pPr>
      <w:r>
        <w:t>5.7. Критерии покрытия MVP</w:t>
      </w:r>
    </w:p>
    <w:p>
      <w:pPr>
        <w:pStyle w:val="ListBullet"/>
      </w:pPr>
      <w:r>
        <w:t>100% покрытие export_txt форматов (dialogue, timestamps, merge_adjacent).</w:t>
      </w:r>
    </w:p>
    <w:p>
      <w:pPr>
        <w:pStyle w:val="ListBullet"/>
      </w:pPr>
      <w:r>
        <w:t>Покрытие save/load system settings и allowed duration validation.</w:t>
      </w:r>
    </w:p>
    <w:p>
      <w:pPr>
        <w:pStyle w:val="ListBullet"/>
      </w:pPr>
      <w:r>
        <w:t>≥1 тест на structured API errors для upload validation.</w:t>
      </w:r>
    </w:p>
    <w:p>
      <w:pPr>
        <w:pStyle w:val="ListBullet"/>
      </w:pPr>
      <w:r>
        <w:t>Документированная команда запуска в README и данном DOCX.</w:t>
      </w:r>
    </w:p>
    <w:p>
      <w:pPr>
        <w:pStyle w:val="Heading2"/>
      </w:pPr>
      <w:r>
        <w:t>5.8. CI (рекомендация)</w:t>
      </w:r>
    </w:p>
    <w:p>
      <w:r>
        <w:rPr>
          <w:b w:val="0"/>
        </w:rPr>
        <w:t>GitHub Actions: job backend-test на push — setup Python, pip install -r requirements.txt, pytest tests/. Job frontend-build — npm ci &amp;&amp; npm run build. ML smoke — optional scheduled.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