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DDE6" w14:textId="054E7936" w:rsidR="00DA0D96" w:rsidRDefault="00735EBD" w:rsidP="00735EBD">
      <w:pPr>
        <w:pStyle w:val="Heading1"/>
      </w:pPr>
      <w:r>
        <w:t>Introduction</w:t>
      </w:r>
    </w:p>
    <w:p w14:paraId="37CA0FBD" w14:textId="768D32F0" w:rsidR="001968F8" w:rsidRDefault="00735EBD" w:rsidP="00735EBD">
      <w:pPr>
        <w:pStyle w:val="ListParagraph"/>
        <w:numPr>
          <w:ilvl w:val="0"/>
          <w:numId w:val="12"/>
        </w:numPr>
      </w:pPr>
      <w:r>
        <w:t xml:space="preserve">Enrichment of nitrogen (N) and phosphorus (P) are mainly responsible for eutrophication </w:t>
      </w:r>
      <w:r>
        <w:fldChar w:fldCharType="begin"/>
      </w:r>
      <w:r>
        <w:instrText xml:space="preserve"> ADDIN ZOTERO_ITEM CSL_CITATION {"citationID":"wqHHPgU9","properties":{"formattedCitation":"(Wetzel, 2001)","plainCitation":"(Wetzel, 2001)","noteIndex":0},"citationItems":[{"id":2197,"uris":["http://zotero.org/users/7424350/items/UD5MEIYZ"],"itemData":{"id":2197,"type":"book","event-place":"San Diego","number-of-pages":"-1006","publisher":"Academic Press","publisher-place":"San Diego","title":"Limnology","author":[{"family":"Wetzel","given":"Robert G."}],"issued":{"date-parts":[["2001"]]}}}],"schema":"https://github.com/citation-style-language/schema/raw/master/csl-citation.json"} </w:instrText>
      </w:r>
      <w:r>
        <w:fldChar w:fldCharType="separate"/>
      </w:r>
      <w:r w:rsidRPr="00735EBD">
        <w:rPr>
          <w:rFonts w:ascii="Calibri" w:hAnsi="Calibri" w:cs="Calibri"/>
        </w:rPr>
        <w:t>(Wetzel, 2001)</w:t>
      </w:r>
      <w:r>
        <w:fldChar w:fldCharType="end"/>
      </w:r>
      <w:r w:rsidR="001968F8">
        <w:t>, one of the biggest</w:t>
      </w:r>
      <w:r w:rsidR="008D547F">
        <w:t>,</w:t>
      </w:r>
      <w:r w:rsidR="001968F8">
        <w:t xml:space="preserve"> often anthropogenically-caused threats to freshwaters </w:t>
      </w:r>
      <w:r w:rsidR="001968F8">
        <w:fldChar w:fldCharType="begin"/>
      </w:r>
      <w:r w:rsidR="001968F8">
        <w:instrText xml:space="preserve"> ADDIN ZOTERO_ITEM CSL_CITATION {"citationID":"rlMwccSR","properties":{"formattedCitation":"(Smith &amp; Schindler, 2009)","plainCitation":"(Smith &amp; Schindler, 2009)","noteIndex":0},"citationItems":[{"id":1015,"uris":["http://zotero.org/users/7424350/items/XUKU5NRU"],"itemData":{"id":1015,"type":"article-journal","abstract":"Cultural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reserved.","container-title":"Trends in Ecology &amp; Evolution","DOI":"10.1016/J.TREE.2008.11.009","ISSN":"0169-5347","issue":"4","note":"publisher: Elsevier Current Trends","page":"201-207","title":"Eutrophication science: where do we go from here?","volume":"24","author":[{"family":"Smith","given":"Val H."},{"family":"Schindler","given":"David W."}],"issued":{"date-parts":[["2009",4,1]]}}}],"schema":"https://github.com/citation-style-language/schema/raw/master/csl-citation.json"} </w:instrText>
      </w:r>
      <w:r w:rsidR="001968F8">
        <w:fldChar w:fldCharType="separate"/>
      </w:r>
      <w:r w:rsidR="001968F8" w:rsidRPr="001968F8">
        <w:rPr>
          <w:rFonts w:ascii="Calibri" w:hAnsi="Calibri" w:cs="Calibri"/>
        </w:rPr>
        <w:t>(Smith &amp; Schindler, 2009)</w:t>
      </w:r>
      <w:r w:rsidR="001968F8">
        <w:fldChar w:fldCharType="end"/>
      </w:r>
      <w:r w:rsidR="001968F8">
        <w:t xml:space="preserve"> and biodiversity </w:t>
      </w:r>
      <w:r w:rsidR="001968F8">
        <w:fldChar w:fldCharType="begin"/>
      </w:r>
      <w:r w:rsidR="001968F8">
        <w:instrText xml:space="preserve"> ADDIN ZOTERO_ITEM CSL_CITATION {"citationID":"DE53GyzO","properties":{"formattedCitation":"(Reid et al., 2019)","plainCitation":"(Reid et al., 2019)","noteIndex":0},"citationItems":[{"id":506,"uris":["http://zotero.org/users/7424350/items/JC6NU6UP"],"itemData":{"id":506,"type":"article-journal","abstract":"In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endangerment.","container-title":"Biological Reviews","DOI":"10.1111/brv.12480","ISSN":"1469185X","issue":"3","note":"PMID: 30467930\npublisher: Blackwell Publishing Ltd\nCitation Key: Reid2019","page":"849-873","title":"Emerging threats and persistent conservation challenges for freshwater biodiversity","volume":"94","author":[{"family":"Reid","given":"Andrea J."},{"family":"Carlson","given":"Andrew K."},{"family":"Creed","given":"Irena F."},{"family":"Eliason","given":"Erika J."},{"family":"Gell","given":"Peter A."},{"family":"Johnson","given":"Pieter T.J."},{"family":"Kidd","given":"Karen A."},{"family":"MacCormack","given":"Tyson J."},{"family":"Olden","given":"Julian D."},{"family":"Ormerod","given":"Steve J."},{"family":"Smol","given":"John P."},{"family":"Taylor","given":"William W."},{"family":"Tockner","given":"Klement"},{"family":"Vermaire","given":"Jesse C."},{"family":"Dudgeon","given":"David"},{"family":"Cooke","given":"Steven J."}],"issued":{"date-parts":[["2019",6,1]]}}}],"schema":"https://github.com/citation-style-language/schema/raw/master/csl-citation.json"} </w:instrText>
      </w:r>
      <w:r w:rsidR="001968F8">
        <w:fldChar w:fldCharType="separate"/>
      </w:r>
      <w:r w:rsidR="001968F8" w:rsidRPr="001968F8">
        <w:rPr>
          <w:rFonts w:ascii="Calibri" w:hAnsi="Calibri" w:cs="Calibri"/>
        </w:rPr>
        <w:t>(Reid et al., 2019)</w:t>
      </w:r>
      <w:r w:rsidR="001968F8">
        <w:fldChar w:fldCharType="end"/>
      </w:r>
      <w:r w:rsidR="008D547F" w:rsidRPr="008D547F">
        <w:t xml:space="preserve"> </w:t>
      </w:r>
      <w:r w:rsidR="008D547F">
        <w:t>across the globe</w:t>
      </w:r>
      <w:r>
        <w:t xml:space="preserve">. </w:t>
      </w:r>
    </w:p>
    <w:p w14:paraId="29AF0534" w14:textId="53F5EA96" w:rsidR="00735EBD" w:rsidRDefault="001968F8" w:rsidP="00735EBD">
      <w:pPr>
        <w:pStyle w:val="ListParagraph"/>
        <w:numPr>
          <w:ilvl w:val="1"/>
          <w:numId w:val="12"/>
        </w:numPr>
      </w:pPr>
      <w:r>
        <w:t xml:space="preserve">Eutrophication can have serious consequences on </w:t>
      </w:r>
      <w:r w:rsidRPr="00390615">
        <w:t xml:space="preserve">aquatic ecosystem health including decreased oxygen, formation of </w:t>
      </w:r>
      <w:r>
        <w:t>toxins</w:t>
      </w:r>
      <w:r w:rsidRPr="00390615">
        <w:t>,</w:t>
      </w:r>
      <w:r>
        <w:t xml:space="preserve"> and</w:t>
      </w:r>
      <w:r w:rsidRPr="00390615">
        <w:t xml:space="preserve"> changes in </w:t>
      </w:r>
      <w:r>
        <w:t xml:space="preserve">organismal communities </w:t>
      </w:r>
      <w:r>
        <w:fldChar w:fldCharType="begin"/>
      </w:r>
      <w:r>
        <w:instrText xml:space="preserve"> ADDIN ZOTERO_ITEM CSL_CITATION {"citationID":"mDcG4P9i","properties":{"formattedCitation":"(Camargo &amp; Alonso, 2006)","plainCitation":"(Camargo &amp; Alonso, 2006)","noteIndex":0},"citationItems":[{"id":966,"uris":["http://zotero.org/users/7424350/items/2E9S2FFE"],"itemData":{"id":966,"type":"article-journal","abstract":"We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reserved.","container-title":"Environment International","DOI":"10.1016/J.ENVINT.2006.05.002","ISSN":"0160-4120","issue":"6","note":"publisher: Pergamon","page":"831-849","title":"Ecological and toxicological effects of inorganic nitrogen pollution in aquatic ecosystems: A global assessment","volume":"32","author":[{"family":"Camargo","given":"Julio A."},{"family":"Alonso","given":"Álvaro"}],"issued":{"date-parts":[["2006",8,1]]}}}],"schema":"https://github.com/citation-style-language/schema/raw/master/csl-citation.json"} </w:instrText>
      </w:r>
      <w:r>
        <w:fldChar w:fldCharType="separate"/>
      </w:r>
      <w:r w:rsidRPr="001968F8">
        <w:rPr>
          <w:rFonts w:ascii="Calibri" w:hAnsi="Calibri" w:cs="Calibri"/>
        </w:rPr>
        <w:t>(Camargo &amp; Alonso, 2006)</w:t>
      </w:r>
      <w:r>
        <w:fldChar w:fldCharType="end"/>
      </w:r>
      <w:r>
        <w:t>.</w:t>
      </w:r>
    </w:p>
    <w:p w14:paraId="57DA53E1" w14:textId="2DBCD474" w:rsidR="000C22CC" w:rsidRDefault="001968F8" w:rsidP="00735EBD">
      <w:pPr>
        <w:pStyle w:val="ListParagraph"/>
        <w:numPr>
          <w:ilvl w:val="1"/>
          <w:numId w:val="12"/>
        </w:numPr>
      </w:pPr>
      <w:r>
        <w:t>In the United States</w:t>
      </w:r>
      <w:r w:rsidR="000C22CC">
        <w:t xml:space="preserve"> (US)</w:t>
      </w:r>
      <w:r>
        <w:t>, an estimated $2.2 billion in</w:t>
      </w:r>
      <w:r w:rsidR="000C22CC">
        <w:t xml:space="preserve"> annual</w:t>
      </w:r>
      <w:r>
        <w:t xml:space="preserve"> losses because of eutrophication is likely an underestimate of the actual amount</w:t>
      </w:r>
      <w:r w:rsidR="000C22CC">
        <w:t xml:space="preserve"> </w:t>
      </w:r>
      <w:r w:rsidR="000C22CC">
        <w:fldChar w:fldCharType="begin"/>
      </w:r>
      <w:r w:rsidR="000C22CC">
        <w:instrText xml:space="preserve"> ADDIN ZOTERO_ITEM CSL_CITATION {"citationID":"3WroIzds","properties":{"formattedCitation":"(Dodds et al., 2008)","plainCitation":"(Dodds et al., 2008)","noteIndex":0},"citationItems":[{"id":976,"uris":["http://zotero.org/users/7424350/items/L4I6LBHR"],"itemData":{"id":976,"type":"article-journal","abstract":"Human-induced eutrophication degrades freshwater systems worldwide by reducing water quality and altering ecosystem structure and function. We compared current total nitrogen (TN) and phosphorus (T...","container-title":"Environmental Science and Technology","DOI":"10.1021/ES801217Q","issue":"1","note":"publisher:  American Chemical Society","page":"12-19","title":"Eutrophication of U.S. Freshwaters: Analysis of Potential Economic Damages","volume":"43","author":[{"family":"Dodds","given":"Walter K."},{"family":"Bouska","given":"Wes W."},{"family":"Eitzmann","given":"Jeffrey L."},{"family":"Pilger","given":"Tyler J."},{"family":"Pitts","given":"Kristen L."},{"family":"Riley","given":"Alyssa J."},{"family":"Schloesser","given":"Joshua T."},{"family":"Thornbrugh","given":"Darren J."}],"issued":{"date-parts":[["2008",1,1]]}}}],"schema":"https://github.com/citation-style-language/schema/raw/master/csl-citation.json"} </w:instrText>
      </w:r>
      <w:r w:rsidR="000C22CC">
        <w:fldChar w:fldCharType="separate"/>
      </w:r>
      <w:r w:rsidR="000C22CC" w:rsidRPr="000C22CC">
        <w:rPr>
          <w:rFonts w:ascii="Calibri" w:hAnsi="Calibri" w:cs="Calibri"/>
        </w:rPr>
        <w:t>(Dodds et al., 2008)</w:t>
      </w:r>
      <w:r w:rsidR="000C22CC">
        <w:fldChar w:fldCharType="end"/>
      </w:r>
      <w:r w:rsidR="004E7F3D">
        <w:t xml:space="preserve"> </w:t>
      </w:r>
    </w:p>
    <w:p w14:paraId="1C355BCE" w14:textId="13FD6C24" w:rsidR="001968F8" w:rsidRDefault="001968F8" w:rsidP="000C22CC">
      <w:pPr>
        <w:pStyle w:val="ListParagraph"/>
        <w:numPr>
          <w:ilvl w:val="2"/>
          <w:numId w:val="12"/>
        </w:numPr>
      </w:pPr>
      <w:r>
        <w:t>a</w:t>
      </w:r>
      <w:r w:rsidR="000C22CC">
        <w:t>s</w:t>
      </w:r>
      <w:r>
        <w:t xml:space="preserve"> determining economic value of freshwater is difficult with many important factors often excluded from these analyses</w:t>
      </w:r>
      <w:r w:rsidR="000C22CC">
        <w:t xml:space="preserve"> </w:t>
      </w:r>
      <w:r w:rsidR="000C22CC">
        <w:fldChar w:fldCharType="begin"/>
      </w:r>
      <w:r w:rsidR="000C22CC">
        <w:instrText xml:space="preserve"> ADDIN ZOTERO_ITEM CSL_CITATION {"citationID":"UpCErBBY","properties":{"formattedCitation":"(Keiser et al., 2019)","plainCitation":"(Keiser et al., 2019)","noteIndex":0},"citationItems":[{"id":2193,"uris":["http://zotero.org/users/7424350/items/Y4VJCURN"],"itemData":{"id":2193,"type":"article-journal","abstract":"&lt;p&gt;US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uncertainty.&lt;/p&gt;","container-title":"Proceedings of the National Academy of Sciences","DOI":"10.1073/pnas.1802870115","ISSN":"0027-8424","issue":"12","page":"5262-5269","title":"The low but uncertain measured benefits of US water quality policy","volume":"116","author":[{"family":"Keiser","given":"David A."},{"family":"Kling","given":"Catherine L."},{"family":"Shapiro","given":"Joseph S."}],"issued":{"date-parts":[["2019",3,19]]}}}],"schema":"https://github.com/citation-style-language/schema/raw/master/csl-citation.json"} </w:instrText>
      </w:r>
      <w:r w:rsidR="000C22CC">
        <w:fldChar w:fldCharType="separate"/>
      </w:r>
      <w:r w:rsidR="000C22CC" w:rsidRPr="000C22CC">
        <w:rPr>
          <w:rFonts w:ascii="Calibri" w:hAnsi="Calibri" w:cs="Calibri"/>
        </w:rPr>
        <w:t>(Keiser et al., 2019)</w:t>
      </w:r>
      <w:r w:rsidR="000C22CC">
        <w:fldChar w:fldCharType="end"/>
      </w:r>
      <w:r w:rsidR="000C22CC">
        <w:t>.</w:t>
      </w:r>
    </w:p>
    <w:p w14:paraId="4B583991" w14:textId="114D3973" w:rsidR="005B4759" w:rsidRDefault="000C22CC" w:rsidP="007769A5">
      <w:pPr>
        <w:pStyle w:val="ListParagraph"/>
        <w:numPr>
          <w:ilvl w:val="1"/>
          <w:numId w:val="12"/>
        </w:numPr>
      </w:pPr>
      <w:r>
        <w:t>Furthermore, m</w:t>
      </w:r>
      <w:r w:rsidR="001968F8">
        <w:t>any freshwaters across the US are generally at serious risk of or are already plagued by eutrophication</w:t>
      </w:r>
      <w:r>
        <w:t xml:space="preserve"> </w:t>
      </w:r>
      <w:r>
        <w:fldChar w:fldCharType="begin"/>
      </w:r>
      <w:r>
        <w:instrText xml:space="preserve"> ADDIN ZOTERO_ITEM CSL_CITATION {"citationID":"WGyJesCG","properties":{"formattedCitation":"(Dodds et al., 2008)","plainCitation":"(Dodds et al., 2008)","noteIndex":0},"citationItems":[{"id":976,"uris":["http://zotero.org/users/7424350/items/L4I6LBHR"],"itemData":{"id":976,"type":"article-journal","abstract":"Human-induced eutrophication degrades freshwater systems worldwide by reducing water quality and altering ecosystem structure and function. We compared current total nitrogen (TN) and phosphorus (T...","container-title":"Environmental Science and Technology","DOI":"10.1021/ES801217Q","issue":"1","note":"publisher:  American Chemical Society","page":"12-19","title":"Eutrophication of U.S. Freshwaters: Analysis of Potential Economic Damages","volume":"43","author":[{"family":"Dodds","given":"Walter K."},{"family":"Bouska","given":"Wes W."},{"family":"Eitzmann","given":"Jeffrey L."},{"family":"Pilger","given":"Tyler J."},{"family":"Pitts","given":"Kristen L."},{"family":"Riley","given":"Alyssa J."},{"family":"Schloesser","given":"Joshua T."},{"family":"Thornbrugh","given":"Darren J."}],"issued":{"date-parts":[["2008",1,1]]}}}],"schema":"https://github.com/citation-style-language/schema/raw/master/csl-citation.json"} </w:instrText>
      </w:r>
      <w:r>
        <w:fldChar w:fldCharType="separate"/>
      </w:r>
      <w:r w:rsidRPr="000C22CC">
        <w:rPr>
          <w:rFonts w:ascii="Calibri" w:hAnsi="Calibri" w:cs="Calibri"/>
        </w:rPr>
        <w:t>(Dodds et al., 2008)</w:t>
      </w:r>
      <w:r>
        <w:fldChar w:fldCharType="end"/>
      </w:r>
      <w:r>
        <w:t>.</w:t>
      </w:r>
    </w:p>
    <w:p w14:paraId="79A7EDB2" w14:textId="1E547CF2" w:rsidR="007769A5" w:rsidRDefault="007769A5" w:rsidP="007769A5">
      <w:pPr>
        <w:pStyle w:val="ListParagraph"/>
        <w:numPr>
          <w:ilvl w:val="0"/>
          <w:numId w:val="12"/>
        </w:numPr>
      </w:pPr>
      <w:r w:rsidRPr="007769A5">
        <w:t xml:space="preserve">There is an ongoing debate about whether N or P is more important in causing eutrophication </w:t>
      </w:r>
      <w:r>
        <w:t xml:space="preserve">or which is the main limiting nutrient, </w:t>
      </w:r>
      <w:r w:rsidRPr="007769A5">
        <w:t xml:space="preserve">and many studies focus solely on P or argue that P </w:t>
      </w:r>
      <w:r w:rsidR="0086514E">
        <w:t>should be the top management priority</w:t>
      </w:r>
      <w:r w:rsidRPr="007769A5">
        <w:t xml:space="preserve"> (Carpenter, 2008; Ngatia &amp; Taylor, 2019)</w:t>
      </w:r>
      <w:r>
        <w:t>.</w:t>
      </w:r>
    </w:p>
    <w:p w14:paraId="0DEA03C0" w14:textId="78B88106" w:rsidR="007769A5" w:rsidRPr="007769A5" w:rsidRDefault="007769A5" w:rsidP="007769A5">
      <w:pPr>
        <w:pStyle w:val="ListParagraph"/>
        <w:numPr>
          <w:ilvl w:val="1"/>
          <w:numId w:val="12"/>
        </w:numPr>
      </w:pPr>
      <w:r>
        <w:t>Reasons supporting the P paradigm include</w:t>
      </w:r>
      <w:r w:rsidRPr="007769A5">
        <w:t xml:space="preserve"> factors like N-fixing bacteria that can increase N availability (Schindler et al., 2008), accumulation of P in soils and freshwater sediments (Bennett et al., 2001), potential for internal loading (Sun et al., 2022), past successful P reduction efforts (Foy, 2005), and geographic extent (e.g. focus on the northeast and Midwest US in (Liang et al., 2020). </w:t>
      </w:r>
    </w:p>
    <w:p w14:paraId="5AA19DF5" w14:textId="25B42E77" w:rsidR="007769A5" w:rsidRDefault="006C36B7" w:rsidP="007769A5">
      <w:pPr>
        <w:pStyle w:val="ListParagraph"/>
        <w:numPr>
          <w:ilvl w:val="1"/>
          <w:numId w:val="12"/>
        </w:numPr>
      </w:pPr>
      <w:r>
        <w:t xml:space="preserve">Furthermore, there is belief that P is primarily the limiting nutrient in freshwaters, while N is limiting in oceans </w:t>
      </w:r>
      <w:r>
        <w:fldChar w:fldCharType="begin"/>
      </w:r>
      <w:r>
        <w:instrText xml:space="preserve"> ADDIN ZOTERO_ITEM CSL_CITATION {"citationID":"UXQbZca7","properties":{"formattedCitation":"(Correll, 1999)","plainCitation":"(Correll, 1999)","noteIndex":0},"citationItems":[{"id":3607,"uris":["http://zotero.org/users/7424350/items/PWYLU9M3"],"itemData":{"id":3607,"type":"article-journal","abstract":"Phosphorus is an essential element for all life forms. It is a mineral nutrient. Orthophosphate is the only form of P that autotrophs can assimilate. Extracellular enzymes hydrolyze organic forms of P to phosphate. Eutrophication is the over-enrichment of surface waters with mineral nutrients. The results are excessive production of autotrophs, especially algae and cyanobacteria. This high productivity leads to high bacterial populations and high respiration rates, leading to hypoxia or anoxia in poorly mixed bottom waters and at night in surface waters during calm, warm conditions. Low dissolved oxygen causes the loss of aquatic animals and the release of many materials normally bound to bottom sediments, including various forms of P. This release of P reinforces the eutrophication. Excessive concentrations of P is the most common cause of eutrophication in freshwater lakes, reservoirs, streams, and in the headwaters of estuarine systems. In the ocean, N is believed to usually be the key mineral nutrient controlling primary production. Estuaries and continental shelf waters are a transition zone, in which excessive P and N create problems. It is best to measure and regulate total P inputs to whole aquatic ecosystems, but for an easy assay it is best to measure total P concentrations, including particulate P, in surface waters or N:P atomic ratios in phytoplankton.","container-title":"Poultry Science","DOI":"10.1093/ps/78.5.674","ISSN":"0032-5791","issue":"5","journalAbbreviation":"Poultry Science","language":"en","page":"674-682","source":"ScienceDirect","title":"Phosphorus: a rate limiting nutrient in surface waters","title-short":"Phosphorus","volume":"78","author":[{"family":"Correll","given":"DL"}],"issued":{"date-parts":[["1999",5,1]]}}}],"schema":"https://github.com/citation-style-language/schema/raw/master/csl-citation.json"} </w:instrText>
      </w:r>
      <w:r>
        <w:fldChar w:fldCharType="separate"/>
      </w:r>
      <w:r w:rsidRPr="006C36B7">
        <w:rPr>
          <w:rFonts w:ascii="Calibri" w:hAnsi="Calibri" w:cs="Calibri"/>
        </w:rPr>
        <w:t>(Correll, 1999)</w:t>
      </w:r>
      <w:r>
        <w:fldChar w:fldCharType="end"/>
      </w:r>
      <w:r>
        <w:t xml:space="preserve">, and that N-limitation in freshwaters </w:t>
      </w:r>
      <w:r w:rsidR="0086514E">
        <w:t>is merely</w:t>
      </w:r>
      <w:r>
        <w:t xml:space="preserve"> a result of P enrichment in eutrophic waters </w:t>
      </w:r>
      <w:r>
        <w:fldChar w:fldCharType="begin"/>
      </w:r>
      <w:r>
        <w:instrText xml:space="preserve"> ADDIN ZOTERO_ITEM CSL_CITATION {"citationID":"qxxxXEpI","properties":{"formattedCitation":"(Havens, 1995)","plainCitation":"(Havens, 1995)","noteIndex":0},"citationItems":[{"id":3731,"uris":["http://zotero.org/users/7424350/items/U5GJBPFU"],"itemData":{"id":3731,"type":"article-journal","container-title":"Environmental Pollution","DOI":"10.1016/0269-7491(94)00076-P","ISSN":"02697491","issue":"3","journalAbbreviation":"Environmental Pollution","language":"en","page":"241-246","source":"DOI.org (Crossref)","title":"Secondary nitrogen limitation in a subtropical lake impacted by non-point source agricultural pollution","volume":"89","author":[{"family":"Havens","given":"Karl E."}],"issued":{"date-parts":[["1995"]]}}}],"schema":"https://github.com/citation-style-language/schema/raw/master/csl-citation.json"} </w:instrText>
      </w:r>
      <w:r>
        <w:fldChar w:fldCharType="separate"/>
      </w:r>
      <w:r w:rsidRPr="006C36B7">
        <w:rPr>
          <w:rFonts w:ascii="Calibri" w:hAnsi="Calibri" w:cs="Calibri"/>
        </w:rPr>
        <w:t>(Havens, 1995)</w:t>
      </w:r>
      <w:r>
        <w:fldChar w:fldCharType="end"/>
      </w:r>
      <w:r>
        <w:t>.</w:t>
      </w:r>
    </w:p>
    <w:p w14:paraId="090A20D0" w14:textId="0FB3083F" w:rsidR="008D34FA" w:rsidRDefault="008D34FA" w:rsidP="0086514E">
      <w:pPr>
        <w:pStyle w:val="ListParagraph"/>
        <w:numPr>
          <w:ilvl w:val="0"/>
          <w:numId w:val="12"/>
        </w:numPr>
      </w:pPr>
      <w:r>
        <w:t xml:space="preserve">Despite the paradigm surrounding P, </w:t>
      </w:r>
      <w:r w:rsidR="00E13A62">
        <w:t xml:space="preserve">the importance of N is not </w:t>
      </w:r>
      <w:r w:rsidR="0086514E">
        <w:t>un</w:t>
      </w:r>
      <w:r w:rsidR="003E0D8B">
        <w:t>known</w:t>
      </w:r>
      <w:r w:rsidR="00E13A62">
        <w:t>.</w:t>
      </w:r>
      <w:r w:rsidR="0086514E">
        <w:t xml:space="preserve"> In fact, some </w:t>
      </w:r>
      <w:r w:rsidR="0086514E" w:rsidRPr="0086514E">
        <w:t>believe that most northern-hemisphere lakes were N-limited prior to an influx of N-deposition resulting in eutrophication and a shift toward P-limitation (Bergström &amp; Jansson, 2006).</w:t>
      </w:r>
    </w:p>
    <w:p w14:paraId="625018E0" w14:textId="5CF088E4" w:rsidR="0086514E" w:rsidRDefault="005B3F11" w:rsidP="0086514E">
      <w:pPr>
        <w:pStyle w:val="ListParagraph"/>
        <w:numPr>
          <w:ilvl w:val="1"/>
          <w:numId w:val="12"/>
        </w:numPr>
      </w:pPr>
      <w:r>
        <w:t xml:space="preserve">Focusing on eutrophication management, P reduction alone is no longer an adequate solution. Rather, there is increased need for research on nutrient amounts, ratios, and N’s impact on eutrophication </w:t>
      </w:r>
      <w:r>
        <w:fldChar w:fldCharType="begin"/>
      </w:r>
      <w:r>
        <w:instrText xml:space="preserve"> ADDIN ZOTERO_ITEM CSL_CITATION {"citationID":"NI7BWoQW","properties":{"formattedCitation":"(Yao et al., 2018)","plainCitation":"(Yao et al., 2018)","noteIndex":0},"citationItems":[{"id":3642,"uris":["http://zotero.org/users/7424350/items/47J5DJUK"],"itemData":{"id":3642,"type":"article-journal","abstract":"The global application of nitrogen is far greater than phosphorus, and it is widely involved in the eutrophication of lakes and reservoirs. We used a bibliometric method to quantitatively and qualitatively evaluate nitrogen research in eutrophic lakes and reservoirs to reveal research developments, current research hotspots, and emerging trends in this area. A total of 2695 articles in the past 25years from the online database of the Scientific Citation Index Expended (SCI-Expanded) were analyzed. Articles in this area increased exponentially from 1991 to 2015. Although the USA was the most productive country over the past 25years, China achieved the top position in terms of yearly publications after 2010. The most active keywords related to nitrogen in the past 25years included phosphorus, nutrients, sediment, chlorophyll-a, carbon, phytoplankton, cyanobacteria, water quality, modeling, and stable isotopes, based on analysis within 5-year intervals from 1991 to 2015 as well as the entire past 25years. In addition, researchers have drawn increasing attention to denitrification, climate change, and internal loading. Future trends in this area should focus on: (1) nutrient amounts, ratios, and major nitrogen sources leading to eutrophication; (2) nitrogen transformation and the bioavailability of different nitrogen forms; (3) nitrogen budget, mass balance model, control, and management; (4) ecosystem responses to nitrogen enrichment and reduction, as well as the relationships between these responses; and (5) interactions between nitrogen and other stressors (e.g., light intensity, carbon, phosphorus, toxic contaminants, climate change, and hydrological variations) in terms of eutrophication.","container-title":"Journal of Environmental Sciences","DOI":"10.1016/j.jes.2016.10.022","ISSN":"1001-0742","journalAbbreviation":"Journal of Environmental Sciences","language":"en","page":"274-285","source":"ScienceDirect","title":"A bibliometric review of nitrogen research in eutrophic lakes and reservoirs","volume":"66","author":[{"family":"Yao","given":"Xiaolong"},{"family":"Zhang","given":"Yunlin"},{"family":"Zhang","given":"Lu"},{"family":"Zhou","given":"Yongqiang"}],"issued":{"date-parts":[["2018",4,1]]}}}],"schema":"https://github.com/citation-style-language/schema/raw/master/csl-citation.json"} </w:instrText>
      </w:r>
      <w:r>
        <w:fldChar w:fldCharType="separate"/>
      </w:r>
      <w:r w:rsidRPr="005B3F11">
        <w:rPr>
          <w:rFonts w:ascii="Calibri" w:hAnsi="Calibri" w:cs="Calibri"/>
        </w:rPr>
        <w:t>(Yao et al., 2018)</w:t>
      </w:r>
      <w:r>
        <w:fldChar w:fldCharType="end"/>
      </w:r>
      <w:r>
        <w:t>.</w:t>
      </w:r>
    </w:p>
    <w:p w14:paraId="12C079A2" w14:textId="6B85E2A2" w:rsidR="00A10F84" w:rsidRDefault="00A10F84" w:rsidP="00A10F84">
      <w:pPr>
        <w:pStyle w:val="ListParagraph"/>
        <w:numPr>
          <w:ilvl w:val="2"/>
          <w:numId w:val="12"/>
        </w:numPr>
      </w:pPr>
      <w:r>
        <w:t xml:space="preserve">Reductions in P pollution in large lakes may lead to accumulation of N </w:t>
      </w:r>
      <w:r>
        <w:fldChar w:fldCharType="begin"/>
      </w:r>
      <w:r>
        <w:instrText xml:space="preserve"> ADDIN ZOTERO_ITEM CSL_CITATION {"citationID":"mVCSPapq","properties":{"formattedCitation":"(Finlay et al., 2013)","plainCitation":"(Finlay et al., 2013)","noteIndex":0},"citationItems":[{"id":984,"uris":["http://zotero.org/users/7424350/items/8XDE9U5A"],"itemData":{"id":984,"type":"article-journal","abstract":"Human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sources.","container-title":"Science","DOI":"10.1126/SCIENCE.1242575","ISSN":"0036-8075","issue":"6155","note":"PMID: 24115440\npublisher: American Association for the Advancement of Science","page":"247-250","title":"Human influences on nitrogen removal in lakes","volume":"342","author":[{"family":"Finlay","given":"Jacques C."},{"family":"Small","given":"Gaston E."},{"family":"Sterner","given":"Robert W."}],"issued":{"date-parts":[["2013"]]}}}],"schema":"https://github.com/citation-style-language/schema/raw/master/csl-citation.json"} </w:instrText>
      </w:r>
      <w:r>
        <w:fldChar w:fldCharType="separate"/>
      </w:r>
      <w:r w:rsidRPr="00A10F84">
        <w:rPr>
          <w:rFonts w:ascii="Calibri" w:hAnsi="Calibri" w:cs="Calibri"/>
        </w:rPr>
        <w:t>(Finlay et al., 2013)</w:t>
      </w:r>
      <w:r>
        <w:fldChar w:fldCharType="end"/>
      </w:r>
      <w:r>
        <w:t xml:space="preserve">, </w:t>
      </w:r>
      <w:r>
        <w:rPr>
          <w:color w:val="000000"/>
        </w:rPr>
        <w:t>negating the attempt to mitigate nutrient pollution</w:t>
      </w:r>
      <w:r>
        <w:t>.</w:t>
      </w:r>
    </w:p>
    <w:p w14:paraId="4EB466C2" w14:textId="77777777" w:rsidR="005B3F11" w:rsidRDefault="0086514E" w:rsidP="005B3F11">
      <w:pPr>
        <w:pStyle w:val="ListParagraph"/>
        <w:numPr>
          <w:ilvl w:val="2"/>
          <w:numId w:val="12"/>
        </w:numPr>
      </w:pPr>
      <w:r>
        <w:t xml:space="preserve">In the Western US, N-deposition can significantly alter ecosystems </w:t>
      </w:r>
      <w:r>
        <w:fldChar w:fldCharType="begin"/>
      </w:r>
      <w:r>
        <w:instrText xml:space="preserve"> ADDIN ZOTERO_ITEM CSL_CITATION {"citationID":"BickFUyC","properties":{"formattedCitation":"(Fenn et al., 2003)","plainCitation":"(Fenn et al., 2003)","noteIndex":0},"citationItems":[{"id":3617,"uris":["http://zotero.org/users/7424350/items/MTDN3LZG"],"itemData":{"id":3617,"type":"article-journal","abstract":"In the western United States vast acreages of land are exposed to low levels of atmospheric nitrogen (N) deposition, with interspersed hotspots of elevated N deposition downwind of large, expanding metropolitan centers or large agricultural operations. Biological response studies in western North America demonstrate that some aquatic and terrestrial plant and microbial communities are significantly altered by N deposition. Greater plant productivity is counterbalanced by biotic community changes and deleterious effects on sensitive organisms (lichens and phytoplankton) that respond to low inputs of N (3 to 8 kilograms N per hectare per year). Streamwater nitrate concentrations are elevated in high-elevation catchments in Colorado and are unusually high in southern California and in some chaparral catchments in the southwestern Sierra Nevada. Chronic N deposition in the West is implicated in increased fire frequency in some areas and habitat alteration for threatened species. Between hotspots, N deposition is too low to cause noticeable effects or has not been studied.","container-title":"BioScience","DOI":"10.1641/0006-3568(2003)053[0404:EEONDI]2.0.CO;2","ISSN":"0006-3568","issue":"4","journalAbbreviation":"BioScience","page":"404-420","source":"Silverchair","title":"Ecological Effects of Nitrogen Deposition in the Western United States","volume":"53","author":[{"family":"Fenn","given":"Mark E."},{"family":"Baron","given":"Jill S."},{"family":"Allen","given":"Edith B."},{"family":"Rueth","given":"Heather M."},{"family":"Nydick","given":"Koren R."},{"family":"Geiser","given":"Linda"},{"family":"Bowman","given":"William D."},{"family":"Sickman","given":"James O."},{"family":"Meixner","given":"Thomas"},{"family":"Johnson","given":"Dale W."},{"family":"Neitlich","given":"Peter"}],"issued":{"date-parts":[["2003",4,1]]}}}],"schema":"https://github.com/citation-style-language/schema/raw/master/csl-citation.json"} </w:instrText>
      </w:r>
      <w:r>
        <w:fldChar w:fldCharType="separate"/>
      </w:r>
      <w:r w:rsidRPr="00E13A62">
        <w:rPr>
          <w:rFonts w:ascii="Calibri" w:hAnsi="Calibri" w:cs="Calibri"/>
        </w:rPr>
        <w:t>(Fenn et al., 2003)</w:t>
      </w:r>
      <w:r>
        <w:fldChar w:fldCharType="end"/>
      </w:r>
      <w:r>
        <w:t xml:space="preserve">. </w:t>
      </w:r>
    </w:p>
    <w:p w14:paraId="0DAEC328" w14:textId="46DE06B7" w:rsidR="0086514E" w:rsidRDefault="005B3F11" w:rsidP="005B3F11">
      <w:pPr>
        <w:pStyle w:val="ListParagraph"/>
        <w:numPr>
          <w:ilvl w:val="2"/>
          <w:numId w:val="12"/>
        </w:numPr>
      </w:pPr>
      <w:r>
        <w:t>Projected</w:t>
      </w:r>
      <w:r w:rsidR="0086514E">
        <w:t xml:space="preserve"> precipitation patterns under a changing climate will only likely increase N loading into freshwaters worldwide </w:t>
      </w:r>
      <w:r w:rsidR="0086514E">
        <w:fldChar w:fldCharType="begin"/>
      </w:r>
      <w:r w:rsidR="0086514E">
        <w:instrText xml:space="preserve"> ADDIN ZOTERO_ITEM CSL_CITATION {"citationID":"p3zt6DCF","properties":{"formattedCitation":"(Sinha et al., 2017)","plainCitation":"(Sinha et al., 2017)","noteIndex":0},"citationItems":[{"id":3268,"uris":["http://zotero.org/users/7424350/items/XCIM3CFE"],"itemData":{"id":3268,"type":"article-journal","abstract":"&lt;p&gt; Nitrogen input from river runoff is a major cause of eutrophication in estuaries and coastal waters. This is a serious problem that is widely expected to intensify as climate change strengthens the hydrological cycle. To address the current lack of adequate analysis, Sinha &lt;italic&gt;et al.&lt;/italic&gt; present estimates of riverine nitrogen loading for the continental United States, based on projections of precipitation derived from climate models (see the Perspective by Seitzinger and Phillips). Anticipated changes in precipitation patterns are forecast to cause large and robust increases in nitrogen fluxes by the end of the century. &lt;/p&gt;","container-title":"Science","DOI":"10.1126/science.aan2409","issue":"6349","page":"405-408","title":"Eutrophication will increase during the 21st century as a result of precipitation changes","volume":"357","author":[{"family":"Sinha","given":"E."},{"family":"Michalak","given":"A. M."},{"family":"Balaji","given":"V."}],"issued":{"date-parts":[["2017",7]]}}}],"schema":"https://github.com/citation-style-language/schema/raw/master/csl-citation.json"} </w:instrText>
      </w:r>
      <w:r w:rsidR="0086514E">
        <w:fldChar w:fldCharType="separate"/>
      </w:r>
      <w:r w:rsidR="0086514E" w:rsidRPr="00E2775A">
        <w:rPr>
          <w:rFonts w:ascii="Calibri" w:hAnsi="Calibri" w:cs="Calibri"/>
        </w:rPr>
        <w:t>(Sinha et al., 2017)</w:t>
      </w:r>
      <w:r w:rsidR="0086514E">
        <w:fldChar w:fldCharType="end"/>
      </w:r>
      <w:r w:rsidR="0086514E">
        <w:t>.</w:t>
      </w:r>
    </w:p>
    <w:p w14:paraId="76A1C1FD" w14:textId="79D6F6DE" w:rsidR="00E13A62" w:rsidRDefault="00E13A62" w:rsidP="00E13A62">
      <w:pPr>
        <w:pStyle w:val="ListParagraph"/>
        <w:numPr>
          <w:ilvl w:val="1"/>
          <w:numId w:val="12"/>
        </w:numPr>
      </w:pPr>
      <w:r>
        <w:t xml:space="preserve">Experiments have demonstrated how both nutrients together have an impact on productivity significantly more than additions of a single nutrient and how stoichiometrically imbalanced food can have detrimental impacts </w:t>
      </w:r>
      <w:r>
        <w:fldChar w:fldCharType="begin"/>
      </w:r>
      <w:r>
        <w:instrText xml:space="preserve"> ADDIN ZOTERO_ITEM CSL_CITATION {"citationID":"teoYyjQX","properties":{"formattedCitation":"(Elser et al., 2011; Redoglio et al., 2022)","plainCitation":"(Elser et al., 2011; Redoglio et al., 2022)","noteIndex":0},"citationItems":[{"id":2425,"uris":["http://zotero.org/users/7424350/items/7FTACYFX"],"itemData":{"id":2425,"type":"article-journal","abstract":"While phosphorus is generally considered to be the primary nutrient limiting algal growth in lakes, limitation of algal growth by nitrogen has been observed in freshwater. It is also commonly obser...","container-title":"https://doi.org/10.1139/f90-165","DOI":"10.1139/F90-165","ISSN":"0706-652X","issue":"7","note":"publisher:  NRC Research Press Ottawa, Canada","page":"1468-1477","title":"Phosphorus and Nitrogen Limitation of Phytoplankton Growth in the Freshwaters of North America: A Review and Critique of Experimental Enrichments","volume":"47","author":[{"family":"Elser","given":"James J"},{"family":"Marzolf","given":"Erich R"},{"family":"Goldrnan","given":"Charles R"},{"family":"Marnoif","given":"E R"},{"family":"Goldman","given":"C 8"}],"issued":{"date-parts":[["2011"]]}}},{"id":3738,"uris":["http://zotero.org/users/7424350/items/S4FG9VVS"],"itemData":{"id":3738,"type":"article-journal","abstract":"Primary producer communities are often growth-limited by essential nutrients such as nitrogen (N) and phosphorus (P). The magnitude of limitation and whether N, P or both elements are limiting autotroph growth depends on the supply and ratios of these essential nutrients. Previous studies identified single, serial or co-limitation as predominant limitation outcomes in autotroph communities by factorial nutrient additions. Little is known about potential consequences of such scenarios for herbivores and whether their growth is primarily affected by changes in autotroph quantity or nutritional quality. We grew a community of phytoplankton species differing in various food quality aspects in experimental microcosms at varying N and P concentrations resulting in three different N:P ratios. At carrying capacity, N, P, both nutrients or none were added to reveal which nutrients were limiting. The nutrient-supplied communities were fed to the generalist herbivorous rotifer Brachionus calyciflorus to investigate how changing phytoplankton biomass and community composition affect herbivore abundance. We found phytoplankton being growth-limited either by N alone (single limitation) or serially, i.e. primarily by N and secondarily by P, altering available food quantity for rotifers. Rotifer growth showed a different response pattern compared to phytoplankton, suggesting that apart from food quantity food quality aspects played a substantial role in the transfer from primary to secondary production. The combined addition of N and P to phytoplankton had generally a positive effect on herbivore growth, whereas adding non-limiting nutrients had a rather detrimental effect probably due to stoichiometrically imbalanced food in terms of nutrient excess. Our experiment shows that adding various nutrients to primary producer communities will not always lead to increased autotroph and herbivore growth, and that differences between autotroph and herbivore responses under co-limiting conditions can be partly well explained by concepts of ecological stoichiometry theory.","container-title":"Oikos","DOI":"10.1111/oik.09052","ISSN":"1600-0706","issue":"9","language":"en","note":"_eprint: https://onlinelibrary.wiley.com/doi/pdf/10.1111/oik.09052","page":"e09052","source":"Wiley Online Library","title":"How nitrogen and phosphorus supply to nutrient-limited autotroph communities affects herbivore growth: testing stoichiometric and co-limitation theory across trophic levels","title-short":"How nitrogen and phosphorus supply to nutrient-limited autotroph communities affects herbivore growth","volume":"2022","author":[{"family":"Redoglio","given":"Andrea"},{"family":"Radtke","given":"Kassandra"},{"family":"Sperfeld","given":"Erik"}],"issued":{"date-parts":[["2022"]]}}}],"schema":"https://github.com/citation-style-language/schema/raw/master/csl-citation.json"} </w:instrText>
      </w:r>
      <w:r>
        <w:fldChar w:fldCharType="separate"/>
      </w:r>
      <w:r w:rsidRPr="00E13A62">
        <w:rPr>
          <w:rFonts w:ascii="Calibri" w:hAnsi="Calibri" w:cs="Calibri"/>
        </w:rPr>
        <w:t>(Elser et al., 2011; Redoglio et al., 2022)</w:t>
      </w:r>
      <w:r>
        <w:fldChar w:fldCharType="end"/>
      </w:r>
      <w:r>
        <w:t>.</w:t>
      </w:r>
    </w:p>
    <w:p w14:paraId="063098C5" w14:textId="77777777" w:rsidR="00AA3482" w:rsidRDefault="00AA3482" w:rsidP="00AA3482">
      <w:pPr>
        <w:pStyle w:val="ListParagraph"/>
        <w:numPr>
          <w:ilvl w:val="0"/>
          <w:numId w:val="12"/>
        </w:numPr>
      </w:pPr>
      <w:r>
        <w:t xml:space="preserve">Because their cycles are coupled in the environment </w:t>
      </w:r>
      <w:r>
        <w:fldChar w:fldCharType="begin"/>
      </w:r>
      <w:r>
        <w:instrText xml:space="preserve"> ADDIN ZOTERO_ITEM CSL_CITATION {"citationID":"DqOF0Unh","properties":{"formattedCitation":"(Oviedo-Vargas et al., 2013)","plainCitation":"(Oviedo-Vargas et al., 2013)","noteIndex":0},"citationItems":[{"id":1002,"uris":["http://zotero.org/users/7424350/items/L8XPXR5N"],"itemData":{"id":1002,"type":"article-journal","abstract":"To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Inc.","container-title":"Limnology and Oceanography","DOI":"10.4319/LO.2013.58.4.1196","ISSN":"1939-5590","issue":"4","note":"publisher: John Wiley &amp; Sons, Ltd","page":"1196-1206","title":"Dissolved organic carbon manipulation reveals coupled cycling of carbon, nitrogen, and phosphorus in a nitrogen-rich stream","volume":"58","author":[{"family":"Oviedo-Vargas","given":"Diana"},{"family":"Royer","given":"Todd V."},{"family":"Johnson","given":"Laura T."}],"issued":{"date-parts":[["2013",7,1]]}}}],"schema":"https://github.com/citation-style-language/schema/raw/master/csl-citation.json"} </w:instrText>
      </w:r>
      <w:r>
        <w:fldChar w:fldCharType="separate"/>
      </w:r>
      <w:r w:rsidRPr="00735EBD">
        <w:rPr>
          <w:rFonts w:ascii="Calibri" w:hAnsi="Calibri" w:cs="Calibri"/>
        </w:rPr>
        <w:t>(Oviedo-Vargas et al., 2013)</w:t>
      </w:r>
      <w:r>
        <w:fldChar w:fldCharType="end"/>
      </w:r>
      <w:r>
        <w:t>, studying N and P in together terms of relative abundances may unfold large-scale patterns that would otherwise be unseen.</w:t>
      </w:r>
    </w:p>
    <w:p w14:paraId="11617A69" w14:textId="7C93F717" w:rsidR="00AA3482" w:rsidRDefault="00AA3482" w:rsidP="00AA3482">
      <w:pPr>
        <w:pStyle w:val="ListParagraph"/>
        <w:numPr>
          <w:ilvl w:val="1"/>
          <w:numId w:val="12"/>
        </w:numPr>
      </w:pPr>
      <w:r>
        <w:lastRenderedPageBreak/>
        <w:t>Nutrient limitation can be defined using Liebig’s law of minimum, which states that organismal growth is limited by the resource or nutrient in lowest supply</w:t>
      </w:r>
      <w:r w:rsidR="002C106F">
        <w:t xml:space="preserve">. And the relative abundance of these nutrients indicate </w:t>
      </w:r>
      <w:r w:rsidR="005B4759">
        <w:t>the balance of the supply</w:t>
      </w:r>
      <w:r w:rsidR="002C106F">
        <w:t xml:space="preserve"> </w:t>
      </w:r>
      <w:r w:rsidR="002C106F">
        <w:fldChar w:fldCharType="begin"/>
      </w:r>
      <w:r w:rsidR="002C106F">
        <w:instrText xml:space="preserve"> ADDIN ZOTERO_ITEM CSL_CITATION {"citationID":"svw9SVT6","properties":{"formattedCitation":"(Sterner &amp; Elser, 2002)","plainCitation":"(Sterner &amp; Elser, 2002)","noteIndex":0},"citationItems":[{"id":2424,"uris":["http://zotero.org/users/7424350/items/WRSSM8YP"],"itemData":{"id":2424,"type":"article-journal","abstract":"Synthesizing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\"Constraints of Stuff\": C:N Ratios in Tall-Grass Prairie; Catalysts for Ecological Stoichiometry; Summary and Synthesis; 8. Big-Scale Stoichiometry: Ecosystems in Space and Time; Empirical Patterns in Ecosystem Stoichiometry.","note":"publisher: Princeton University Press\nISBN: 978-1-4008-8569-5","title":"Ecological stoichiometry : the biology of elements from molecules to the biosphere","author":[{"family":"Sterner","given":"Robert Warner."},{"family":"Elser","given":"James J."}],"accessed":{"date-parts":[["2022",7,18]]},"issued":{"date-parts":[["2002"]]}}}],"schema":"https://github.com/citation-style-language/schema/raw/master/csl-citation.json"} </w:instrText>
      </w:r>
      <w:r w:rsidR="002C106F">
        <w:fldChar w:fldCharType="separate"/>
      </w:r>
      <w:r w:rsidR="002C106F" w:rsidRPr="002C106F">
        <w:rPr>
          <w:rFonts w:ascii="Calibri" w:hAnsi="Calibri" w:cs="Calibri"/>
        </w:rPr>
        <w:t>(Sterner &amp; Elser, 2002)</w:t>
      </w:r>
      <w:r w:rsidR="002C106F">
        <w:fldChar w:fldCharType="end"/>
      </w:r>
      <w:r>
        <w:t xml:space="preserve">. </w:t>
      </w:r>
    </w:p>
    <w:p w14:paraId="6E17BE79" w14:textId="1731ADBD" w:rsidR="002C106F" w:rsidRDefault="002C106F" w:rsidP="002C106F">
      <w:pPr>
        <w:pStyle w:val="ListParagraph"/>
        <w:numPr>
          <w:ilvl w:val="2"/>
          <w:numId w:val="12"/>
        </w:numPr>
      </w:pPr>
      <w:r>
        <w:t>Limitation</w:t>
      </w:r>
      <w:r w:rsidR="005B4759">
        <w:t xml:space="preserve"> directly</w:t>
      </w:r>
      <w:r>
        <w:t xml:space="preserve"> connects to eutrophication through nutrient drivers of primary productivity. </w:t>
      </w:r>
    </w:p>
    <w:p w14:paraId="19F76EB0" w14:textId="0A5446FC" w:rsidR="002C106F" w:rsidRDefault="005B4759" w:rsidP="002C106F">
      <w:pPr>
        <w:pStyle w:val="ListParagraph"/>
        <w:numPr>
          <w:ilvl w:val="1"/>
          <w:numId w:val="12"/>
        </w:numPr>
      </w:pPr>
      <w:r>
        <w:t>Just as b</w:t>
      </w:r>
      <w:r w:rsidR="002C106F">
        <w:t xml:space="preserve">iological processes impact availability of nutrient supply and regulate global biogeochemical processes </w:t>
      </w:r>
      <w:r w:rsidR="002C106F">
        <w:fldChar w:fldCharType="begin"/>
      </w:r>
      <w:r w:rsidR="002C106F">
        <w:instrText xml:space="preserve"> ADDIN ZOTERO_ITEM CSL_CITATION {"citationID":"EyX94CpN","properties":{"formattedCitation":"(Reiners, 1986)","plainCitation":"(Reiners, 1986)","noteIndex":0},"citationItems":[{"id":1528,"uris":["http://zotero.org/users/7424350/items/MNY5CTGB"],"itemData":{"id":1528,"type":"article-journal","abstract":"The ecosystem level of ecological research is fraught with conceptual difficulties that have contributed to faltering progress in theoretical development. An acceptance of multiple models for diffe...","container-title":"https://doi.org/10.1086/284467","DOI":"10.1086/284467","ISSN":"00030147","issue":"1","note":"publisher:  University of Chicago Press","page":"59-73","title":"Complementary Models for Ecosystems","volume":"127","author":[{"family":"Reiners","given":"W. A."}],"issued":{"date-parts":[["1986",10,15]]}}}],"schema":"https://github.com/citation-style-language/schema/raw/master/csl-citation.json"} </w:instrText>
      </w:r>
      <w:r w:rsidR="002C106F">
        <w:fldChar w:fldCharType="separate"/>
      </w:r>
      <w:r w:rsidR="002C106F" w:rsidRPr="002C106F">
        <w:rPr>
          <w:rFonts w:ascii="Calibri" w:hAnsi="Calibri" w:cs="Calibri"/>
        </w:rPr>
        <w:t>(Reiners, 1986)</w:t>
      </w:r>
      <w:r w:rsidR="002C106F">
        <w:fldChar w:fldCharType="end"/>
      </w:r>
      <w:r w:rsidR="002C106F">
        <w:t xml:space="preserve">, </w:t>
      </w:r>
      <w:r>
        <w:t xml:space="preserve">so too are the nutrient supply pools important as </w:t>
      </w:r>
      <w:r w:rsidR="002C106F">
        <w:t>nutrient supply can limit biological function and growth</w:t>
      </w:r>
      <w:r>
        <w:t xml:space="preserve"> </w:t>
      </w:r>
      <w:r w:rsidR="002C106F">
        <w:fldChar w:fldCharType="begin"/>
      </w:r>
      <w:r>
        <w:instrText xml:space="preserve"> ADDIN ZOTERO_ITEM CSL_CITATION {"citationID":"LnqNldjg","properties":{"formattedCitation":"(Sterner &amp; Elser, 2002)","plainCitation":"(Sterner &amp; Elser, 2002)","noteIndex":0},"citationItems":[{"id":2424,"uris":["http://zotero.org/users/7424350/items/WRSSM8YP"],"itemData":{"id":2424,"type":"article-journal","abstract":"Synthesizing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\"Constraints of Stuff\": C:N Ratios in Tall-Grass Prairie; Catalysts for Ecological Stoichiometry; Summary and Synthesis; 8. Big-Scale Stoichiometry: Ecosystems in Space and Time; Empirical Patterns in Ecosystem Stoichiometry.","note":"publisher: Princeton University Press\nISBN: 978-1-4008-8569-5","title":"Ecological stoichiometry : the biology of elements from molecules to the biosphere","author":[{"family":"Sterner","given":"Robert Warner."},{"family":"Elser","given":"James J."}],"accessed":{"date-parts":[["2022",7,18]]},"issued":{"date-parts":[["2002"]]}}}],"schema":"https://github.com/citation-style-language/schema/raw/master/csl-citation.json"} </w:instrText>
      </w:r>
      <w:r w:rsidR="002C106F">
        <w:fldChar w:fldCharType="separate"/>
      </w:r>
      <w:r w:rsidR="002C106F" w:rsidRPr="002C106F">
        <w:rPr>
          <w:rFonts w:ascii="Calibri" w:hAnsi="Calibri" w:cs="Calibri"/>
        </w:rPr>
        <w:t>(Sterner &amp; Elser, 2002)</w:t>
      </w:r>
      <w:r w:rsidR="002C106F">
        <w:fldChar w:fldCharType="end"/>
      </w:r>
      <w:r>
        <w:t>.</w:t>
      </w:r>
    </w:p>
    <w:p w14:paraId="5E33D4D6" w14:textId="28A06787" w:rsidR="00A10F84" w:rsidRDefault="00A10F84" w:rsidP="002C106F">
      <w:pPr>
        <w:pStyle w:val="ListParagraph"/>
        <w:numPr>
          <w:ilvl w:val="1"/>
          <w:numId w:val="12"/>
        </w:numPr>
      </w:pPr>
      <w:r>
        <w:t xml:space="preserve">Large-scale nutrient stoichiometry integrates biogeochemical processes like biotic dynamics, precipitation, geological weathering, and anthropogenic influences; and serves as the backdrop for many smaller-scale processes to occur </w:t>
      </w:r>
      <w:r>
        <w:fldChar w:fldCharType="begin"/>
      </w:r>
      <w:r>
        <w:instrText xml:space="preserve"> ADDIN ZOTERO_ITEM CSL_CITATION {"citationID":"E62KZ5Ul","properties":{"formattedCitation":"(Sterner &amp; Elser, 2002)","plainCitation":"(Sterner &amp; Elser, 2002)","noteIndex":0},"citationItems":[{"id":2424,"uris":["http://zotero.org/users/7424350/items/WRSSM8YP"],"itemData":{"id":2424,"type":"article-journal","abstract":"Synthesizing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\"Constraints of Stuff\": C:N Ratios in Tall-Grass Prairie; Catalysts for Ecological Stoichiometry; Summary and Synthesis; 8. Big-Scale Stoichiometry: Ecosystems in Space and Time; Empirical Patterns in Ecosystem Stoichiometry.","note":"publisher: Princeton University Press\nISBN: 978-1-4008-8569-5","title":"Ecological stoichiometry : the biology of elements from molecules to the biosphere","author":[{"family":"Sterner","given":"Robert Warner."},{"family":"Elser","given":"James J."}],"accessed":{"date-parts":[["2022",7,18]]},"issued":{"date-parts":[["2002"]]}}}],"schema":"https://github.com/citation-style-language/schema/raw/master/csl-citation.json"} </w:instrText>
      </w:r>
      <w:r>
        <w:fldChar w:fldCharType="separate"/>
      </w:r>
      <w:r w:rsidRPr="00A10F84">
        <w:rPr>
          <w:rFonts w:ascii="Calibri" w:hAnsi="Calibri" w:cs="Calibri"/>
        </w:rPr>
        <w:t>(Sterner &amp; Elser, 2002)</w:t>
      </w:r>
      <w:r>
        <w:fldChar w:fldCharType="end"/>
      </w:r>
      <w:r>
        <w:t>.</w:t>
      </w:r>
    </w:p>
    <w:p w14:paraId="2CB07F6F" w14:textId="3AB80E03" w:rsidR="00A10F84" w:rsidRDefault="00A10F84" w:rsidP="00A10F84">
      <w:pPr>
        <w:pStyle w:val="ListParagraph"/>
        <w:numPr>
          <w:ilvl w:val="2"/>
          <w:numId w:val="12"/>
        </w:numPr>
      </w:pPr>
      <w:r>
        <w:t xml:space="preserve">Balancing nutrient stoichiometry may assist in eutrophication management, rather than focusing on a sole nutrient </w:t>
      </w:r>
      <w:r>
        <w:fldChar w:fldCharType="begin"/>
      </w:r>
      <w:r>
        <w:instrText xml:space="preserve"> ADDIN ZOTERO_ITEM CSL_CITATION {"citationID":"NnftAcoC","properties":{"formattedCitation":"(Stutter et al., 2018)","plainCitation":"(Stutter et al., 2018)","noteIndex":0},"citationItems":[{"id":1583,"uris":["http://zotero.org/users/7424350/items/9L5P8HDQ"],"itemData":{"id":1583,"type":"article-journal","abstract":"Reactive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control.","container-title":"Science of The Total Environment","DOI":"10.1016/J.SCITOTENV.2018.03.298","ISSN":"0048-9697","note":"PMID: 29631134\npublisher: Elsevier","page":"439-447","title":"Balancing macronutrient stoichiometry to alleviate eutrophication","volume":"634","author":[{"family":"Stutter","given":"M. I."},{"family":"Graeber","given":"D."},{"family":"Evans","given":"C. D."},{"family":"Wade","given":"A. J."},{"family":"Withers","given":"P. J.A."}],"issued":{"date-parts":[["2018",9,1]]}}}],"schema":"https://github.com/citation-style-language/schema/raw/master/csl-citation.json"} </w:instrText>
      </w:r>
      <w:r>
        <w:fldChar w:fldCharType="separate"/>
      </w:r>
      <w:r w:rsidRPr="00A10F84">
        <w:rPr>
          <w:rFonts w:ascii="Calibri" w:hAnsi="Calibri" w:cs="Calibri"/>
        </w:rPr>
        <w:t>(Stutter et al., 2018)</w:t>
      </w:r>
      <w:r>
        <w:fldChar w:fldCharType="end"/>
      </w:r>
      <w:r>
        <w:t xml:space="preserve">. </w:t>
      </w:r>
    </w:p>
    <w:p w14:paraId="1E7F8F27" w14:textId="77777777" w:rsidR="00A10F84" w:rsidRDefault="00A10F84" w:rsidP="00AA3482">
      <w:pPr>
        <w:pStyle w:val="ListParagraph"/>
        <w:numPr>
          <w:ilvl w:val="0"/>
          <w:numId w:val="12"/>
        </w:numPr>
      </w:pPr>
      <w:r>
        <w:t xml:space="preserve">In this study, we use US Environmental Protection Agency (EPA) National Lakes Assessment (NLA) data to evaluate differences in nutrient limitation across US lakes between survey years 2007 and 2017. </w:t>
      </w:r>
    </w:p>
    <w:p w14:paraId="0CDD62A7" w14:textId="77777777" w:rsidR="00A10F84" w:rsidRDefault="00A10F84" w:rsidP="00735EBD">
      <w:pPr>
        <w:pStyle w:val="ListParagraph"/>
        <w:numPr>
          <w:ilvl w:val="1"/>
          <w:numId w:val="12"/>
        </w:numPr>
      </w:pPr>
      <w:r>
        <w:t xml:space="preserve">This research is intended to support efforts to assess nutrient water quality and more effectively protect and restore waters from nutrient pollution. </w:t>
      </w:r>
    </w:p>
    <w:p w14:paraId="69574375" w14:textId="0DD24CD8" w:rsidR="00E319D0" w:rsidRDefault="00A10F84" w:rsidP="00E319D0">
      <w:pPr>
        <w:pStyle w:val="ListParagraph"/>
        <w:numPr>
          <w:ilvl w:val="1"/>
          <w:numId w:val="12"/>
        </w:numPr>
      </w:pPr>
      <w:r w:rsidRPr="00A10F84">
        <w:t>The NLA data are specifically designed to assess lakes across the US, rather than the individual lakes sampled</w:t>
      </w:r>
      <w:r w:rsidR="00E575A1">
        <w:t>,</w:t>
      </w:r>
      <w:r w:rsidRPr="00A10F84">
        <w:t xml:space="preserve"> by using population weight estimates </w:t>
      </w:r>
      <w:r w:rsidR="00E575A1">
        <w:fldChar w:fldCharType="begin"/>
      </w:r>
      <w:r w:rsidR="00E575A1">
        <w:instrText xml:space="preserve"> ADDIN ZOTERO_ITEM CSL_CITATION {"citationID":"whU33hXI","properties":{"formattedCitation":"(USEPA, 2022b)","plainCitation":"(USEPA, 2022b)","noteIndex":0},"citationItems":[{"id":2455,"uris":["http://zotero.org/users/7424350/items/NZLMYE7B"],"itemData":{"id":2455,"type":"article-journal","container-title":"U.S. Environmental Protection Agency, Office of Water and Office of Research and Development","title":"National Lakes Assessment 2017: Technical Support Document. EPA 841‐R‐22‐001","URL":"https://www.epa.gov/national-aquatic-resource-surveys/national-lakes-assessment-2017-technical-support-document","author":[{"literal":"USEPA"}],"accessed":{"date-parts":[["2022",7,20]]},"issued":{"date-parts":[["2022"]]}}}],"schema":"https://github.com/citation-style-language/schema/raw/master/csl-citation.json"} </w:instrText>
      </w:r>
      <w:r w:rsidR="00E575A1">
        <w:fldChar w:fldCharType="separate"/>
      </w:r>
      <w:r w:rsidR="00E575A1" w:rsidRPr="00E575A1">
        <w:rPr>
          <w:rFonts w:ascii="Calibri" w:hAnsi="Calibri" w:cs="Calibri"/>
        </w:rPr>
        <w:t>(USEPA, 2022b)</w:t>
      </w:r>
      <w:r w:rsidR="00E575A1">
        <w:fldChar w:fldCharType="end"/>
      </w:r>
      <w:r w:rsidR="00E575A1">
        <w:t>.</w:t>
      </w:r>
      <w:r w:rsidR="00E319D0">
        <w:t xml:space="preserve"> </w:t>
      </w:r>
    </w:p>
    <w:p w14:paraId="28E2CE83" w14:textId="027FAFC3" w:rsidR="00E575A1" w:rsidRDefault="00E575A1" w:rsidP="00735EBD">
      <w:pPr>
        <w:pStyle w:val="ListParagraph"/>
        <w:numPr>
          <w:ilvl w:val="1"/>
          <w:numId w:val="12"/>
        </w:numPr>
      </w:pPr>
      <w:r>
        <w:t>Using these broad scale</w:t>
      </w:r>
      <w:r w:rsidR="00E319D0">
        <w:t xml:space="preserve"> survey</w:t>
      </w:r>
      <w:r>
        <w:t xml:space="preserve"> data, we aim to answer the following questions:</w:t>
      </w:r>
    </w:p>
    <w:p w14:paraId="6764C5F8" w14:textId="477D75F3" w:rsidR="00E575A1" w:rsidRDefault="00E575A1" w:rsidP="00E575A1">
      <w:pPr>
        <w:pStyle w:val="ListParagraph"/>
        <w:numPr>
          <w:ilvl w:val="2"/>
          <w:numId w:val="12"/>
        </w:numPr>
      </w:pPr>
      <w:r>
        <w:t>Which nutrient correlates with eutrophication in lakes across ecoregions of the US?</w:t>
      </w:r>
    </w:p>
    <w:p w14:paraId="3322CBC9" w14:textId="1BAC8159" w:rsidR="00E575A1" w:rsidRDefault="00E575A1" w:rsidP="00E575A1">
      <w:pPr>
        <w:pStyle w:val="ListParagraph"/>
        <w:numPr>
          <w:ilvl w:val="2"/>
          <w:numId w:val="12"/>
        </w:numPr>
      </w:pPr>
      <w:r>
        <w:t>Which nutrient is limiting in lakes across ecoregions of the US?</w:t>
      </w:r>
    </w:p>
    <w:p w14:paraId="42C07DE3" w14:textId="362F88AB" w:rsidR="00E575A1" w:rsidRDefault="00E575A1" w:rsidP="00E575A1">
      <w:pPr>
        <w:pStyle w:val="ListParagraph"/>
        <w:numPr>
          <w:ilvl w:val="2"/>
          <w:numId w:val="12"/>
        </w:numPr>
      </w:pPr>
      <w:r>
        <w:t xml:space="preserve">Where are shifts in nutrient limitation occurring? </w:t>
      </w:r>
    </w:p>
    <w:p w14:paraId="312CE70B" w14:textId="76E5C322" w:rsidR="00735EBD" w:rsidRDefault="00735EBD" w:rsidP="00E575A1">
      <w:pPr>
        <w:pStyle w:val="Heading1"/>
      </w:pPr>
      <w:r>
        <w:t>Methods</w:t>
      </w:r>
    </w:p>
    <w:p w14:paraId="18F54883" w14:textId="77777777" w:rsidR="00E575A1" w:rsidRDefault="00E575A1" w:rsidP="00E575A1">
      <w:pPr>
        <w:pStyle w:val="Heading2"/>
      </w:pPr>
      <w:r>
        <w:t>NLA lakes and methods</w:t>
      </w:r>
    </w:p>
    <w:p w14:paraId="14EB7833" w14:textId="29710851" w:rsidR="00E575A1" w:rsidRDefault="00E575A1" w:rsidP="00BA76D4">
      <w:r>
        <w:t xml:space="preserve">NLA data from survey years 2007 and 2017 were used in the analyses </w:t>
      </w:r>
      <w:r>
        <w:fldChar w:fldCharType="begin"/>
      </w:r>
      <w:r>
        <w:instrText xml:space="preserve"> ADDIN ZOTERO_ITEM CSL_CITATION {"citationID":"82iaBaah","properties":{"formattedCitation":"(USEPA, 2010, 2022a)","plainCitation":"(USEPA, 2010, 2022a)","noteIndex":0},"citationItems":[{"id":2775,"uris":["http://zotero.org/users/7424350/items/CW64R448"],"itemData":{"id":2775,"type":"article-journal","title":"National Aquatic Resource Surveys. National Lakes Assessment 2007 (data and metadata files)","URL":"Available from U.S. EPA website: http://www.epa.gov/national-aquatic-resource-surveys/data-national-aquatic-resource-surveys","author":[{"literal":"USEPA"}],"accessed":{"date-parts":[["2021",12,20]]},"issued":{"date-parts":[["2010"]]}}},{"id":2777,"uris":["http://zotero.org/users/7424350/items/HF9XJPPA"],"itemData":{"id":2777,"type":"article-journal","title":"National Aquatic Resource Surveys. National Lakes Assessment 2017 (data and metadata files)","URL":"Available from U.S. EPA website: http://www.epa.gov/national-aquatic-resource-surveys/data-national-aquatic-resource-surveys","author":[{"literal":"USEPA"}],"accessed":{"date-parts":[["2022",8,22]]},"issued":{"date-parts":[["2022"]]}}}],"schema":"https://github.com/citation-style-language/schema/raw/master/csl-citation.json"} </w:instrText>
      </w:r>
      <w:r>
        <w:fldChar w:fldCharType="separate"/>
      </w:r>
      <w:r w:rsidRPr="00BA76D4">
        <w:rPr>
          <w:rFonts w:ascii="Calibri" w:hAnsi="Calibri" w:cs="Calibri"/>
        </w:rPr>
        <w:t>(USEPA, 2010, 2022a)</w:t>
      </w:r>
      <w:r>
        <w:fldChar w:fldCharType="end"/>
      </w:r>
      <w:r>
        <w:t xml:space="preserve">. In 2007, 1156 lakes were surveyed, 95 were resampled in the same year and 124 were considered reference lakes. And in 2017, 1112 lakes were sampled, 97 were resampled in the same year, and 108 were considered reference lakes. 282 lakes were sampled in both survey years. In 2007, lakes greater than 4 ha were sampled. This changed in the later surveys and lakes with surface area &gt; 1 ha and 1-m deep were included. </w:t>
      </w:r>
    </w:p>
    <w:p w14:paraId="286EEF41" w14:textId="77777777" w:rsidR="00E575A1" w:rsidRDefault="00E575A1" w:rsidP="00E575A1">
      <w:pPr>
        <w:pStyle w:val="Heading3"/>
      </w:pPr>
      <w:r>
        <w:t>Site selection</w:t>
      </w:r>
    </w:p>
    <w:p w14:paraId="42DD6954" w14:textId="60AFA9C8" w:rsidR="00E575A1" w:rsidRPr="00BA76D4" w:rsidRDefault="00E575A1" w:rsidP="00BA76D4">
      <w:r>
        <w:t>The EPA used a Generalized Random Tessellation Stratified survey design to randomly choose sampling sites</w:t>
      </w:r>
      <w:r w:rsidR="00BA76D4" w:rsidRPr="00BA76D4">
        <w:rPr>
          <w:color w:val="000000"/>
        </w:rPr>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558010810"/>
          <w:placeholder>
            <w:docPart w:val="66D87A75E05344BDB8FE1F239F1D758F"/>
          </w:placeholder>
        </w:sdtPr>
        <w:sdtContent>
          <w:r w:rsidR="00BA76D4" w:rsidRPr="00BA76D4">
            <w:rPr>
              <w:color w:val="000000"/>
            </w:rPr>
            <w:t>(USEPA, 2022b).</w:t>
          </w:r>
        </w:sdtContent>
      </w:sdt>
      <w:r w:rsidR="00BA76D4">
        <w:t xml:space="preserve"> </w:t>
      </w:r>
      <w:r w:rsidRPr="002C17B1">
        <w:t>Stratification</w:t>
      </w:r>
      <w:r>
        <w:t xml:space="preserve"> was</w:t>
      </w:r>
      <w:r w:rsidRPr="002C17B1">
        <w:t xml:space="preserve"> based on </w:t>
      </w:r>
      <w:r>
        <w:t>O</w:t>
      </w:r>
      <w:r w:rsidRPr="002C17B1">
        <w:t>mernik level-3 aggregated ecoregions, state, and lake size</w:t>
      </w:r>
      <w:r>
        <w:t xml:space="preserve">. </w:t>
      </w:r>
      <w:r w:rsidR="00BA76D4">
        <w:t xml:space="preserve">Discretizing the dataset into Omernik’s 9 aggregated ecoregions provides a qualitative understanding of spatial patterns and regional homogeneities </w:t>
      </w:r>
      <w:r w:rsidR="00BA76D4">
        <w:fldChar w:fldCharType="begin"/>
      </w:r>
      <w:r w:rsidR="00BA76D4">
        <w:instrText xml:space="preserve"> ADDIN ZOTERO_ITEM CSL_CITATION {"citationID":"qEh7MLIm","properties":{"formattedCitation":"(Omernik, 1987)","plainCitation":"(Omernik, 1987)","noteIndex":0},"citationItems":[{"id":2006,"uris":["http://zotero.org/users/7424350/items/D8U5P6UF"],"itemData":{"id":2006,"type":"article-journal","abstract":"A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reserved.","container-title":"Annals of the Association of American Geographers","DOI":"10.1111/J.1467-8306.1987.TB00149.X","ISSN":"1467-8306","issue":"1","note":"publisher: John Wiley &amp; Sons, Ltd","page":"118-125","title":"Ecoregions of the Conterminous United States","volume":"77","author":[{"family":"Omernik","given":"James M."}],"issued":{"date-parts":[["1987",3,1]]}}}],"schema":"https://github.com/citation-style-language/schema/raw/master/csl-citation.json"} </w:instrText>
      </w:r>
      <w:r w:rsidR="00BA76D4">
        <w:fldChar w:fldCharType="separate"/>
      </w:r>
      <w:r w:rsidR="00BA76D4" w:rsidRPr="00BA76D4">
        <w:rPr>
          <w:rFonts w:ascii="Calibri" w:hAnsi="Calibri" w:cs="Calibri"/>
        </w:rPr>
        <w:t>(Omernik, 1987)</w:t>
      </w:r>
      <w:r w:rsidR="00BA76D4">
        <w:fldChar w:fldCharType="end"/>
      </w:r>
      <w:r w:rsidR="00BA76D4">
        <w:t xml:space="preserve">. </w:t>
      </w:r>
      <w:r>
        <w:t xml:space="preserve">Each lake is assigned a </w:t>
      </w:r>
      <w:r>
        <w:lastRenderedPageBreak/>
        <w:t xml:space="preserve">weight to indicate the number of lakes it represents with error. The NLA site weights are intended to broaden results to regional and national extents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0C6E2BC5B75C4ECBBE0AE52BD9529A68"/>
          </w:placeholder>
        </w:sdtPr>
        <w:sdtContent>
          <w:r w:rsidRPr="00BA76D4">
            <w:rPr>
              <w:color w:val="000000"/>
            </w:rPr>
            <w:t>(USEPA, 2022b).</w:t>
          </w:r>
        </w:sdtContent>
      </w:sdt>
      <w:r w:rsidR="00BA76D4" w:rsidRPr="00BA76D4">
        <w:rPr>
          <w:color w:val="000000"/>
        </w:rPr>
        <w:t xml:space="preserve"> </w:t>
      </w:r>
    </w:p>
    <w:p w14:paraId="431E97C1" w14:textId="77777777" w:rsidR="00E575A1" w:rsidRDefault="00E575A1" w:rsidP="00E575A1">
      <w:pPr>
        <w:pStyle w:val="Heading3"/>
      </w:pPr>
      <w:r>
        <w:t>Sampling and laboratory methods</w:t>
      </w:r>
    </w:p>
    <w:p w14:paraId="07B09199" w14:textId="55C3319D" w:rsidR="00E575A1" w:rsidRDefault="00E575A1" w:rsidP="00E575A1">
      <w:pPr>
        <w:rPr>
          <w:color w:val="000000"/>
        </w:rPr>
      </w:pPr>
      <w:r>
        <w:t>Lakes were sampled during the summer month (May-September) of each survey year. In 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Pr="00BD69AF">
        <w:t xml:space="preserve"> </w:t>
      </w:r>
      <w:r>
        <w:t>µm pore size polycarbonate filters. Nutrient samples were stored in 250 mL bottles on ice and sulfuric acid was added to stabilize samples at pH &lt;2. More on these standardize sampling procedures can be found in the NLA field operations manuals</w:t>
      </w:r>
      <w:r w:rsidR="00BA76D4">
        <w:t xml:space="preserve"> </w:t>
      </w:r>
      <w:r w:rsidR="00BA76D4">
        <w:fldChar w:fldCharType="begin"/>
      </w:r>
      <w:r w:rsidR="00427BBB">
        <w:instrText xml:space="preserve"> ADDIN ZOTERO_ITEM CSL_CITATION {"citationID":"dccqkZh1","properties":{"formattedCitation":"(USEPA, 2007a, 2017a)","plainCitation":"(USEPA, 2007a, 2017a)","noteIndex":0},"citationItems":[{"id":2449,"uris":["http://zotero.org/users/7424350/items/2X2XBYP7"],"itemData":{"id":2449,"type":"article-journal","container-title":"U.S. Environmental Protection Agency, Washington, DC","note":"publisher-place: Washington, DC.\npublisher: U.S. Environmental Protection Agency","title":"Survey of the Nation's Lakes. Field Operations Manual. EPA 841-B-07- 004","URL":"https://www.epa.gov/national-aquatic-resource-surveys/national-lakes-assessment-2007-field-operations-manual","author":[{"literal":"USEPA"}],"accessed":{"date-parts":[["2022",7,20]]},"issued":{"date-parts":[["2007"]]}}},{"id":2453,"uris":["http://zotero.org/users/7424350/items/F5VG5UCJ"],"itemData":{"id":2453,"type":"article-journal","container-title":"U.S. Environmental Protection Agency, Washington, DC","title":"National Lakes Assessment 2017. Field Operations Manual. EPA 841-B-16-002","URL":"https://www.epa.gov/national-aquatic-resource-surveys/national-lakes-assessment-2017-field-operations-manual","author":[{"literal":"USEPA"}],"accessed":{"date-parts":[["2022",7,20]]},"issued":{"date-parts":[["2017"]]}}}],"schema":"https://github.com/citation-style-language/schema/raw/master/csl-citation.json"} </w:instrText>
      </w:r>
      <w:r w:rsidR="00BA76D4">
        <w:fldChar w:fldCharType="separate"/>
      </w:r>
      <w:r w:rsidR="00427BBB" w:rsidRPr="00427BBB">
        <w:rPr>
          <w:rFonts w:ascii="Calibri" w:hAnsi="Calibri" w:cs="Calibri"/>
        </w:rPr>
        <w:t>(USEPA, 2007a, 2017a)</w:t>
      </w:r>
      <w:r w:rsidR="00BA76D4">
        <w:fldChar w:fldCharType="end"/>
      </w:r>
      <w:r w:rsidR="00BA76D4">
        <w:t xml:space="preserve">. </w:t>
      </w:r>
    </w:p>
    <w:p w14:paraId="1BCE3CD4" w14:textId="766DDF62" w:rsidR="00E575A1" w:rsidRDefault="00E575A1" w:rsidP="00E575A1">
      <w:r>
        <w:rPr>
          <w:color w:val="000000"/>
        </w:rPr>
        <w:t>Samples were shipped overnight to approved laboratories and processed within 24 hours of receipt. 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427BBB">
        <w:rPr>
          <w:color w:val="000000"/>
        </w:rPr>
        <w:t xml:space="preserve"> </w:t>
      </w:r>
      <w:r w:rsidR="00427BBB">
        <w:rPr>
          <w:color w:val="000000"/>
        </w:rPr>
        <w:fldChar w:fldCharType="begin"/>
      </w:r>
      <w:r w:rsidR="00427BBB">
        <w:rPr>
          <w:color w:val="000000"/>
        </w:rPr>
        <w:instrText xml:space="preserve"> ADDIN ZOTERO_ITEM CSL_CITATION {"citationID":"4KfzmglI","properties":{"formattedCitation":"(USEPA, 2007b, 2017b)","plainCitation":"(USEPA, 2007b, 2017b)","noteIndex":0},"citationItems":[{"id":2450,"uris":["http://zotero.org/users/7424350/items/B4TD8NEG"],"itemData":{"id":2450,"type":"article-journal","container-title":"U.S. Environmental Protection Agency, Office of Water and Office of Research and Development, Washington, DC","title":"Survey of the Nation’s Lakes: Integrated Quality Assurance Project Plan. EPA/841-B-07-003","URL":"https://www.epa.gov/national-aquatic-resource-surveys/national-lakes-assessment-2007-quality-assurance-project-plan","author":[{"literal":"USEPA"}],"accessed":{"date-parts":[["2022",7,20]]},"issued":{"date-parts":[["2007"]]}}},{"id":2454,"uris":["http://zotero.org/users/7424350/items/R6V8TXWV"],"itemData":{"id":2454,"type":"article-journal","container-title":"U.S. Environmental Protection Agency, Washington, DC","title":"National Lakes Assessment 2017. Laboratory Operations Manual. V.1.1. EPA 841‐B‐16‐ 004","URL":"https://www.epa.gov/national-aquatic-resource-surveys/national-lakes-assessment-2017-laboratory-operations-manual","author":[{"literal":"USEPA"}],"accessed":{"date-parts":[["2022",7,20]]},"issued":{"date-parts":[["2017"]]}}}],"schema":"https://github.com/citation-style-language/schema/raw/master/csl-citation.json"} </w:instrText>
      </w:r>
      <w:r w:rsidR="00427BBB">
        <w:rPr>
          <w:color w:val="000000"/>
        </w:rPr>
        <w:fldChar w:fldCharType="separate"/>
      </w:r>
      <w:r w:rsidR="00427BBB" w:rsidRPr="00427BBB">
        <w:rPr>
          <w:rFonts w:ascii="Calibri" w:hAnsi="Calibri" w:cs="Calibri"/>
        </w:rPr>
        <w:t>(USEPA, 2007b, 2017b)</w:t>
      </w:r>
      <w:r w:rsidR="00427BBB">
        <w:rPr>
          <w:color w:val="000000"/>
        </w:rPr>
        <w:fldChar w:fldCharType="end"/>
      </w:r>
      <w:r w:rsidR="00427BBB">
        <w:rPr>
          <w:color w:val="000000"/>
        </w:rPr>
        <w:t>.</w:t>
      </w:r>
    </w:p>
    <w:p w14:paraId="520044DD" w14:textId="77777777" w:rsidR="00E575A1" w:rsidRDefault="00E575A1" w:rsidP="00E575A1">
      <w:pPr>
        <w:pStyle w:val="Heading3"/>
      </w:pPr>
      <w:r>
        <w:t>Trophic state determination</w:t>
      </w:r>
    </w:p>
    <w:p w14:paraId="6F5EC6CC" w14:textId="6C795966" w:rsidR="00E575A1" w:rsidRDefault="00E575A1" w:rsidP="00E575A1">
      <w:r>
        <w:t>The NLA uses chlorophyll-a concentration as a proxy for trophic state, while acknowledging that trophic state is actually determined by a variety of characteristics including nutrients, climate, morphometry, etc. Oligotrophic lakes have chlorophyll-a concentrations ≤ 2 µg L</w:t>
      </w:r>
      <w:r>
        <w:rPr>
          <w:vertAlign w:val="superscript"/>
        </w:rPr>
        <w:t>-1</w:t>
      </w:r>
      <w:r>
        <w:t>. Mesotrophic lakes have concentrations greater &gt; 2 µg L</w:t>
      </w:r>
      <w:r>
        <w:rPr>
          <w:vertAlign w:val="superscript"/>
        </w:rPr>
        <w:t>-1</w:t>
      </w:r>
      <w:r>
        <w:t xml:space="preserve"> and ≤ 7</w:t>
      </w:r>
      <w:r w:rsidRPr="00436C91">
        <w:t xml:space="preserve"> </w:t>
      </w:r>
      <w:r>
        <w:t>µg L</w:t>
      </w:r>
      <w:r>
        <w:rPr>
          <w:vertAlign w:val="superscript"/>
        </w:rPr>
        <w:t>-1</w:t>
      </w:r>
      <w:r>
        <w:t>. Eutrophic lakes have concentrations &gt; 7 µg L</w:t>
      </w:r>
      <w:r>
        <w:rPr>
          <w:vertAlign w:val="superscript"/>
        </w:rPr>
        <w:t>-1</w:t>
      </w:r>
      <w:r>
        <w:t xml:space="preserve"> and ≤ 30 µg L</w:t>
      </w:r>
      <w:r>
        <w:rPr>
          <w:vertAlign w:val="superscript"/>
        </w:rPr>
        <w:t>-1</w:t>
      </w:r>
      <w:r>
        <w:t>. And hypereutrophic lakes have concentrations &gt; 30</w:t>
      </w:r>
      <w:r w:rsidRPr="00436C91">
        <w:t xml:space="preserve"> </w:t>
      </w:r>
      <w:r>
        <w:t>µg L</w:t>
      </w:r>
      <w:r>
        <w:rPr>
          <w:vertAlign w:val="superscript"/>
        </w:rPr>
        <w:t>-1</w:t>
      </w:r>
      <w:r w:rsidR="008E03D0">
        <w:t xml:space="preserve"> </w:t>
      </w:r>
      <w:r w:rsidR="008E03D0">
        <w:fldChar w:fldCharType="begin"/>
      </w:r>
      <w:r w:rsidR="008E03D0">
        <w:instrText xml:space="preserve"> ADDIN ZOTERO_ITEM CSL_CITATION {"citationID":"X6QSUhMi","properties":{"formattedCitation":"(USEPA, 2022b)","plainCitation":"(USEPA, 2022b)","noteIndex":0},"citationItems":[{"id":2455,"uris":["http://zotero.org/users/7424350/items/NZLMYE7B"],"itemData":{"id":2455,"type":"article-journal","container-title":"U.S. Environmental Protection Agency, Office of Water and Office of Research and Development","title":"National Lakes Assessment 2017: Technical Support Document. EPA 841‐R‐22‐001","URL":"https://www.epa.gov/national-aquatic-resource-surveys/national-lakes-assessment-2017-technical-support-document","author":[{"literal":"USEPA"}],"accessed":{"date-parts":[["2022",7,20]]},"issued":{"date-parts":[["2022"]]}}}],"schema":"https://github.com/citation-style-language/schema/raw/master/csl-citation.json"} </w:instrText>
      </w:r>
      <w:r w:rsidR="008E03D0">
        <w:fldChar w:fldCharType="separate"/>
      </w:r>
      <w:r w:rsidR="008E03D0" w:rsidRPr="008E03D0">
        <w:rPr>
          <w:rFonts w:ascii="Calibri" w:hAnsi="Calibri" w:cs="Calibri"/>
        </w:rPr>
        <w:t>(USEPA, 2022b)</w:t>
      </w:r>
      <w:r w:rsidR="008E03D0">
        <w:fldChar w:fldCharType="end"/>
      </w:r>
      <w:r w:rsidR="008E03D0">
        <w:t>.</w:t>
      </w:r>
    </w:p>
    <w:p w14:paraId="24C7D655" w14:textId="77777777" w:rsidR="00BF16CA" w:rsidRPr="00436C91" w:rsidRDefault="00BF16CA" w:rsidP="00BF16CA">
      <w:pPr>
        <w:pStyle w:val="Heading2"/>
      </w:pPr>
      <w:r>
        <w:t>Data analyses</w:t>
      </w:r>
    </w:p>
    <w:p w14:paraId="21762EBB" w14:textId="77777777" w:rsidR="00BF16CA" w:rsidRDefault="00BF16CA" w:rsidP="00BF16CA">
      <w:pPr>
        <w:pStyle w:val="Heading3"/>
      </w:pPr>
      <w:r>
        <w:t>Limitation calculation</w:t>
      </w:r>
    </w:p>
    <w:p w14:paraId="6939A3A2" w14:textId="4EF40DA8" w:rsidR="003D544E" w:rsidRDefault="00BF16CA" w:rsidP="00BF16CA">
      <w:r>
        <w:t>Nutrient limitation for lakes can fall into three categories: P-limit</w:t>
      </w:r>
      <w:r w:rsidR="00141849">
        <w:t>ation</w:t>
      </w:r>
      <w:r>
        <w:t>, N-limit</w:t>
      </w:r>
      <w:r w:rsidR="00141849">
        <w:t>ation</w:t>
      </w:r>
      <w:r>
        <w:t>, or co-nutrient limit</w:t>
      </w:r>
      <w:r w:rsidR="00141849">
        <w:t>ation</w:t>
      </w:r>
      <w:r>
        <w:t>.</w:t>
      </w:r>
      <w:r w:rsidR="00DD40B2">
        <w:t xml:space="preserve"> To calculate the potential limitation category,</w:t>
      </w:r>
      <w:r w:rsidR="00824110">
        <w:t xml:space="preserve"> we used both a nutrient concentration</w:t>
      </w:r>
      <w:r w:rsidR="00EC0347">
        <w:t xml:space="preserve"> threshold</w:t>
      </w:r>
      <w:r w:rsidR="00824110">
        <w:t xml:space="preserve"> and a molar nutrient ratio</w:t>
      </w:r>
      <w:r w:rsidR="00EC0347">
        <w:t xml:space="preserve"> in each ecoregion</w:t>
      </w:r>
      <w:r w:rsidR="00787BE9">
        <w:t xml:space="preserve"> and survey year</w:t>
      </w:r>
      <w:r w:rsidR="003D544E">
        <w:t xml:space="preserve">, since limitation is likely a function of both relative and absolute abundance </w:t>
      </w:r>
      <w:r w:rsidR="003D544E">
        <w:fldChar w:fldCharType="begin"/>
      </w:r>
      <w:r w:rsidR="003D544E">
        <w:instrText xml:space="preserve"> ADDIN ZOTERO_ITEM CSL_CITATION {"citationID":"rk4nDY5m","properties":{"formattedCitation":"(Guildford &amp; Hecky, 2000)","plainCitation":"(Guildford &amp; Hecky, 2000)","noteIndex":0},"citationItems":[{"id":3714,"uris":["http://zotero.org/users/7424350/items/9BT8SWFF"],"itemData":{"id":3714,"type":"article-journal","abstract":"Total nitrogen (TN) and total phosphorus (TP) measurements and contemporaneous measurements of chlorophyll a (Chl a) and phytoplankton nutrient deficiency have been made across a broad range of lakes and ocean sites using common methods. The ocean environment was nutrient rich in terms of TN and TP when compared with most lakes in the study, although Lake Victoria had the highest values of TN and TP. TN concentrations in lakes rose rapidly with TP concentrations, from low values to TN concentrations that are similar to those associated with the ocean sites. In contrast, the TN concentrations in the oceans were relatively homogeneous and independent of TP concentrations. The hyperbolic shape of the TN:TP relationship created a broad range of TN:TP values for both lakes and oceans. The TN:TP ratios of the surface ocean sites were usually well in excess of the Redfield ratio that is noted in the deep ocean. Phytoplankton biomass, as indicated by Chl a, was strongly dependent upon TP in the lakes, and there was a weaker relationship with TN. Oceanic Chl a values showed a positive relationship with TP, but at much higher TP values than were observed in the lakes; there was no relation with TN.P-deficient phytoplankton growth was inferred using independent indicators when TP was &gt;0.5 µmol L−1 at both freshwater and marine sites. N-deficiency indicators were highly variable and did not show any clear dependence on TN concentration. The TN:TP ratio was indicative of which nutrient would become limiting for growth in both lakes and oceans. When all sites are compared, N-deficient growth was apparent at TN:TP µ 20 (molar), whereas P-deficient growth consistently occurred when TN:TP µ 50 (molar). At intermediate TN:TP ratios, either N or P can become deficient. We conclude that N or P limitation of algal growth is a product of the TN and TP concentration and the TN:TP ratio rather than a product of whether the system of study is marine or freshwater.","container-title":"Limnology and Oceanography","DOI":"10.4319/lo.2000.45.6.1213","ISSN":"1939-5590","issue":"6","language":"en","note":"_eprint: https://onlinelibrary.wiley.com/doi/pdf/10.4319/lo.2000.45.6.1213","page":"1213-1223","source":"Wiley Online Library","title":"Total nitrogen, total phosphorus, and nutrient limitation in lakes and oceans: Is there a common relationship?","title-short":"Total nitrogen, total phosphorus, and nutrient limitation in lakes and oceans","volume":"45","author":[{"family":"Guildford","given":"Stephanie J."},{"family":"Hecky","given":"Robert E."}],"issued":{"date-parts":[["2000"]]}}}],"schema":"https://github.com/citation-style-language/schema/raw/master/csl-citation.json"} </w:instrText>
      </w:r>
      <w:r w:rsidR="003D544E">
        <w:fldChar w:fldCharType="separate"/>
      </w:r>
      <w:r w:rsidR="003D544E" w:rsidRPr="003D544E">
        <w:rPr>
          <w:rFonts w:ascii="Calibri" w:hAnsi="Calibri" w:cs="Calibri"/>
        </w:rPr>
        <w:t>(Guildford &amp; Hecky, 2000)</w:t>
      </w:r>
      <w:r w:rsidR="003D544E">
        <w:fldChar w:fldCharType="end"/>
      </w:r>
      <w:r w:rsidR="00824110">
        <w:t xml:space="preserve">. </w:t>
      </w:r>
      <w:r w:rsidR="00EC0347">
        <w:t>For nitrogen, we used the median between the 25</w:t>
      </w:r>
      <w:r w:rsidR="00EC0347" w:rsidRPr="00EC0347">
        <w:rPr>
          <w:vertAlign w:val="superscript"/>
        </w:rPr>
        <w:t>th</w:t>
      </w:r>
      <w:r w:rsidR="00EC0347">
        <w:t xml:space="preserve"> percentile dissolved inorganic nitrogen (DIN; nitrate plus ammonium) concentration of all the assessed lakes and the 75</w:t>
      </w:r>
      <w:r w:rsidR="00EC0347" w:rsidRPr="00EC0347">
        <w:rPr>
          <w:vertAlign w:val="superscript"/>
        </w:rPr>
        <w:t>th</w:t>
      </w:r>
      <w:r w:rsidR="00EC0347">
        <w:t xml:space="preserve"> percentile DIN concentration of reference lakes. For phosphorus, we used the median between the 25</w:t>
      </w:r>
      <w:r w:rsidR="00EC0347" w:rsidRPr="00EC0347">
        <w:rPr>
          <w:vertAlign w:val="superscript"/>
        </w:rPr>
        <w:t>th</w:t>
      </w:r>
      <w:r w:rsidR="00EC0347">
        <w:t xml:space="preserve"> percentile total phosphorus (TP) concentration of all the assessed lakes and the 75</w:t>
      </w:r>
      <w:r w:rsidR="00EC0347" w:rsidRPr="00EC0347">
        <w:rPr>
          <w:vertAlign w:val="superscript"/>
        </w:rPr>
        <w:t>th</w:t>
      </w:r>
      <w:r w:rsidR="00EC0347">
        <w:t xml:space="preserve"> percentile TP concentration of reference lakes. We used the median between these two methods </w:t>
      </w:r>
      <w:r w:rsidR="00F621AF">
        <w:t>because we have both a small set of reference lakes and a larger set of lakes to assess</w:t>
      </w:r>
      <w:r w:rsidR="003D544E">
        <w:t xml:space="preserve"> and this provided reasonable values for nutrient criteria </w:t>
      </w:r>
      <w:r w:rsidR="003D544E">
        <w:fldChar w:fldCharType="begin"/>
      </w:r>
      <w:r w:rsidR="003D544E">
        <w:instrText xml:space="preserve"> ADDIN ZOTERO_ITEM CSL_CITATION {"citationID":"0G9lHlZa","properties":{"formattedCitation":"(USEPA et al., 2000)","plainCitation":"(USEPA et al., 2000)","noteIndex":0},"citationItems":[{"id":3747,"uris":["http://zotero.org/users/7424350/items/BDUGTBJV"],"itemData":{"id":3747,"type":"article-journal","DOI":"Available from U.S. EPA website: https://www.epa.gov/nutrient-policy-data/nutrient-criteria-development-document-lakes-and-reservoirs","language":"en","page":"232","source":"Zotero","title":"Nutrient Criteria Technical Guidance Manual Lakes and Reservoirs. EPA-822-B00-001.","author":[{"family":"USEPA","given":""},{"family":"Gibson","given":"George"},{"family":"Carlson","given":"Robert"},{"family":"Simpson","given":"Jonathan"},{"family":"Smeltzer","given":"Eric"},{"family":"Gerritson","given":"Jeroen"},{"family":"Chapra","given":"Steven"},{"family":"Heiskary","given":"Steven"},{"family":"Jones","given":"Jack"},{"family":"Kennedy","given":"Robert"}],"issued":{"date-parts":[["2000"]]}}}],"schema":"https://github.com/citation-style-language/schema/raw/master/csl-citation.json"} </w:instrText>
      </w:r>
      <w:r w:rsidR="003D544E">
        <w:fldChar w:fldCharType="separate"/>
      </w:r>
      <w:r w:rsidR="003D544E" w:rsidRPr="00DD40B2">
        <w:rPr>
          <w:rFonts w:ascii="Calibri" w:hAnsi="Calibri" w:cs="Calibri"/>
        </w:rPr>
        <w:t>(USEPA et al., 2000)</w:t>
      </w:r>
      <w:r w:rsidR="003D544E">
        <w:fldChar w:fldCharType="end"/>
      </w:r>
      <w:r w:rsidR="003D544E">
        <w:t>.</w:t>
      </w:r>
    </w:p>
    <w:p w14:paraId="354FC724" w14:textId="131496DC" w:rsidR="003D544E" w:rsidRDefault="003D544E" w:rsidP="00BF16CA">
      <w:r>
        <w:t>In addition to calculating the reference nutrient thresholds, we also used the mean of logged DIN:TP molar ratios in each ecoregion</w:t>
      </w:r>
      <w:r w:rsidR="00787BE9">
        <w:t xml:space="preserve"> and year</w:t>
      </w:r>
      <w:r>
        <w:t>.</w:t>
      </w:r>
      <w:r w:rsidR="00AE1B10">
        <w:t xml:space="preserve"> Nutrient ratios have been extensively used to determine limitation </w:t>
      </w:r>
      <w:r w:rsidR="00AE1B10">
        <w:fldChar w:fldCharType="begin"/>
      </w:r>
      <w:r w:rsidR="00AE1B10">
        <w:instrText xml:space="preserve"> ADDIN ZOTERO_ITEM CSL_CITATION {"citationID":"LBlhOe1Q","properties":{"formattedCitation":"(Downing &amp; McCauley, 1992; Guildford &amp; Hecky, 2000; Hellstr\\uc0\\u246{}m, 1996; Ptacnik et al., 2010; Redfield, 1958; Rhee &amp; Gotham, 1980)","plainCitation":"(Downing &amp; McCauley, 1992; Guildford &amp; Hecky, 2000; Hellström, 1996; Ptacnik et al., 2010; Redfield, 1958; Rhee &amp; Gotham, 1980)","noteIndex":0},"citationItems":[{"id":2159,"uris":["http://zotero.org/users/7424350/items/LYSQGYLW"],"itemData":{"id":2159,"type":"article-journal","abstract":"This article is in Free Access Publication and may be downloaded using the “Download Full Text PDF” link at right. © 1992, by the Association for the Sciences of Limnology and Oceanography, Inc.","container-title":"Limnology and Oceanography","DOI":"10.4319/LO.1992.37.5.0936","ISSN":"1939-5590","issue":"5","note":"publisher: John Wiley &amp; Sons, Ltd","page":"936-945","title":"The nitrogen : phosphorus relationship in lakes","volume":"37","author":[{"family":"Downing","given":"John A."},{"family":"McCauley","given":"Edward"}],"issued":{"date-parts":[["1992",7,1]]}}},{"id":3714,"uris":["http://zotero.org/users/7424350/items/9BT8SWFF"],"itemData":{"id":3714,"type":"article-journal","abstract":"Total nitrogen (TN) and total phosphorus (TP) measurements and contemporaneous measurements of chlorophyll a (Chl a) and phytoplankton nutrient deficiency have been made across a broad range of lakes and ocean sites using common methods. The ocean environment was nutrient rich in terms of TN and TP when compared with most lakes in the study, although Lake Victoria had the highest values of TN and TP. TN concentrations in lakes rose rapidly with TP concentrations, from low values to TN concentrations that are similar to those associated with the ocean sites. In contrast, the TN concentrations in the oceans were relatively homogeneous and independent of TP concentrations. The hyperbolic shape of the TN:TP relationship created a broad range of TN:TP values for both lakes and oceans. The TN:TP ratios of the surface ocean sites were usually well in excess of the Redfield ratio that is noted in the deep ocean. Phytoplankton biomass, as indicated by Chl a, was strongly dependent upon TP in the lakes, and there was a weaker relationship with TN. Oceanic Chl a values showed a positive relationship with TP, but at much higher TP values than were observed in the lakes; there was no relation with TN.P-deficient phytoplankton growth was inferred using independent indicators when TP was &gt;0.5 µmol L−1 at both freshwater and marine sites. N-deficiency indicators were highly variable and did not show any clear dependence on TN concentration. The TN:TP ratio was indicative of which nutrient would become limiting for growth in both lakes and oceans. When all sites are compared, N-deficient growth was apparent at TN:TP µ 20 (molar), whereas P-deficient growth consistently occurred when TN:TP µ 50 (molar). At intermediate TN:TP ratios, either N or P can become deficient. We conclude that N or P limitation of algal growth is a product of the TN and TP concentration and the TN:TP ratio rather than a product of whether the system of study is marine or freshwater.","container-title":"Limnology and Oceanography","DOI":"10.4319/lo.2000.45.6.1213","ISSN":"1939-5590","issue":"6","language":"en","note":"_eprint: https://onlinelibrary.wiley.com/doi/pdf/10.4319/lo.2000.45.6.1213","page":"1213-1223","source":"Wiley Online Library","title":"Total nitrogen, total phosphorus, and nutrient limitation in lakes and oceans: Is there a common relationship?","title-short":"Total nitrogen, total phosphorus, and nutrient limitation in lakes and oceans","volume":"45","author":[{"family":"Guildford","given":"Stephanie J."},{"family":"Hecky","given":"Robert E."}],"issued":{"date-parts":[["2000"]]}}},{"id":2505,"uris":["http://zotero.org/users/7424350/items/MY4JYK9P"],"itemData":{"id":2505,"type":"article-journal","abstract":"The parameters determining the annual balances of nitrogen (N) and the concentrations of total N in lakes were analyzed. This was carried out by the use of multiple regression analyses on data from a number of northern temperate lakes with a hydraulic detention time of 0.25 yr or more. The result indicated that the removal of N in a lake, which in most cases is dominated by denitrification, seems to be controlled by organic matter. If no major N fixation is taking place, the concentration of total N in the epilimnion during summer is proportional to the load of N and inversely proportional to the concentration of total P or chlorophyll a. For some lakes N fixation is taking place. The increase in total N due to N fixation was found to be proportional to the concentration of total P reduced by a fraction of the estimated N concentration without any fixation. For most lakes, the effect of N fixation is to balance the N content with the P content, which means that the algal biomass is limited by the P content. A ratio of the total concentrations N/P less than approximately 10 indicates a rate of denitrification exceeding the capacity of N fixation. N is not balanced with P, and the algae is controlled by N.","container-title":"Water Environment Research","DOI":"10.2175/106143096X127208","ISSN":"1554-7531","issue":"1","note":"publisher: John Wiley &amp; Sons, Ltd","page":"55-65","title":"An empirical study of nitrogen dynamics in lakes","volume":"68","author":[{"family":"Hellström","given":"Thomas"}],"issued":{"date-parts":[["1996",1,1]]}}},{"id":2503,"uris":["http://zotero.org/users/7424350/items/WE64MPZ6"],"itemData":{"id":2503,"type":"article-journal","abstract":"We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Author(s).","container-title":"Ecosystems","DOI":"10.1007/S10021-010-9380-Z/FIGURES/5","ISSN":"14329840","issue":"8","note":"publisher: Springer","page":"1201-1214","title":"Performance of the Redfield Ratio and a Family of Nutrient Limitation Indicators as Thresholds for Phytoplankton N vs. P Limitation","volume":"13","author":[{"family":"Ptacnik","given":"Robert"},{"family":"Andersen","given":"Tom"},{"family":"Tamminen","given":"Timo"}],"issued":{"date-parts":[["2010",12,28]]}}},{"id":228,"uris":["http://zotero.org/users/7424350/items/V92YFRZK"],"itemData":{"id":228,"type":"article-journal","container-title":"American Scientist","issue":"3","page":"230A-221","title":"THE BIOLOGICAL CONTROL OF CHEMICAL FACTORS IN THE ENVIRONMENT","volume":"46","author":[{"family":"Redfield","given":"Alfred C."}],"issued":{"date-parts":[["1958"]]}}},{"id":2510,"uris":["http://zotero.org/users/7424350/items/BFYDXZ5T"],"itemData":{"id":2510,"type":"article-journal","abstract":"The optimum atomic ratio of N to P, the ratio at which one nutrient limitation changes over to the other, was determined in seven species of freshwater planktonic algae. The ratio varied over a wide range among species; the average for these species was 17. If the cellular nutrient ratios in marine species are comparable with those in freshwater organisms, Redfield's ratio of 15 is remarkably close to the average. Cellular N:P ratios varied over a 24‐h period under a light:dark cycle. The variation of the optimum ratio between species and diel change in cellular N:P ratios within a species could play an important role in population dynamics by enhancing the probability of coexistence of species. Copyright © 1980, Wiley Blackwell. All rights reserved","container-title":"Journal of Phycology","DOI":"10.1111/J.1529-8817.1980.TB03065.X","ISSN":"1529-8817","issue":"4","note":"publisher: John Wiley &amp; Sons, Ltd","page":"486-489","title":"OPTIMUM N:P RATIOS AND COEXISTENCE OF PLANKTONIC ALGAE1","volume":"16","author":[{"family":"Rhee","given":"G‐Yull ‐Y"},{"family":"Gotham","given":"Ivan J."}],"issued":{"date-parts":[["1980",12,1]]}}}],"schema":"https://github.com/citation-style-language/schema/raw/master/csl-citation.json"} </w:instrText>
      </w:r>
      <w:r w:rsidR="00AE1B10">
        <w:fldChar w:fldCharType="separate"/>
      </w:r>
      <w:r w:rsidR="00AE1B10" w:rsidRPr="00AE1B10">
        <w:rPr>
          <w:rFonts w:ascii="Calibri" w:hAnsi="Calibri" w:cs="Calibri"/>
          <w:szCs w:val="24"/>
        </w:rPr>
        <w:t>(</w:t>
      </w:r>
      <w:r w:rsidR="00AE1B10">
        <w:rPr>
          <w:rFonts w:ascii="Calibri" w:hAnsi="Calibri" w:cs="Calibri"/>
          <w:szCs w:val="24"/>
        </w:rPr>
        <w:t xml:space="preserve">e.g., </w:t>
      </w:r>
      <w:r w:rsidR="00AE1B10" w:rsidRPr="00AE1B10">
        <w:rPr>
          <w:rFonts w:ascii="Calibri" w:hAnsi="Calibri" w:cs="Calibri"/>
          <w:szCs w:val="24"/>
        </w:rPr>
        <w:t>Downing &amp; McCauley, 1992; Guildford &amp; Hecky, 2000; Hellström, 1996; Ptacnik et al., 2010; Redfield, 1958; Rhee &amp; Gotham, 1980)</w:t>
      </w:r>
      <w:r w:rsidR="00AE1B10">
        <w:fldChar w:fldCharType="end"/>
      </w:r>
      <w:r w:rsidR="00AE1B10">
        <w:t xml:space="preserve"> and DIN:TP may be more indicative of the bioavailable nutrient forms than TN:TP in lakes </w:t>
      </w:r>
      <w:r w:rsidR="00AE1B10">
        <w:fldChar w:fldCharType="begin"/>
      </w:r>
      <w:r w:rsidR="00AE1B10">
        <w:instrText xml:space="preserve"> ADDIN ZOTERO_ITEM CSL_CITATION {"citationID":"wawgp5b1","properties":{"formattedCitation":"(Bergstr\\uc0\\u246{}m, 2010)","plainCitation":"(Bergström, 2010)","noteIndex":0},"citationItems":[{"id":1968,"uris":["http://zotero.org/users/7424350/items/VS5X8VHT"],"itemData":{"id":1968,"type":"article-journal","abstract":"The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AG.","container-title":"Aquatic Sciences","DOI":"10.1007/S00027-010-0132-0/FIGURES/1","ISSN":"10151621","issue":"3","note":"publisher: Springer","page":"277-281","title":"The use of TN:TP and DIN:TP ratios as indicators for phytoplankton nutrient limitation in oligotrophic lakes affected by N deposition","volume":"72","author":[{"family":"Bergström","given":"Ann Kristin"}],"issued":{"date-parts":[["2010",6,3]]}}}],"schema":"https://github.com/citation-style-language/schema/raw/master/csl-citation.json"} </w:instrText>
      </w:r>
      <w:r w:rsidR="00AE1B10">
        <w:fldChar w:fldCharType="separate"/>
      </w:r>
      <w:r w:rsidR="00AE1B10" w:rsidRPr="00AE1B10">
        <w:rPr>
          <w:rFonts w:ascii="Calibri" w:hAnsi="Calibri" w:cs="Calibri"/>
          <w:szCs w:val="24"/>
        </w:rPr>
        <w:t>(Bergström, 2010)</w:t>
      </w:r>
      <w:r w:rsidR="00AE1B10">
        <w:fldChar w:fldCharType="end"/>
      </w:r>
      <w:r w:rsidR="00AE1B10">
        <w:t>.</w:t>
      </w:r>
      <w:r>
        <w:t xml:space="preserve"> Once we had the concentration and ratio thresholds, we determined potential N-limitation occurred in lakes with TP values greater than the </w:t>
      </w:r>
      <w:r>
        <w:lastRenderedPageBreak/>
        <w:t xml:space="preserve">concentration threshold that also had log DIN:TP ratios below the average ratio. Potential P-limitation occurred in lakes with DIN values greater than the concentration threshold and log DIN:TP ratios above the average ratio. Lakes that did not meet any of </w:t>
      </w:r>
      <w:r w:rsidR="00AE1B10">
        <w:t>these criteria</w:t>
      </w:r>
      <w:r>
        <w:t xml:space="preserve"> were considered likely co-limited. </w:t>
      </w:r>
      <w:r w:rsidR="00EB2480">
        <w:t xml:space="preserve">There were 71 individual lakes in 2017 that did not include DIN data. </w:t>
      </w:r>
      <w:r w:rsidR="001D47DD">
        <w:t xml:space="preserve">There were no reference lakes in the Northern Plains </w:t>
      </w:r>
      <w:r w:rsidR="00787BE9">
        <w:t>in 2007. So, concentration thresholds were determined solely by the 25</w:t>
      </w:r>
      <w:r w:rsidR="00787BE9" w:rsidRPr="00787BE9">
        <w:rPr>
          <w:vertAlign w:val="superscript"/>
        </w:rPr>
        <w:t>th</w:t>
      </w:r>
      <w:r w:rsidR="00787BE9">
        <w:t xml:space="preserve"> percentile of all assessed lakes in that region in that year. </w:t>
      </w:r>
    </w:p>
    <w:p w14:paraId="5F01AADF" w14:textId="3792C229" w:rsidR="00EB2480" w:rsidRDefault="00EB2480" w:rsidP="00EB2480">
      <w:pPr>
        <w:pStyle w:val="Heading3"/>
      </w:pPr>
      <w:r>
        <w:t xml:space="preserve">Statistical analyses </w:t>
      </w:r>
    </w:p>
    <w:p w14:paraId="68F0AE2A" w14:textId="29B98BA3" w:rsidR="001B5462" w:rsidRPr="00D25D79" w:rsidRDefault="00BF16CA" w:rsidP="001B5462">
      <w:r>
        <w:t>All data analyses were performed in the R programming language</w:t>
      </w:r>
      <w:r w:rsidR="00EB2480">
        <w:t xml:space="preserve"> </w:t>
      </w:r>
      <w:r w:rsidR="00EB2480">
        <w:fldChar w:fldCharType="begin"/>
      </w:r>
      <w:r w:rsidR="00EB2480">
        <w:instrText xml:space="preserve"> ADDIN ZOTERO_ITEM CSL_CITATION {"citationID":"VfyDpJQA","properties":{"formattedCitation":"(R Core Team, 2022)","plainCitation":"(R Core Team, 2022)","noteIndex":0},"citationItems":[{"id":2448,"uris":["http://zotero.org/users/7424350/items/8KW67GAL"],"itemData":{"id":2448,"type":"document","note":"publisher-place: Vienna, Austria","title":"R: A Language and Environment for Statistical Computing","URL":"https://www.R-project.org/","author":[{"literal":"R Core Team"}],"issued":{"date-parts":[["2022"]]}}}],"schema":"https://github.com/citation-style-language/schema/raw/master/csl-citation.json"} </w:instrText>
      </w:r>
      <w:r w:rsidR="00EB2480">
        <w:fldChar w:fldCharType="separate"/>
      </w:r>
      <w:r w:rsidR="00EB2480" w:rsidRPr="00EB2480">
        <w:rPr>
          <w:rFonts w:ascii="Calibri" w:hAnsi="Calibri" w:cs="Calibri"/>
        </w:rPr>
        <w:t>(R Core Team, 2022)</w:t>
      </w:r>
      <w:r w:rsidR="00EB2480">
        <w:fldChar w:fldCharType="end"/>
      </w:r>
      <w:r>
        <w:t xml:space="preserve"> </w:t>
      </w:r>
      <w:r w:rsidRPr="003C1D87">
        <w:rPr>
          <w:color w:val="000000"/>
        </w:rPr>
        <w:t xml:space="preserve">with heavy reliance on the </w:t>
      </w:r>
      <w:r w:rsidR="00EB2480">
        <w:rPr>
          <w:color w:val="000000"/>
        </w:rPr>
        <w:t>t</w:t>
      </w:r>
      <w:r w:rsidRPr="003C1D87">
        <w:rPr>
          <w:color w:val="000000"/>
        </w:rPr>
        <w:t>idyverse package suite for data wrangling and visualization</w:t>
      </w:r>
      <w:r w:rsidR="00EB2480">
        <w:rPr>
          <w:color w:val="000000"/>
        </w:rPr>
        <w:t xml:space="preserve"> </w:t>
      </w:r>
      <w:r w:rsidR="00EB2480">
        <w:rPr>
          <w:color w:val="000000"/>
        </w:rPr>
        <w:fldChar w:fldCharType="begin"/>
      </w:r>
      <w:r w:rsidR="00EB2480">
        <w:rPr>
          <w:color w:val="000000"/>
        </w:rPr>
        <w:instrText xml:space="preserve"> ADDIN ZOTERO_ITEM CSL_CITATION {"citationID":"O8RLZVh2","properties":{"formattedCitation":"(Wickham et al., 2019)","plainCitation":"(Wickham et al., 2019)","noteIndex":0},"citationItems":[{"id":2445,"uris":["http://zotero.org/users/7424350/items/RZCM6MGL"],"itemData":{"id":2445,"type":"article-journal","container-title":"Journal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EB2480">
        <w:rPr>
          <w:color w:val="000000"/>
        </w:rPr>
        <w:fldChar w:fldCharType="separate"/>
      </w:r>
      <w:r w:rsidR="00EB2480" w:rsidRPr="00EB2480">
        <w:rPr>
          <w:rFonts w:ascii="Calibri" w:hAnsi="Calibri" w:cs="Calibri"/>
        </w:rPr>
        <w:t>(Wickham et al., 2019)</w:t>
      </w:r>
      <w:r w:rsidR="00EB2480">
        <w:rPr>
          <w:color w:val="000000"/>
        </w:rPr>
        <w:fldChar w:fldCharType="end"/>
      </w:r>
      <w:r>
        <w:t xml:space="preserve"> </w:t>
      </w:r>
      <w:r>
        <w:rPr>
          <w:color w:val="000000"/>
        </w:rPr>
        <w:t>and the sf package</w:t>
      </w:r>
      <w:r w:rsidR="00EB2480">
        <w:rPr>
          <w:color w:val="000000"/>
        </w:rPr>
        <w:t xml:space="preserve"> for creating maps </w:t>
      </w:r>
      <w:r w:rsidR="00EB2480">
        <w:rPr>
          <w:color w:val="000000"/>
        </w:rPr>
        <w:fldChar w:fldCharType="begin"/>
      </w:r>
      <w:r w:rsidR="00EB2480">
        <w:rPr>
          <w:color w:val="000000"/>
        </w:rPr>
        <w:instrText xml:space="preserve"> ADDIN ZOTERO_ITEM CSL_CITATION {"citationID":"Fc0lRmkd","properties":{"formattedCitation":"(Pebesma, 2018)","plainCitation":"(Pebesma, 2018)","noteIndex":0},"citationItems":[{"id":2789,"uris":["http://zotero.org/users/7424350/items/SP3R4QET"],"itemData":{"id":2789,"type":"article-journal","container-title":"The R Journal","DOI":"10.32614/RJ-2018-009","issue":"1","page":"439-446","title":"Simple Features for R: Standardized Support for Spatial Vector Data","volume":"10","author":[{"family":"Pebesma","given":"Edzer"}],"issued":{"date-parts":[["2018"]]}}}],"schema":"https://github.com/citation-style-language/schema/raw/master/csl-citation.json"} </w:instrText>
      </w:r>
      <w:r w:rsidR="00EB2480">
        <w:rPr>
          <w:color w:val="000000"/>
        </w:rPr>
        <w:fldChar w:fldCharType="separate"/>
      </w:r>
      <w:r w:rsidR="00EB2480" w:rsidRPr="00EB2480">
        <w:rPr>
          <w:rFonts w:ascii="Calibri" w:hAnsi="Calibri" w:cs="Calibri"/>
        </w:rPr>
        <w:t>(Pebesma, 2018)</w:t>
      </w:r>
      <w:r w:rsidR="00EB2480">
        <w:rPr>
          <w:color w:val="000000"/>
        </w:rPr>
        <w:fldChar w:fldCharType="end"/>
      </w:r>
      <w:r>
        <w:rPr>
          <w:color w:val="000000"/>
        </w:rPr>
        <w:t>.</w:t>
      </w:r>
      <w:r>
        <w:t xml:space="preserve"> </w:t>
      </w:r>
      <w:r w:rsidR="001B5462">
        <w:t>To assess whether TN or TP was a better predictor of trophic state, chlorophyll-a was used as a proxy for trophic state. Both the response and predictor variables were logged, and linear models were used. The r</w:t>
      </w:r>
      <w:r w:rsidR="001B5462">
        <w:rPr>
          <w:vertAlign w:val="superscript"/>
        </w:rPr>
        <w:t>2</w:t>
      </w:r>
      <w:r w:rsidR="001B5462">
        <w:t xml:space="preserve"> and AIC values were compared to determine which nutrient predicted chlorophyll-a better. </w:t>
      </w:r>
    </w:p>
    <w:p w14:paraId="65925530" w14:textId="47B5F681" w:rsidR="001B5462" w:rsidRDefault="00BF16CA" w:rsidP="00BF16CA">
      <w:r>
        <w:t>To assess shifts</w:t>
      </w:r>
      <w:r w:rsidR="00EB2480">
        <w:t xml:space="preserve"> in limitation </w:t>
      </w:r>
      <w:r w:rsidR="00912B6C">
        <w:t>and trophic status</w:t>
      </w:r>
      <w:r w:rsidR="001B5462">
        <w:t xml:space="preserve">, we used </w:t>
      </w:r>
      <w:r>
        <w:t>the</w:t>
      </w:r>
      <w:r w:rsidR="001B5462">
        <w:t xml:space="preserve"> change</w:t>
      </w:r>
      <w:r w:rsidR="00BD30A4">
        <w:t>_</w:t>
      </w:r>
      <w:r w:rsidR="001B5462">
        <w:t>analysis function in the</w:t>
      </w:r>
      <w:r>
        <w:t xml:space="preserve"> spsurvey package</w:t>
      </w:r>
      <w:r w:rsidR="00EB2480">
        <w:t xml:space="preserve"> </w:t>
      </w:r>
      <w:r w:rsidR="00EB2480">
        <w:fldChar w:fldCharType="begin"/>
      </w:r>
      <w:r w:rsidR="00EB2480">
        <w:instrText xml:space="preserve"> ADDIN ZOTERO_ITEM CSL_CITATION {"citationID":"9wu4wFXJ","properties":{"formattedCitation":"(Dumelle et al., 2022)","plainCitation":"(Dumelle et al., 2022)","noteIndex":0},"citationItems":[{"id":2446,"uris":["http://zotero.org/users/7424350/items/I9B76LY3"],"itemData":{"id":2446,"type":"document","title":"spsurvey: Spatial Sampling Design and Analysis","author":[{"family":"Dumelle","given":"Michael"},{"family":"Kincaid","given":"Thomas M"},{"family":"Olsen","given":"Anthony R"},{"family":"Weber","given":"Marc H"}],"issued":{"date-parts":[["2022"]]}}}],"schema":"https://github.com/citation-style-language/schema/raw/master/csl-citation.json"} </w:instrText>
      </w:r>
      <w:r w:rsidR="00EB2480">
        <w:fldChar w:fldCharType="separate"/>
      </w:r>
      <w:r w:rsidR="00EB2480" w:rsidRPr="00EB2480">
        <w:rPr>
          <w:rFonts w:ascii="Calibri" w:hAnsi="Calibri" w:cs="Calibri"/>
        </w:rPr>
        <w:t>(Dumelle et al., 2022)</w:t>
      </w:r>
      <w:r w:rsidR="00EB2480">
        <w:fldChar w:fldCharType="end"/>
      </w:r>
      <w:r w:rsidR="00EB2480">
        <w:t>.</w:t>
      </w:r>
      <w:r>
        <w:t xml:space="preserve"> </w:t>
      </w:r>
      <w:r w:rsidR="001B5462">
        <w:t xml:space="preserve">Reference lakes observations from a second visits to sites were not included. These shifts were analyzed using the entire set of data representing </w:t>
      </w:r>
      <w:r w:rsidR="00BD30A4">
        <w:t>lakes across the conterminous US</w:t>
      </w:r>
      <w:r w:rsidR="000418CD">
        <w:t xml:space="preserve"> (n = 1953)</w:t>
      </w:r>
      <w:r w:rsidR="00BD30A4">
        <w:t xml:space="preserve"> in addition to examining shifts in lakes that were sampled in both 2007 and 2017</w:t>
      </w:r>
      <w:r w:rsidR="000418CD">
        <w:t xml:space="preserve"> (n = </w:t>
      </w:r>
      <w:r w:rsidR="00B75E43">
        <w:t>464</w:t>
      </w:r>
      <w:r w:rsidR="000418CD">
        <w:t>)</w:t>
      </w:r>
      <w:r w:rsidR="00BD30A4">
        <w:t xml:space="preserve">. </w:t>
      </w:r>
      <w:r w:rsidR="001B5462">
        <w:t xml:space="preserve"> </w:t>
      </w:r>
      <w:r w:rsidR="00BD30A4">
        <w:t xml:space="preserve">The cat_analysis function from the </w:t>
      </w:r>
      <w:r w:rsidR="000418CD">
        <w:t>survey</w:t>
      </w:r>
      <w:r w:rsidR="00BD30A4">
        <w:t xml:space="preserve"> package was used to generate weighted percentages of lakes in each limitation category across the two survey years.</w:t>
      </w:r>
      <w:r w:rsidR="000418CD">
        <w:t xml:space="preserve"> Reference lakes and observations from second visits were not included (n = 1953).</w:t>
      </w:r>
    </w:p>
    <w:p w14:paraId="375B58CD" w14:textId="6EDB7739" w:rsidR="00735EBD" w:rsidRDefault="00735EBD" w:rsidP="00735EBD">
      <w:pPr>
        <w:pStyle w:val="Heading1"/>
      </w:pPr>
      <w:r>
        <w:t>Results</w:t>
      </w:r>
    </w:p>
    <w:p w14:paraId="4B0E1065" w14:textId="68B5D273" w:rsidR="00596DBE" w:rsidRDefault="00596DBE" w:rsidP="00596DBE">
      <w:pPr>
        <w:pStyle w:val="Heading3"/>
      </w:pPr>
      <w:r>
        <w:t>Nutrient stoichiometry</w:t>
      </w:r>
    </w:p>
    <w:p w14:paraId="1D8952F0" w14:textId="77777777" w:rsidR="00596DBE" w:rsidRDefault="00596DBE" w:rsidP="00596DBE">
      <w:r>
        <w:t xml:space="preserve">Between 2007 and 2017, DIN:TP stoichiometry showed a significant decrease across the full dataset (p &lt;0.001). </w:t>
      </w:r>
      <w:r w:rsidRPr="00596DBE">
        <w:t>DIN:TP molar ratios were highest among P-limited lakes and lowest among N-limited lakes (p &lt; 0.001).</w:t>
      </w:r>
      <w:r>
        <w:t xml:space="preserve"> </w:t>
      </w:r>
      <w:r w:rsidRPr="00596DBE">
        <w:t>Grouped within limitation category, DIN:TP ratio decreases with increasing trophic state and ratios vary significantly between trophic states (all p &lt; 0.01) with the following exceptions.</w:t>
      </w:r>
      <w:r>
        <w:t xml:space="preserve"> In P-limited lakes, DIN:TP ratios do not differ between hypereutrophic and eutrophic lakes (p &gt;0.05). In N-limited lakes, DIN:TP ratios do not differ between oligotrophic and mesotrophic lakes (p &gt;0.05). </w:t>
      </w:r>
    </w:p>
    <w:p w14:paraId="383F72DE" w14:textId="77777777" w:rsidR="00596DBE" w:rsidRDefault="00596DBE" w:rsidP="00596DBE">
      <w:pPr>
        <w:pStyle w:val="Heading3"/>
      </w:pPr>
      <w:r>
        <w:t>Nutrient ability to predict trophic status</w:t>
      </w:r>
    </w:p>
    <w:p w14:paraId="11C3CE9F" w14:textId="452BD262" w:rsidR="00C960A4" w:rsidRDefault="0003467B" w:rsidP="00C960A4">
      <w:r>
        <w:t>Both TN and TP were important in different ecoregions of the US, in fact, there was a clear divide in the data (Figure 1). In the western US, consisting of the Northern Plains, Southern Plains, Xeric, and Western Mountains ecoregions, the linear models using TN as a predictor of trophic state (chlorophyll-a as a proxy) were better based on the models’ higher r</w:t>
      </w:r>
      <w:r w:rsidRPr="0003467B">
        <w:rPr>
          <w:vertAlign w:val="superscript"/>
        </w:rPr>
        <w:t>2</w:t>
      </w:r>
      <w:r>
        <w:t xml:space="preserve"> and lower AIC values. This was contrasted by the eastern US, consisting of Northern Appalachians, Southern Appalachians, Coastal Plains, Temperate Plains, and Upper Midwest ecoregions. In the eastern US, the linear models using TP as a predictor produced higher r</w:t>
      </w:r>
      <w:r w:rsidRPr="0003467B">
        <w:rPr>
          <w:vertAlign w:val="superscript"/>
        </w:rPr>
        <w:t>2</w:t>
      </w:r>
      <w:r>
        <w:t xml:space="preserve"> and lower AIC values</w:t>
      </w:r>
      <w:r w:rsidR="00752333">
        <w:t xml:space="preserve"> (Figure 2)</w:t>
      </w:r>
      <w:r>
        <w:t xml:space="preserve">. </w:t>
      </w:r>
      <w:r w:rsidR="00596DBE">
        <w:fldChar w:fldCharType="begin"/>
      </w:r>
      <w:r w:rsidR="00596DBE">
        <w:instrText xml:space="preserve"> LINK </w:instrText>
      </w:r>
      <w:r w:rsidR="00C960A4">
        <w:instrText xml:space="preserve">Excel.Sheet.12 C:\\Users\\linne\\Downloads\\PhD_code\\STOICH_NARSchallenge\\criteria_thresholds.xlsx Sheet1!R1C1:R11C15 </w:instrText>
      </w:r>
      <w:r w:rsidR="00596DBE">
        <w:instrText xml:space="preserve">\a \f 5 \h  \* MERGEFORMAT </w:instrText>
      </w:r>
      <w:r w:rsidR="00C960A4">
        <w:fldChar w:fldCharType="separate"/>
      </w:r>
    </w:p>
    <w:p w14:paraId="7479BD5D" w14:textId="771103E8" w:rsidR="00644FCB" w:rsidRDefault="00596DBE" w:rsidP="00596DBE">
      <w:pPr>
        <w:pStyle w:val="Heading3"/>
      </w:pPr>
      <w:r>
        <w:fldChar w:fldCharType="end"/>
      </w:r>
      <w:r w:rsidR="00644FCB">
        <w:t>Limitation</w:t>
      </w:r>
      <w:r w:rsidR="00D12498">
        <w:t xml:space="preserve"> and trophic state </w:t>
      </w:r>
    </w:p>
    <w:p w14:paraId="271E893F" w14:textId="001688AA" w:rsidR="00644FCB" w:rsidRDefault="001D3902" w:rsidP="00644FCB">
      <w:r>
        <w:t>There were 718 observations of P-limited lakes, 1034 N-limited lakes, and 649 co-nutrient limited lakes across the entire dataset</w:t>
      </w:r>
      <w:r w:rsidR="00B80922">
        <w:t xml:space="preserve"> based on the criteria used (Table 1, Figure </w:t>
      </w:r>
      <w:r w:rsidR="00752333">
        <w:t>3</w:t>
      </w:r>
      <w:r w:rsidR="00B80922">
        <w:t>). The 75</w:t>
      </w:r>
      <w:r w:rsidR="00B80922" w:rsidRPr="00B80922">
        <w:rPr>
          <w:vertAlign w:val="superscript"/>
        </w:rPr>
        <w:t>th</w:t>
      </w:r>
      <w:r w:rsidR="00B80922">
        <w:t xml:space="preserve"> percentile nutrient concentrations from the total assessed lakes dataset </w:t>
      </w:r>
      <w:r w:rsidR="006C3BD0">
        <w:t>were</w:t>
      </w:r>
      <w:r w:rsidR="00B80922">
        <w:t xml:space="preserve"> not statistically different from the 25</w:t>
      </w:r>
      <w:r w:rsidR="00B80922" w:rsidRPr="00B80922">
        <w:rPr>
          <w:vertAlign w:val="superscript"/>
        </w:rPr>
        <w:t>th</w:t>
      </w:r>
      <w:r w:rsidR="00B80922">
        <w:t xml:space="preserve"> </w:t>
      </w:r>
      <w:r w:rsidR="00B80922">
        <w:lastRenderedPageBreak/>
        <w:t>percentile nutrient concentrations from the reference lakes (p = 0.</w:t>
      </w:r>
      <w:r w:rsidR="000418CD">
        <w:t xml:space="preserve">135 and p = 0.159, for TP and DIN, respectively). </w:t>
      </w:r>
      <w:r w:rsidR="00596DBE">
        <w:t xml:space="preserve">The </w:t>
      </w:r>
      <w:r w:rsidR="005D04F5">
        <w:t>proportion of lakes in each limitation status v</w:t>
      </w:r>
      <w:r w:rsidR="00596DBE">
        <w:t xml:space="preserve">aries across ecoregions and survey years (Figure </w:t>
      </w:r>
      <w:r w:rsidR="00752333">
        <w:t>4</w:t>
      </w:r>
      <w:r w:rsidR="00596DBE">
        <w:t>).</w:t>
      </w:r>
      <w:r w:rsidR="00D12498">
        <w:t xml:space="preserve"> Across the conterminous US,</w:t>
      </w:r>
      <w:r w:rsidR="00596DBE">
        <w:t xml:space="preserve"> </w:t>
      </w:r>
      <w:r w:rsidR="00D12498">
        <w:t xml:space="preserve">in 2007, 21% of lakes were co-nutrient limited, which increased to 32.3% in 2017. N-limited lakes decreased from 49.3% in 2007 to 45.9% in 2017. And in 2007, 29.7% of lakes were P-limited vs in 2017, 21.8% of lakes were P-limited. </w:t>
      </w:r>
    </w:p>
    <w:p w14:paraId="7B8585A5" w14:textId="51B4E76B" w:rsidR="001A3189" w:rsidRDefault="001A3189" w:rsidP="00644FCB">
      <w:r>
        <w:t xml:space="preserve">In the dataset, there were 368 oligotrophic lakes (Oligo.), 737 mesotrophic lakes (Meso.), 753 eutrophic lakes (Eutro.), and 513 hypereutrophic lakes (Hyper.). Across the </w:t>
      </w:r>
      <w:r w:rsidR="004752CD">
        <w:t>conterminous US, oligotrophic lakes decreased from 12.8% in 2007 to 9.2% in 2017. Mesotrophic lakes also decreased from 36.6% in 2007 to 22.7% in 2017. Eutrophic and hypereutrophic lakes both showed an increase between 2007-2017 of 30.3%-43.8% and 20.3%-24.3%. These patterns varied across ecoregions (Figure 5).</w:t>
      </w:r>
    </w:p>
    <w:p w14:paraId="60E14BE7" w14:textId="068840DC" w:rsidR="00596DBE" w:rsidRDefault="00596DBE" w:rsidP="00596DBE">
      <w:pPr>
        <w:pStyle w:val="Heading3"/>
      </w:pPr>
      <w:r>
        <w:t>Shifts in nutrient limitation</w:t>
      </w:r>
      <w:r w:rsidR="006D4131">
        <w:t xml:space="preserve"> and trophic status</w:t>
      </w:r>
    </w:p>
    <w:p w14:paraId="273A1CEB" w14:textId="4EE96221" w:rsidR="00853C76" w:rsidRPr="00853C76" w:rsidRDefault="00853C76" w:rsidP="00853C76">
      <w:pPr>
        <w:pStyle w:val="Heading4"/>
      </w:pPr>
      <w:r>
        <w:t>Lakes sampled in both 2007 and 2017</w:t>
      </w:r>
    </w:p>
    <w:p w14:paraId="7D0C4A26" w14:textId="1DB5E4C7" w:rsidR="00233ADA" w:rsidRDefault="00752333" w:rsidP="00B75E43">
      <w:r>
        <w:t>At the national scale</w:t>
      </w:r>
      <w:r w:rsidR="00E71EEF">
        <w:t xml:space="preserve"> among lakes sampled in both surveys (dotted lines in Figure </w:t>
      </w:r>
      <w:r w:rsidR="00D12498">
        <w:t>6</w:t>
      </w:r>
      <w:r w:rsidR="00E71EEF">
        <w:t>a)</w:t>
      </w:r>
      <w:r>
        <w:t>, there was a significant increase in co-nutrient limited lakes</w:t>
      </w:r>
      <w:r w:rsidR="00BB1F4A">
        <w:t xml:space="preserve"> (</w:t>
      </w:r>
      <w:r w:rsidR="00DD160A">
        <w:t>17.3</w:t>
      </w:r>
      <w:r w:rsidR="00BB1F4A">
        <w:t>%)</w:t>
      </w:r>
      <w:r>
        <w:t xml:space="preserve"> and a significant decrease in N-limited lakes</w:t>
      </w:r>
      <w:r w:rsidR="00BB1F4A">
        <w:t xml:space="preserve"> (-</w:t>
      </w:r>
      <w:r w:rsidR="00DD160A">
        <w:t>18.4</w:t>
      </w:r>
      <w:r w:rsidR="00BB1F4A">
        <w:t>%)</w:t>
      </w:r>
      <w:r>
        <w:t xml:space="preserve">. P-limited lakes showed an insignificant increase. </w:t>
      </w:r>
      <w:r w:rsidR="00C960A4">
        <w:t xml:space="preserve">There is </w:t>
      </w:r>
      <w:r w:rsidR="00BB1F4A">
        <w:t xml:space="preserve">significant variation from the national pattern </w:t>
      </w:r>
      <w:r w:rsidR="00C960A4">
        <w:t>w</w:t>
      </w:r>
      <w:r>
        <w:t>hen the data are segregated into the nine aggregated ecoregions</w:t>
      </w:r>
      <w:r w:rsidR="00A033DA">
        <w:t xml:space="preserve"> (Figure </w:t>
      </w:r>
      <w:r w:rsidR="00D12498">
        <w:t>6</w:t>
      </w:r>
      <w:r w:rsidR="00E71EEF">
        <w:t>b</w:t>
      </w:r>
      <w:r w:rsidR="00A033DA">
        <w:t>)</w:t>
      </w:r>
      <w:r w:rsidR="00C960A4">
        <w:t xml:space="preserve">. </w:t>
      </w:r>
      <w:r w:rsidR="00233ADA">
        <w:t xml:space="preserve">In the </w:t>
      </w:r>
      <w:r w:rsidR="001D4AC9">
        <w:t>N</w:t>
      </w:r>
      <w:r w:rsidR="00233ADA">
        <w:t>orthern Appalachians, lakes shifted from co-nutrient and N-limitation (</w:t>
      </w:r>
      <w:r w:rsidR="003A161B">
        <w:t>-</w:t>
      </w:r>
      <w:r w:rsidR="001D4AC9">
        <w:t>13.4</w:t>
      </w:r>
      <w:r w:rsidR="003A161B">
        <w:t>% and -</w:t>
      </w:r>
      <w:r w:rsidR="001D4AC9">
        <w:t>20.8</w:t>
      </w:r>
      <w:r w:rsidR="003A161B">
        <w:t>%, respectively</w:t>
      </w:r>
      <w:r w:rsidR="00233ADA">
        <w:t>)</w:t>
      </w:r>
      <w:r w:rsidR="003A161B">
        <w:t xml:space="preserve"> toward P-limitation (</w:t>
      </w:r>
      <w:r w:rsidR="001D4AC9">
        <w:t>34.1%</w:t>
      </w:r>
      <w:r w:rsidR="003A161B">
        <w:t>). Lakes in the Temperate Plains shifted from N-limited (-</w:t>
      </w:r>
      <w:r w:rsidR="001D4AC9">
        <w:t>35.9</w:t>
      </w:r>
      <w:r w:rsidR="003A161B">
        <w:t>%) toward both co-limited (</w:t>
      </w:r>
      <w:r w:rsidR="001D4AC9">
        <w:t>14%</w:t>
      </w:r>
      <w:r w:rsidR="003A161B">
        <w:t>) and P-limited (</w:t>
      </w:r>
      <w:r w:rsidR="001D4AC9">
        <w:t>21.9%</w:t>
      </w:r>
      <w:r w:rsidR="003A161B">
        <w:t>). The Upper Midwest lakes shifted from being N-limited (-</w:t>
      </w:r>
      <w:r w:rsidR="001D4AC9">
        <w:t>41</w:t>
      </w:r>
      <w:r w:rsidR="003A161B">
        <w:t>%) and P-limited (-</w:t>
      </w:r>
      <w:r w:rsidR="001D4AC9">
        <w:t>24.3</w:t>
      </w:r>
      <w:r w:rsidR="003A161B">
        <w:t>%) toward co-nutrient limitation (</w:t>
      </w:r>
      <w:r w:rsidR="001D4AC9">
        <w:t>65.3</w:t>
      </w:r>
      <w:r w:rsidR="003A161B">
        <w:t>%). In the Northern Plains, lakes became more co-nutrient limited (</w:t>
      </w:r>
      <w:r w:rsidR="001D4AC9">
        <w:t>42</w:t>
      </w:r>
      <w:r w:rsidR="003A161B">
        <w:t>%) and less P-limited (-</w:t>
      </w:r>
      <w:r w:rsidR="001D4AC9">
        <w:t>28</w:t>
      </w:r>
      <w:r w:rsidR="003A161B">
        <w:t>%), while showing an insignificant decrease in N-limited lakes. The Southern Plains showed the opposite pattern with a decrease in co-nutrient limitation (-</w:t>
      </w:r>
      <w:r w:rsidR="00A033DA">
        <w:t>16.8</w:t>
      </w:r>
      <w:r w:rsidR="003A161B">
        <w:t>%), increase in N-limitation (</w:t>
      </w:r>
      <w:r w:rsidR="00A033DA">
        <w:t>11.1</w:t>
      </w:r>
      <w:r w:rsidR="003A161B">
        <w:t>%), and non-sign</w:t>
      </w:r>
      <w:r w:rsidR="00305C79">
        <w:t xml:space="preserve">ificant increase in P-limited lakes. </w:t>
      </w:r>
      <w:r w:rsidR="00DD160A">
        <w:t>Western Mountains lakes shifted from P-limited (-</w:t>
      </w:r>
      <w:r w:rsidR="00A033DA">
        <w:t>19.5</w:t>
      </w:r>
      <w:r w:rsidR="00DD160A">
        <w:t>%) to co-nutrient limited (</w:t>
      </w:r>
      <w:r w:rsidR="00A033DA">
        <w:t>9.3</w:t>
      </w:r>
      <w:r w:rsidR="00DD160A">
        <w:t xml:space="preserve">%) with an insignificant increase in N-limited lakes. </w:t>
      </w:r>
      <w:r w:rsidR="003A161B">
        <w:t>In the Southern Appalachians, Coastal Plains, and Xeric ecoregions, no shifts were significant.</w:t>
      </w:r>
    </w:p>
    <w:p w14:paraId="7462CBD6" w14:textId="0E67C121" w:rsidR="00853C76" w:rsidRPr="00853C76" w:rsidRDefault="00853C76" w:rsidP="00853C76">
      <w:pPr>
        <w:pStyle w:val="Heading4"/>
      </w:pPr>
      <w:r>
        <w:t xml:space="preserve">Full population of lakes </w:t>
      </w:r>
    </w:p>
    <w:p w14:paraId="249144C9" w14:textId="578246A3" w:rsidR="00E74B93" w:rsidRDefault="00853C76" w:rsidP="00644FCB">
      <w:r>
        <w:t>When extrapolated to the entire population of lakes across the US</w:t>
      </w:r>
      <w:r w:rsidR="00E71EEF">
        <w:t xml:space="preserve"> (solid lines in Figure </w:t>
      </w:r>
      <w:r w:rsidR="00D12498">
        <w:t>6</w:t>
      </w:r>
      <w:r w:rsidR="00E71EEF">
        <w:t>a)</w:t>
      </w:r>
      <w:r>
        <w:t>, co-nutrient limited lakes increase significantly (</w:t>
      </w:r>
      <w:r w:rsidR="00E71EEF">
        <w:t>11.3%</w:t>
      </w:r>
      <w:r w:rsidR="00233ADA">
        <w:t>), P-limited lakes decrease significantly (-</w:t>
      </w:r>
      <w:r w:rsidR="00E71EEF">
        <w:t>7.9</w:t>
      </w:r>
      <w:r w:rsidR="00233ADA">
        <w:t>%), and N-limited lakes show an insignificant decrease</w:t>
      </w:r>
      <w:r w:rsidR="008B2133">
        <w:t>; indicating a difference in N vs P-limited lake shifts when assessing the full population rather than the resampled population only</w:t>
      </w:r>
      <w:r w:rsidR="00233ADA">
        <w:t xml:space="preserve">. </w:t>
      </w:r>
      <w:r w:rsidR="00200BD5">
        <w:t xml:space="preserve">The trends of the resampled lakes </w:t>
      </w:r>
      <w:r w:rsidR="00B708CD">
        <w:t xml:space="preserve">were </w:t>
      </w:r>
      <w:r w:rsidR="00200BD5">
        <w:t>generally representative of the full population</w:t>
      </w:r>
      <w:r w:rsidR="008B2133">
        <w:t xml:space="preserve"> in the ecoregions</w:t>
      </w:r>
      <w:r w:rsidR="00B708CD">
        <w:t>, though magnitudes differed and there were a few stark differences</w:t>
      </w:r>
      <w:r w:rsidR="008B2133">
        <w:t xml:space="preserve"> (solid lines in Figure </w:t>
      </w:r>
      <w:r w:rsidR="00D12498">
        <w:t>6</w:t>
      </w:r>
      <w:r w:rsidR="008B2133">
        <w:t>b)</w:t>
      </w:r>
      <w:r w:rsidR="00200BD5">
        <w:t xml:space="preserve">. </w:t>
      </w:r>
      <w:r w:rsidR="00B708CD">
        <w:t>There was a change sign of the significant shift in co-nutrient limited lakes in the Northern Appalachians so that among the full population assessment, there was a 16% increase.</w:t>
      </w:r>
      <w:r w:rsidR="00E74B93">
        <w:t xml:space="preserve"> N-limited lakes in the Southern Appalachians and Western Mountains changed signs in the full population assessment compared to the resampled lakes assessment, but the shifts remained insignificant. Shifts in P-limited lakes in the Northern Appalachians, Temperate Plains, </w:t>
      </w:r>
      <w:r w:rsidR="00DE4DBE">
        <w:t>Northern Plains, and Western Mountains</w:t>
      </w:r>
      <w:r w:rsidR="00E74B93">
        <w:t xml:space="preserve"> were insignificant in the full population assessment, </w:t>
      </w:r>
      <w:r w:rsidR="00DE4DBE">
        <w:t xml:space="preserve">compared to the resampled population where the shifts were positive, positive, negative, and negative, respectively. Finally, in the Xeric ecoregion, N-limited lakes increase significantly (16.5%) in the full population assessment. </w:t>
      </w:r>
    </w:p>
    <w:p w14:paraId="2DD23D73" w14:textId="77777777" w:rsidR="00B80922" w:rsidRPr="00644FCB" w:rsidRDefault="00B80922" w:rsidP="00644FCB"/>
    <w:p w14:paraId="6F19B3B5" w14:textId="2772545E" w:rsidR="00735EBD" w:rsidRDefault="00735EBD" w:rsidP="00735EBD">
      <w:pPr>
        <w:pStyle w:val="Heading1"/>
      </w:pPr>
      <w:r>
        <w:lastRenderedPageBreak/>
        <w:t>Discussion</w:t>
      </w:r>
    </w:p>
    <w:p w14:paraId="681B6EE4" w14:textId="3BC3E21F" w:rsidR="001968F8" w:rsidRDefault="008D547F" w:rsidP="008D547F">
      <w:pPr>
        <w:pStyle w:val="Heading1"/>
      </w:pPr>
      <w:r>
        <w:t>References</w:t>
      </w:r>
    </w:p>
    <w:p w14:paraId="2C60BF16" w14:textId="77777777" w:rsidR="00EB2480" w:rsidRPr="00EB2480" w:rsidRDefault="00A10F84" w:rsidP="00EB2480">
      <w:pPr>
        <w:pStyle w:val="Bibliography"/>
        <w:rPr>
          <w:rFonts w:ascii="Calibri" w:hAnsi="Calibri" w:cs="Calibri"/>
        </w:rPr>
      </w:pPr>
      <w:r>
        <w:fldChar w:fldCharType="begin"/>
      </w:r>
      <w:r w:rsidR="00EC0347">
        <w:instrText xml:space="preserve"> ADDIN ZOTERO_BIBL {"uncited":[],"omitted":[],"custom":[]} CSL_BIBLIOGRAPHY </w:instrText>
      </w:r>
      <w:r>
        <w:fldChar w:fldCharType="separate"/>
      </w:r>
      <w:r w:rsidR="00EB2480" w:rsidRPr="00EB2480">
        <w:rPr>
          <w:rFonts w:ascii="Calibri" w:hAnsi="Calibri" w:cs="Calibri"/>
        </w:rPr>
        <w:t xml:space="preserve">Bergström, A. K. (2010). The use of TN:TP and DIN:TP ratios as indicators for phytoplankton nutrient limitation in oligotrophic lakes affected by N deposition. </w:t>
      </w:r>
      <w:r w:rsidR="00EB2480" w:rsidRPr="00EB2480">
        <w:rPr>
          <w:rFonts w:ascii="Calibri" w:hAnsi="Calibri" w:cs="Calibri"/>
          <w:i/>
          <w:iCs/>
        </w:rPr>
        <w:t>Aquatic Sciences</w:t>
      </w:r>
      <w:r w:rsidR="00EB2480" w:rsidRPr="00EB2480">
        <w:rPr>
          <w:rFonts w:ascii="Calibri" w:hAnsi="Calibri" w:cs="Calibri"/>
        </w:rPr>
        <w:t xml:space="preserve">, </w:t>
      </w:r>
      <w:r w:rsidR="00EB2480" w:rsidRPr="00EB2480">
        <w:rPr>
          <w:rFonts w:ascii="Calibri" w:hAnsi="Calibri" w:cs="Calibri"/>
          <w:i/>
          <w:iCs/>
        </w:rPr>
        <w:t>72</w:t>
      </w:r>
      <w:r w:rsidR="00EB2480" w:rsidRPr="00EB2480">
        <w:rPr>
          <w:rFonts w:ascii="Calibri" w:hAnsi="Calibri" w:cs="Calibri"/>
        </w:rPr>
        <w:t>(3), 277–281. https://doi.org/10.1007/S00027-010-0132-0/FIGURES/1</w:t>
      </w:r>
    </w:p>
    <w:p w14:paraId="168F7DBF" w14:textId="77777777" w:rsidR="00EB2480" w:rsidRPr="00EB2480" w:rsidRDefault="00EB2480" w:rsidP="00EB2480">
      <w:pPr>
        <w:pStyle w:val="Bibliography"/>
        <w:rPr>
          <w:rFonts w:ascii="Calibri" w:hAnsi="Calibri" w:cs="Calibri"/>
        </w:rPr>
      </w:pPr>
      <w:r w:rsidRPr="00EB2480">
        <w:rPr>
          <w:rFonts w:ascii="Calibri" w:hAnsi="Calibri" w:cs="Calibri"/>
        </w:rPr>
        <w:t xml:space="preserve">Camargo, J. A., &amp; Alonso, Á. (2006). Ecological and toxicological effects of inorganic nitrogen pollution in aquatic ecosystems: A global assessment. </w:t>
      </w:r>
      <w:r w:rsidRPr="00EB2480">
        <w:rPr>
          <w:rFonts w:ascii="Calibri" w:hAnsi="Calibri" w:cs="Calibri"/>
          <w:i/>
          <w:iCs/>
        </w:rPr>
        <w:t>Environment International</w:t>
      </w:r>
      <w:r w:rsidRPr="00EB2480">
        <w:rPr>
          <w:rFonts w:ascii="Calibri" w:hAnsi="Calibri" w:cs="Calibri"/>
        </w:rPr>
        <w:t xml:space="preserve">, </w:t>
      </w:r>
      <w:r w:rsidRPr="00EB2480">
        <w:rPr>
          <w:rFonts w:ascii="Calibri" w:hAnsi="Calibri" w:cs="Calibri"/>
          <w:i/>
          <w:iCs/>
        </w:rPr>
        <w:t>32</w:t>
      </w:r>
      <w:r w:rsidRPr="00EB2480">
        <w:rPr>
          <w:rFonts w:ascii="Calibri" w:hAnsi="Calibri" w:cs="Calibri"/>
        </w:rPr>
        <w:t>(6), 831–849. https://doi.org/10.1016/J.ENVINT.2006.05.002</w:t>
      </w:r>
    </w:p>
    <w:p w14:paraId="19D7B832" w14:textId="77777777" w:rsidR="00EB2480" w:rsidRPr="00EB2480" w:rsidRDefault="00EB2480" w:rsidP="00EB2480">
      <w:pPr>
        <w:pStyle w:val="Bibliography"/>
        <w:rPr>
          <w:rFonts w:ascii="Calibri" w:hAnsi="Calibri" w:cs="Calibri"/>
        </w:rPr>
      </w:pPr>
      <w:r w:rsidRPr="00EB2480">
        <w:rPr>
          <w:rFonts w:ascii="Calibri" w:hAnsi="Calibri" w:cs="Calibri"/>
        </w:rPr>
        <w:t xml:space="preserve">Correll, D. (1999). Phosphorus: A rate limiting nutrient in surface waters. </w:t>
      </w:r>
      <w:r w:rsidRPr="00EB2480">
        <w:rPr>
          <w:rFonts w:ascii="Calibri" w:hAnsi="Calibri" w:cs="Calibri"/>
          <w:i/>
          <w:iCs/>
        </w:rPr>
        <w:t>Poultry Science</w:t>
      </w:r>
      <w:r w:rsidRPr="00EB2480">
        <w:rPr>
          <w:rFonts w:ascii="Calibri" w:hAnsi="Calibri" w:cs="Calibri"/>
        </w:rPr>
        <w:t xml:space="preserve">, </w:t>
      </w:r>
      <w:r w:rsidRPr="00EB2480">
        <w:rPr>
          <w:rFonts w:ascii="Calibri" w:hAnsi="Calibri" w:cs="Calibri"/>
          <w:i/>
          <w:iCs/>
        </w:rPr>
        <w:t>78</w:t>
      </w:r>
      <w:r w:rsidRPr="00EB2480">
        <w:rPr>
          <w:rFonts w:ascii="Calibri" w:hAnsi="Calibri" w:cs="Calibri"/>
        </w:rPr>
        <w:t>(5), 674–682. https://doi.org/10.1093/ps/78.5.674</w:t>
      </w:r>
    </w:p>
    <w:p w14:paraId="03C2054C" w14:textId="77777777" w:rsidR="00EB2480" w:rsidRPr="00EB2480" w:rsidRDefault="00EB2480" w:rsidP="00EB2480">
      <w:pPr>
        <w:pStyle w:val="Bibliography"/>
        <w:rPr>
          <w:rFonts w:ascii="Calibri" w:hAnsi="Calibri" w:cs="Calibri"/>
        </w:rPr>
      </w:pPr>
      <w:r w:rsidRPr="00EB2480">
        <w:rPr>
          <w:rFonts w:ascii="Calibri" w:hAnsi="Calibri" w:cs="Calibri"/>
        </w:rPr>
        <w:t xml:space="preserve">Dodds, W. K., Bouska, W. W., Eitzmann, J. L., Pilger, T. J., Pitts, K. L., Riley, A. J., Schloesser, J. T., &amp; Thornbrugh, D. J. (2008). Eutrophication of U.S. Freshwaters: Analysis of Potential Economic Damages. </w:t>
      </w:r>
      <w:r w:rsidRPr="00EB2480">
        <w:rPr>
          <w:rFonts w:ascii="Calibri" w:hAnsi="Calibri" w:cs="Calibri"/>
          <w:i/>
          <w:iCs/>
        </w:rPr>
        <w:t>Environmental Science and Technology</w:t>
      </w:r>
      <w:r w:rsidRPr="00EB2480">
        <w:rPr>
          <w:rFonts w:ascii="Calibri" w:hAnsi="Calibri" w:cs="Calibri"/>
        </w:rPr>
        <w:t xml:space="preserve">, </w:t>
      </w:r>
      <w:r w:rsidRPr="00EB2480">
        <w:rPr>
          <w:rFonts w:ascii="Calibri" w:hAnsi="Calibri" w:cs="Calibri"/>
          <w:i/>
          <w:iCs/>
        </w:rPr>
        <w:t>43</w:t>
      </w:r>
      <w:r w:rsidRPr="00EB2480">
        <w:rPr>
          <w:rFonts w:ascii="Calibri" w:hAnsi="Calibri" w:cs="Calibri"/>
        </w:rPr>
        <w:t>(1), 12–19. https://doi.org/10.1021/ES801217Q</w:t>
      </w:r>
    </w:p>
    <w:p w14:paraId="4551F1C0" w14:textId="77777777" w:rsidR="00EB2480" w:rsidRPr="00EB2480" w:rsidRDefault="00EB2480" w:rsidP="00EB2480">
      <w:pPr>
        <w:pStyle w:val="Bibliography"/>
        <w:rPr>
          <w:rFonts w:ascii="Calibri" w:hAnsi="Calibri" w:cs="Calibri"/>
        </w:rPr>
      </w:pPr>
      <w:r w:rsidRPr="00EB2480">
        <w:rPr>
          <w:rFonts w:ascii="Calibri" w:hAnsi="Calibri" w:cs="Calibri"/>
        </w:rPr>
        <w:t xml:space="preserve">Downing, J. A., &amp; McCauley, E. (1992). The nitrogen: Phosphorus relationship in lakes. </w:t>
      </w:r>
      <w:r w:rsidRPr="00EB2480">
        <w:rPr>
          <w:rFonts w:ascii="Calibri" w:hAnsi="Calibri" w:cs="Calibri"/>
          <w:i/>
          <w:iCs/>
        </w:rPr>
        <w:t>Limnology and Oceanography</w:t>
      </w:r>
      <w:r w:rsidRPr="00EB2480">
        <w:rPr>
          <w:rFonts w:ascii="Calibri" w:hAnsi="Calibri" w:cs="Calibri"/>
        </w:rPr>
        <w:t xml:space="preserve">, </w:t>
      </w:r>
      <w:r w:rsidRPr="00EB2480">
        <w:rPr>
          <w:rFonts w:ascii="Calibri" w:hAnsi="Calibri" w:cs="Calibri"/>
          <w:i/>
          <w:iCs/>
        </w:rPr>
        <w:t>37</w:t>
      </w:r>
      <w:r w:rsidRPr="00EB2480">
        <w:rPr>
          <w:rFonts w:ascii="Calibri" w:hAnsi="Calibri" w:cs="Calibri"/>
        </w:rPr>
        <w:t>(5), 936–945. https://doi.org/10.4319/LO.1992.37.5.0936</w:t>
      </w:r>
    </w:p>
    <w:p w14:paraId="73B434FA" w14:textId="77777777" w:rsidR="00EB2480" w:rsidRPr="00EB2480" w:rsidRDefault="00EB2480" w:rsidP="00EB2480">
      <w:pPr>
        <w:pStyle w:val="Bibliography"/>
        <w:rPr>
          <w:rFonts w:ascii="Calibri" w:hAnsi="Calibri" w:cs="Calibri"/>
        </w:rPr>
      </w:pPr>
      <w:r w:rsidRPr="00EB2480">
        <w:rPr>
          <w:rFonts w:ascii="Calibri" w:hAnsi="Calibri" w:cs="Calibri"/>
        </w:rPr>
        <w:t xml:space="preserve">Dumelle, M., Kincaid, T. M., Olsen, A. R., &amp; Weber, M. H. (2022). </w:t>
      </w:r>
      <w:r w:rsidRPr="00EB2480">
        <w:rPr>
          <w:rFonts w:ascii="Calibri" w:hAnsi="Calibri" w:cs="Calibri"/>
          <w:i/>
          <w:iCs/>
        </w:rPr>
        <w:t>spsurvey: Spatial Sampling Design and Analysis</w:t>
      </w:r>
      <w:r w:rsidRPr="00EB2480">
        <w:rPr>
          <w:rFonts w:ascii="Calibri" w:hAnsi="Calibri" w:cs="Calibri"/>
        </w:rPr>
        <w:t>.</w:t>
      </w:r>
    </w:p>
    <w:p w14:paraId="6361600A" w14:textId="77777777" w:rsidR="00EB2480" w:rsidRPr="00EB2480" w:rsidRDefault="00EB2480" w:rsidP="00EB2480">
      <w:pPr>
        <w:pStyle w:val="Bibliography"/>
        <w:rPr>
          <w:rFonts w:ascii="Calibri" w:hAnsi="Calibri" w:cs="Calibri"/>
        </w:rPr>
      </w:pPr>
      <w:r w:rsidRPr="00EB2480">
        <w:rPr>
          <w:rFonts w:ascii="Calibri" w:hAnsi="Calibri" w:cs="Calibri"/>
        </w:rPr>
        <w:t xml:space="preserve">Elser, J. J., Marzolf, E. R., Goldrnan, C. R., Marnoif, E. R., &amp; Goldman, C. 8. (2011). Phosphorus and Nitrogen Limitation of Phytoplankton Growth in the Freshwaters of North America: A Review and Critique of Experimental Enrichments. </w:t>
      </w:r>
      <w:r w:rsidRPr="00EB2480">
        <w:rPr>
          <w:rFonts w:ascii="Calibri" w:hAnsi="Calibri" w:cs="Calibri"/>
          <w:i/>
          <w:iCs/>
        </w:rPr>
        <w:t>Https://Doi.Org/10.1139/F90-165</w:t>
      </w:r>
      <w:r w:rsidRPr="00EB2480">
        <w:rPr>
          <w:rFonts w:ascii="Calibri" w:hAnsi="Calibri" w:cs="Calibri"/>
        </w:rPr>
        <w:t xml:space="preserve">, </w:t>
      </w:r>
      <w:r w:rsidRPr="00EB2480">
        <w:rPr>
          <w:rFonts w:ascii="Calibri" w:hAnsi="Calibri" w:cs="Calibri"/>
          <w:i/>
          <w:iCs/>
        </w:rPr>
        <w:t>47</w:t>
      </w:r>
      <w:r w:rsidRPr="00EB2480">
        <w:rPr>
          <w:rFonts w:ascii="Calibri" w:hAnsi="Calibri" w:cs="Calibri"/>
        </w:rPr>
        <w:t>(7), 1468–1477. https://doi.org/10.1139/F90-165</w:t>
      </w:r>
    </w:p>
    <w:p w14:paraId="29AE5E57" w14:textId="77777777" w:rsidR="00EB2480" w:rsidRPr="00EB2480" w:rsidRDefault="00EB2480" w:rsidP="00EB2480">
      <w:pPr>
        <w:pStyle w:val="Bibliography"/>
        <w:rPr>
          <w:rFonts w:ascii="Calibri" w:hAnsi="Calibri" w:cs="Calibri"/>
        </w:rPr>
      </w:pPr>
      <w:r w:rsidRPr="00EB2480">
        <w:rPr>
          <w:rFonts w:ascii="Calibri" w:hAnsi="Calibri" w:cs="Calibri"/>
        </w:rPr>
        <w:t xml:space="preserve">Fenn, M. E., Baron, J. S., Allen, E. B., Rueth, H. M., Nydick, K. R., Geiser, L., Bowman, W. D., Sickman, J. O., Meixner, T., Johnson, D. W., &amp; Neitlich, P. (2003). Ecological Effects of Nitrogen Deposition in the Western United States. </w:t>
      </w:r>
      <w:r w:rsidRPr="00EB2480">
        <w:rPr>
          <w:rFonts w:ascii="Calibri" w:hAnsi="Calibri" w:cs="Calibri"/>
          <w:i/>
          <w:iCs/>
        </w:rPr>
        <w:t>BioScience</w:t>
      </w:r>
      <w:r w:rsidRPr="00EB2480">
        <w:rPr>
          <w:rFonts w:ascii="Calibri" w:hAnsi="Calibri" w:cs="Calibri"/>
        </w:rPr>
        <w:t xml:space="preserve">, </w:t>
      </w:r>
      <w:r w:rsidRPr="00EB2480">
        <w:rPr>
          <w:rFonts w:ascii="Calibri" w:hAnsi="Calibri" w:cs="Calibri"/>
          <w:i/>
          <w:iCs/>
        </w:rPr>
        <w:t>53</w:t>
      </w:r>
      <w:r w:rsidRPr="00EB2480">
        <w:rPr>
          <w:rFonts w:ascii="Calibri" w:hAnsi="Calibri" w:cs="Calibri"/>
        </w:rPr>
        <w:t>(4), 404–420. https://doi.org/10.1641/0006-3568(2003)053[0404:EEONDI]2.0.CO;2</w:t>
      </w:r>
    </w:p>
    <w:p w14:paraId="2165E901" w14:textId="77777777" w:rsidR="00EB2480" w:rsidRPr="00EB2480" w:rsidRDefault="00EB2480" w:rsidP="00EB2480">
      <w:pPr>
        <w:pStyle w:val="Bibliography"/>
        <w:rPr>
          <w:rFonts w:ascii="Calibri" w:hAnsi="Calibri" w:cs="Calibri"/>
        </w:rPr>
      </w:pPr>
      <w:r w:rsidRPr="00EB2480">
        <w:rPr>
          <w:rFonts w:ascii="Calibri" w:hAnsi="Calibri" w:cs="Calibri"/>
        </w:rPr>
        <w:t xml:space="preserve">Finlay, J. C., Small, G. E., &amp; Sterner, R. W. (2013). Human influences on nitrogen removal in lakes. </w:t>
      </w:r>
      <w:r w:rsidRPr="00EB2480">
        <w:rPr>
          <w:rFonts w:ascii="Calibri" w:hAnsi="Calibri" w:cs="Calibri"/>
          <w:i/>
          <w:iCs/>
        </w:rPr>
        <w:t>Science</w:t>
      </w:r>
      <w:r w:rsidRPr="00EB2480">
        <w:rPr>
          <w:rFonts w:ascii="Calibri" w:hAnsi="Calibri" w:cs="Calibri"/>
        </w:rPr>
        <w:t xml:space="preserve">, </w:t>
      </w:r>
      <w:r w:rsidRPr="00EB2480">
        <w:rPr>
          <w:rFonts w:ascii="Calibri" w:hAnsi="Calibri" w:cs="Calibri"/>
          <w:i/>
          <w:iCs/>
        </w:rPr>
        <w:t>342</w:t>
      </w:r>
      <w:r w:rsidRPr="00EB2480">
        <w:rPr>
          <w:rFonts w:ascii="Calibri" w:hAnsi="Calibri" w:cs="Calibri"/>
        </w:rPr>
        <w:t>(6155), 247–250. https://doi.org/10.1126/SCIENCE.1242575</w:t>
      </w:r>
    </w:p>
    <w:p w14:paraId="5DA88415" w14:textId="77777777" w:rsidR="00EB2480" w:rsidRPr="00EB2480" w:rsidRDefault="00EB2480" w:rsidP="00EB2480">
      <w:pPr>
        <w:pStyle w:val="Bibliography"/>
        <w:rPr>
          <w:rFonts w:ascii="Calibri" w:hAnsi="Calibri" w:cs="Calibri"/>
        </w:rPr>
      </w:pPr>
      <w:r w:rsidRPr="00EB2480">
        <w:rPr>
          <w:rFonts w:ascii="Calibri" w:hAnsi="Calibri" w:cs="Calibri"/>
        </w:rPr>
        <w:t xml:space="preserve">Guildford, S. J., &amp; Hecky, R. E. (2000). Total nitrogen, total phosphorus, and nutrient limitation in lakes and oceans: Is there a common relationship? </w:t>
      </w:r>
      <w:r w:rsidRPr="00EB2480">
        <w:rPr>
          <w:rFonts w:ascii="Calibri" w:hAnsi="Calibri" w:cs="Calibri"/>
          <w:i/>
          <w:iCs/>
        </w:rPr>
        <w:t>Limnology and Oceanography</w:t>
      </w:r>
      <w:r w:rsidRPr="00EB2480">
        <w:rPr>
          <w:rFonts w:ascii="Calibri" w:hAnsi="Calibri" w:cs="Calibri"/>
        </w:rPr>
        <w:t xml:space="preserve">, </w:t>
      </w:r>
      <w:r w:rsidRPr="00EB2480">
        <w:rPr>
          <w:rFonts w:ascii="Calibri" w:hAnsi="Calibri" w:cs="Calibri"/>
          <w:i/>
          <w:iCs/>
        </w:rPr>
        <w:t>45</w:t>
      </w:r>
      <w:r w:rsidRPr="00EB2480">
        <w:rPr>
          <w:rFonts w:ascii="Calibri" w:hAnsi="Calibri" w:cs="Calibri"/>
        </w:rPr>
        <w:t>(6), 1213–1223. https://doi.org/10.4319/lo.2000.45.6.1213</w:t>
      </w:r>
    </w:p>
    <w:p w14:paraId="24E006BA" w14:textId="77777777" w:rsidR="00EB2480" w:rsidRPr="00EB2480" w:rsidRDefault="00EB2480" w:rsidP="00EB2480">
      <w:pPr>
        <w:pStyle w:val="Bibliography"/>
        <w:rPr>
          <w:rFonts w:ascii="Calibri" w:hAnsi="Calibri" w:cs="Calibri"/>
        </w:rPr>
      </w:pPr>
      <w:r w:rsidRPr="00EB2480">
        <w:rPr>
          <w:rFonts w:ascii="Calibri" w:hAnsi="Calibri" w:cs="Calibri"/>
        </w:rPr>
        <w:t xml:space="preserve">Havens, K. E. (1995). Secondary nitrogen limitation in a subtropical lake impacted by non-point source agricultural pollution. </w:t>
      </w:r>
      <w:r w:rsidRPr="00EB2480">
        <w:rPr>
          <w:rFonts w:ascii="Calibri" w:hAnsi="Calibri" w:cs="Calibri"/>
          <w:i/>
          <w:iCs/>
        </w:rPr>
        <w:t>Environmental Pollution</w:t>
      </w:r>
      <w:r w:rsidRPr="00EB2480">
        <w:rPr>
          <w:rFonts w:ascii="Calibri" w:hAnsi="Calibri" w:cs="Calibri"/>
        </w:rPr>
        <w:t xml:space="preserve">, </w:t>
      </w:r>
      <w:r w:rsidRPr="00EB2480">
        <w:rPr>
          <w:rFonts w:ascii="Calibri" w:hAnsi="Calibri" w:cs="Calibri"/>
          <w:i/>
          <w:iCs/>
        </w:rPr>
        <w:t>89</w:t>
      </w:r>
      <w:r w:rsidRPr="00EB2480">
        <w:rPr>
          <w:rFonts w:ascii="Calibri" w:hAnsi="Calibri" w:cs="Calibri"/>
        </w:rPr>
        <w:t>(3), 241–246. https://doi.org/10.1016/0269-7491(94)00076-P</w:t>
      </w:r>
    </w:p>
    <w:p w14:paraId="416ED307" w14:textId="77777777" w:rsidR="00EB2480" w:rsidRPr="00EB2480" w:rsidRDefault="00EB2480" w:rsidP="00EB2480">
      <w:pPr>
        <w:pStyle w:val="Bibliography"/>
        <w:rPr>
          <w:rFonts w:ascii="Calibri" w:hAnsi="Calibri" w:cs="Calibri"/>
        </w:rPr>
      </w:pPr>
      <w:r w:rsidRPr="00EB2480">
        <w:rPr>
          <w:rFonts w:ascii="Calibri" w:hAnsi="Calibri" w:cs="Calibri"/>
        </w:rPr>
        <w:t xml:space="preserve">Hellström, T. (1996). An empirical study of nitrogen dynamics in lakes. </w:t>
      </w:r>
      <w:r w:rsidRPr="00EB2480">
        <w:rPr>
          <w:rFonts w:ascii="Calibri" w:hAnsi="Calibri" w:cs="Calibri"/>
          <w:i/>
          <w:iCs/>
        </w:rPr>
        <w:t>Water Environment Research</w:t>
      </w:r>
      <w:r w:rsidRPr="00EB2480">
        <w:rPr>
          <w:rFonts w:ascii="Calibri" w:hAnsi="Calibri" w:cs="Calibri"/>
        </w:rPr>
        <w:t xml:space="preserve">, </w:t>
      </w:r>
      <w:r w:rsidRPr="00EB2480">
        <w:rPr>
          <w:rFonts w:ascii="Calibri" w:hAnsi="Calibri" w:cs="Calibri"/>
          <w:i/>
          <w:iCs/>
        </w:rPr>
        <w:t>68</w:t>
      </w:r>
      <w:r w:rsidRPr="00EB2480">
        <w:rPr>
          <w:rFonts w:ascii="Calibri" w:hAnsi="Calibri" w:cs="Calibri"/>
        </w:rPr>
        <w:t>(1), 55–65. https://doi.org/10.2175/106143096X127208</w:t>
      </w:r>
    </w:p>
    <w:p w14:paraId="53A29BFE" w14:textId="77777777" w:rsidR="00EB2480" w:rsidRPr="00EB2480" w:rsidRDefault="00EB2480" w:rsidP="00EB2480">
      <w:pPr>
        <w:pStyle w:val="Bibliography"/>
        <w:rPr>
          <w:rFonts w:ascii="Calibri" w:hAnsi="Calibri" w:cs="Calibri"/>
        </w:rPr>
      </w:pPr>
      <w:r w:rsidRPr="00EB2480">
        <w:rPr>
          <w:rFonts w:ascii="Calibri" w:hAnsi="Calibri" w:cs="Calibri"/>
        </w:rPr>
        <w:t xml:space="preserve">Keiser, D. A., Kling, C. L., &amp; Shapiro, J. S. (2019). The low but uncertain measured benefits of US water quality policy. </w:t>
      </w:r>
      <w:r w:rsidRPr="00EB2480">
        <w:rPr>
          <w:rFonts w:ascii="Calibri" w:hAnsi="Calibri" w:cs="Calibri"/>
          <w:i/>
          <w:iCs/>
        </w:rPr>
        <w:t>Proceedings of the National Academy of Sciences</w:t>
      </w:r>
      <w:r w:rsidRPr="00EB2480">
        <w:rPr>
          <w:rFonts w:ascii="Calibri" w:hAnsi="Calibri" w:cs="Calibri"/>
        </w:rPr>
        <w:t xml:space="preserve">, </w:t>
      </w:r>
      <w:r w:rsidRPr="00EB2480">
        <w:rPr>
          <w:rFonts w:ascii="Calibri" w:hAnsi="Calibri" w:cs="Calibri"/>
          <w:i/>
          <w:iCs/>
        </w:rPr>
        <w:t>116</w:t>
      </w:r>
      <w:r w:rsidRPr="00EB2480">
        <w:rPr>
          <w:rFonts w:ascii="Calibri" w:hAnsi="Calibri" w:cs="Calibri"/>
        </w:rPr>
        <w:t>(12), 5262–5269. https://doi.org/10.1073/pnas.1802870115</w:t>
      </w:r>
    </w:p>
    <w:p w14:paraId="2047410F" w14:textId="77777777" w:rsidR="00EB2480" w:rsidRPr="00EB2480" w:rsidRDefault="00EB2480" w:rsidP="00EB2480">
      <w:pPr>
        <w:pStyle w:val="Bibliography"/>
        <w:rPr>
          <w:rFonts w:ascii="Calibri" w:hAnsi="Calibri" w:cs="Calibri"/>
        </w:rPr>
      </w:pPr>
      <w:r w:rsidRPr="00EB2480">
        <w:rPr>
          <w:rFonts w:ascii="Calibri" w:hAnsi="Calibri" w:cs="Calibri"/>
        </w:rPr>
        <w:t xml:space="preserve">Omernik, J. M. (1987). Ecoregions of the Conterminous United States. </w:t>
      </w:r>
      <w:r w:rsidRPr="00EB2480">
        <w:rPr>
          <w:rFonts w:ascii="Calibri" w:hAnsi="Calibri" w:cs="Calibri"/>
          <w:i/>
          <w:iCs/>
        </w:rPr>
        <w:t>Annals of the Association of American Geographers</w:t>
      </w:r>
      <w:r w:rsidRPr="00EB2480">
        <w:rPr>
          <w:rFonts w:ascii="Calibri" w:hAnsi="Calibri" w:cs="Calibri"/>
        </w:rPr>
        <w:t xml:space="preserve">, </w:t>
      </w:r>
      <w:r w:rsidRPr="00EB2480">
        <w:rPr>
          <w:rFonts w:ascii="Calibri" w:hAnsi="Calibri" w:cs="Calibri"/>
          <w:i/>
          <w:iCs/>
        </w:rPr>
        <w:t>77</w:t>
      </w:r>
      <w:r w:rsidRPr="00EB2480">
        <w:rPr>
          <w:rFonts w:ascii="Calibri" w:hAnsi="Calibri" w:cs="Calibri"/>
        </w:rPr>
        <w:t>(1), 118–125. https://doi.org/10.1111/J.1467-8306.1987.TB00149.X</w:t>
      </w:r>
    </w:p>
    <w:p w14:paraId="6897917F" w14:textId="77777777" w:rsidR="00EB2480" w:rsidRPr="00EB2480" w:rsidRDefault="00EB2480" w:rsidP="00EB2480">
      <w:pPr>
        <w:pStyle w:val="Bibliography"/>
        <w:rPr>
          <w:rFonts w:ascii="Calibri" w:hAnsi="Calibri" w:cs="Calibri"/>
        </w:rPr>
      </w:pPr>
      <w:r w:rsidRPr="00EB2480">
        <w:rPr>
          <w:rFonts w:ascii="Calibri" w:hAnsi="Calibri" w:cs="Calibri"/>
        </w:rPr>
        <w:t xml:space="preserve">Oviedo-Vargas, D., Royer, T. V., &amp; Johnson, L. T. (2013). Dissolved organic carbon manipulation reveals coupled cycling of carbon, nitrogen, and phosphorus in a nitrogen-rich stream. </w:t>
      </w:r>
      <w:r w:rsidRPr="00EB2480">
        <w:rPr>
          <w:rFonts w:ascii="Calibri" w:hAnsi="Calibri" w:cs="Calibri"/>
          <w:i/>
          <w:iCs/>
        </w:rPr>
        <w:t>Limnology and Oceanography</w:t>
      </w:r>
      <w:r w:rsidRPr="00EB2480">
        <w:rPr>
          <w:rFonts w:ascii="Calibri" w:hAnsi="Calibri" w:cs="Calibri"/>
        </w:rPr>
        <w:t xml:space="preserve">, </w:t>
      </w:r>
      <w:r w:rsidRPr="00EB2480">
        <w:rPr>
          <w:rFonts w:ascii="Calibri" w:hAnsi="Calibri" w:cs="Calibri"/>
          <w:i/>
          <w:iCs/>
        </w:rPr>
        <w:t>58</w:t>
      </w:r>
      <w:r w:rsidRPr="00EB2480">
        <w:rPr>
          <w:rFonts w:ascii="Calibri" w:hAnsi="Calibri" w:cs="Calibri"/>
        </w:rPr>
        <w:t>(4), 1196–1206. https://doi.org/10.4319/LO.2013.58.4.1196</w:t>
      </w:r>
    </w:p>
    <w:p w14:paraId="19B5A60E" w14:textId="77777777" w:rsidR="00EB2480" w:rsidRPr="00EB2480" w:rsidRDefault="00EB2480" w:rsidP="00EB2480">
      <w:pPr>
        <w:pStyle w:val="Bibliography"/>
        <w:rPr>
          <w:rFonts w:ascii="Calibri" w:hAnsi="Calibri" w:cs="Calibri"/>
        </w:rPr>
      </w:pPr>
      <w:r w:rsidRPr="00EB2480">
        <w:rPr>
          <w:rFonts w:ascii="Calibri" w:hAnsi="Calibri" w:cs="Calibri"/>
        </w:rPr>
        <w:t xml:space="preserve">Pebesma, E. (2018). Simple Features for R: Standardized Support for Spatial Vector Data. </w:t>
      </w:r>
      <w:r w:rsidRPr="00EB2480">
        <w:rPr>
          <w:rFonts w:ascii="Calibri" w:hAnsi="Calibri" w:cs="Calibri"/>
          <w:i/>
          <w:iCs/>
        </w:rPr>
        <w:t>The R Journal</w:t>
      </w:r>
      <w:r w:rsidRPr="00EB2480">
        <w:rPr>
          <w:rFonts w:ascii="Calibri" w:hAnsi="Calibri" w:cs="Calibri"/>
        </w:rPr>
        <w:t xml:space="preserve">, </w:t>
      </w:r>
      <w:r w:rsidRPr="00EB2480">
        <w:rPr>
          <w:rFonts w:ascii="Calibri" w:hAnsi="Calibri" w:cs="Calibri"/>
          <w:i/>
          <w:iCs/>
        </w:rPr>
        <w:t>10</w:t>
      </w:r>
      <w:r w:rsidRPr="00EB2480">
        <w:rPr>
          <w:rFonts w:ascii="Calibri" w:hAnsi="Calibri" w:cs="Calibri"/>
        </w:rPr>
        <w:t>(1), 439–446. https://doi.org/10.32614/RJ-2018-009</w:t>
      </w:r>
    </w:p>
    <w:p w14:paraId="68B036A8" w14:textId="77777777" w:rsidR="00EB2480" w:rsidRPr="00EB2480" w:rsidRDefault="00EB2480" w:rsidP="00EB2480">
      <w:pPr>
        <w:pStyle w:val="Bibliography"/>
        <w:rPr>
          <w:rFonts w:ascii="Calibri" w:hAnsi="Calibri" w:cs="Calibri"/>
        </w:rPr>
      </w:pPr>
      <w:r w:rsidRPr="00EB2480">
        <w:rPr>
          <w:rFonts w:ascii="Calibri" w:hAnsi="Calibri" w:cs="Calibri"/>
        </w:rPr>
        <w:lastRenderedPageBreak/>
        <w:t xml:space="preserve">Ptacnik, R., Andersen, T., &amp; Tamminen, T. (2010). Performance of the Redfield Ratio and a Family of Nutrient Limitation Indicators as Thresholds for Phytoplankton N vs. P Limitation. </w:t>
      </w:r>
      <w:r w:rsidRPr="00EB2480">
        <w:rPr>
          <w:rFonts w:ascii="Calibri" w:hAnsi="Calibri" w:cs="Calibri"/>
          <w:i/>
          <w:iCs/>
        </w:rPr>
        <w:t>Ecosystems</w:t>
      </w:r>
      <w:r w:rsidRPr="00EB2480">
        <w:rPr>
          <w:rFonts w:ascii="Calibri" w:hAnsi="Calibri" w:cs="Calibri"/>
        </w:rPr>
        <w:t xml:space="preserve">, </w:t>
      </w:r>
      <w:r w:rsidRPr="00EB2480">
        <w:rPr>
          <w:rFonts w:ascii="Calibri" w:hAnsi="Calibri" w:cs="Calibri"/>
          <w:i/>
          <w:iCs/>
        </w:rPr>
        <w:t>13</w:t>
      </w:r>
      <w:r w:rsidRPr="00EB2480">
        <w:rPr>
          <w:rFonts w:ascii="Calibri" w:hAnsi="Calibri" w:cs="Calibri"/>
        </w:rPr>
        <w:t>(8), 1201–1214. https://doi.org/10.1007/S10021-010-9380-Z/FIGURES/5</w:t>
      </w:r>
    </w:p>
    <w:p w14:paraId="4B2DC77D" w14:textId="77777777" w:rsidR="00EB2480" w:rsidRPr="00EB2480" w:rsidRDefault="00EB2480" w:rsidP="00EB2480">
      <w:pPr>
        <w:pStyle w:val="Bibliography"/>
        <w:rPr>
          <w:rFonts w:ascii="Calibri" w:hAnsi="Calibri" w:cs="Calibri"/>
        </w:rPr>
      </w:pPr>
      <w:r w:rsidRPr="00EB2480">
        <w:rPr>
          <w:rFonts w:ascii="Calibri" w:hAnsi="Calibri" w:cs="Calibri"/>
        </w:rPr>
        <w:t xml:space="preserve">R Core Team. (2022). </w:t>
      </w:r>
      <w:r w:rsidRPr="00EB2480">
        <w:rPr>
          <w:rFonts w:ascii="Calibri" w:hAnsi="Calibri" w:cs="Calibri"/>
          <w:i/>
          <w:iCs/>
        </w:rPr>
        <w:t>R: A Language and Environment for Statistical Computing</w:t>
      </w:r>
      <w:r w:rsidRPr="00EB2480">
        <w:rPr>
          <w:rFonts w:ascii="Calibri" w:hAnsi="Calibri" w:cs="Calibri"/>
        </w:rPr>
        <w:t>. https://www.R-project.org/</w:t>
      </w:r>
    </w:p>
    <w:p w14:paraId="364AD4F0" w14:textId="77777777" w:rsidR="00EB2480" w:rsidRPr="00EB2480" w:rsidRDefault="00EB2480" w:rsidP="00EB2480">
      <w:pPr>
        <w:pStyle w:val="Bibliography"/>
        <w:rPr>
          <w:rFonts w:ascii="Calibri" w:hAnsi="Calibri" w:cs="Calibri"/>
        </w:rPr>
      </w:pPr>
      <w:r w:rsidRPr="00EB2480">
        <w:rPr>
          <w:rFonts w:ascii="Calibri" w:hAnsi="Calibri" w:cs="Calibri"/>
        </w:rPr>
        <w:t xml:space="preserve">Redfield, A. C. (1958). THE BIOLOGICAL CONTROL OF CHEMICAL FACTORS IN THE ENVIRONMENT. </w:t>
      </w:r>
      <w:r w:rsidRPr="00EB2480">
        <w:rPr>
          <w:rFonts w:ascii="Calibri" w:hAnsi="Calibri" w:cs="Calibri"/>
          <w:i/>
          <w:iCs/>
        </w:rPr>
        <w:t>American Scientist</w:t>
      </w:r>
      <w:r w:rsidRPr="00EB2480">
        <w:rPr>
          <w:rFonts w:ascii="Calibri" w:hAnsi="Calibri" w:cs="Calibri"/>
        </w:rPr>
        <w:t xml:space="preserve">, </w:t>
      </w:r>
      <w:r w:rsidRPr="00EB2480">
        <w:rPr>
          <w:rFonts w:ascii="Calibri" w:hAnsi="Calibri" w:cs="Calibri"/>
          <w:i/>
          <w:iCs/>
        </w:rPr>
        <w:t>46</w:t>
      </w:r>
      <w:r w:rsidRPr="00EB2480">
        <w:rPr>
          <w:rFonts w:ascii="Calibri" w:hAnsi="Calibri" w:cs="Calibri"/>
        </w:rPr>
        <w:t>(3), 230A – 221.</w:t>
      </w:r>
    </w:p>
    <w:p w14:paraId="6FD7BC73" w14:textId="77777777" w:rsidR="00EB2480" w:rsidRPr="00EB2480" w:rsidRDefault="00EB2480" w:rsidP="00EB2480">
      <w:pPr>
        <w:pStyle w:val="Bibliography"/>
        <w:rPr>
          <w:rFonts w:ascii="Calibri" w:hAnsi="Calibri" w:cs="Calibri"/>
        </w:rPr>
      </w:pPr>
      <w:r w:rsidRPr="00EB2480">
        <w:rPr>
          <w:rFonts w:ascii="Calibri" w:hAnsi="Calibri" w:cs="Calibri"/>
        </w:rPr>
        <w:t xml:space="preserve">Redoglio, A., Radtke, K., &amp; Sperfeld, E. (2022). How nitrogen and phosphorus supply to nutrient-limited autotroph communities affects herbivore growth: Testing stoichiometric and co-limitation theory across trophic levels. </w:t>
      </w:r>
      <w:r w:rsidRPr="00EB2480">
        <w:rPr>
          <w:rFonts w:ascii="Calibri" w:hAnsi="Calibri" w:cs="Calibri"/>
          <w:i/>
          <w:iCs/>
        </w:rPr>
        <w:t>Oikos</w:t>
      </w:r>
      <w:r w:rsidRPr="00EB2480">
        <w:rPr>
          <w:rFonts w:ascii="Calibri" w:hAnsi="Calibri" w:cs="Calibri"/>
        </w:rPr>
        <w:t xml:space="preserve">, </w:t>
      </w:r>
      <w:r w:rsidRPr="00EB2480">
        <w:rPr>
          <w:rFonts w:ascii="Calibri" w:hAnsi="Calibri" w:cs="Calibri"/>
          <w:i/>
          <w:iCs/>
        </w:rPr>
        <w:t>2022</w:t>
      </w:r>
      <w:r w:rsidRPr="00EB2480">
        <w:rPr>
          <w:rFonts w:ascii="Calibri" w:hAnsi="Calibri" w:cs="Calibri"/>
        </w:rPr>
        <w:t>(9), e09052. https://doi.org/10.1111/oik.09052</w:t>
      </w:r>
    </w:p>
    <w:p w14:paraId="426569A2" w14:textId="77777777" w:rsidR="00EB2480" w:rsidRPr="00EB2480" w:rsidRDefault="00EB2480" w:rsidP="00EB2480">
      <w:pPr>
        <w:pStyle w:val="Bibliography"/>
        <w:rPr>
          <w:rFonts w:ascii="Calibri" w:hAnsi="Calibri" w:cs="Calibri"/>
        </w:rPr>
      </w:pPr>
      <w:r w:rsidRPr="00EB2480">
        <w:rPr>
          <w:rFonts w:ascii="Calibri" w:hAnsi="Calibri" w:cs="Calibri"/>
        </w:rPr>
        <w:t xml:space="preserve">Reid, A. J., Carlson, A. K., Creed, I. F., Eliason, E. J., Gell, P. A., Johnson, P. T. J., Kidd, K. A., MacCormack, T. J., Olden, J. D., Ormerod, S. J., Smol, J. P., Taylor, W. W., Tockner, K., Vermaire, J. C., Dudgeon, D., &amp; Cooke, S. J. (2019). Emerging threats and persistent conservation challenges for freshwater biodiversity. </w:t>
      </w:r>
      <w:r w:rsidRPr="00EB2480">
        <w:rPr>
          <w:rFonts w:ascii="Calibri" w:hAnsi="Calibri" w:cs="Calibri"/>
          <w:i/>
          <w:iCs/>
        </w:rPr>
        <w:t>Biological Reviews</w:t>
      </w:r>
      <w:r w:rsidRPr="00EB2480">
        <w:rPr>
          <w:rFonts w:ascii="Calibri" w:hAnsi="Calibri" w:cs="Calibri"/>
        </w:rPr>
        <w:t xml:space="preserve">, </w:t>
      </w:r>
      <w:r w:rsidRPr="00EB2480">
        <w:rPr>
          <w:rFonts w:ascii="Calibri" w:hAnsi="Calibri" w:cs="Calibri"/>
          <w:i/>
          <w:iCs/>
        </w:rPr>
        <w:t>94</w:t>
      </w:r>
      <w:r w:rsidRPr="00EB2480">
        <w:rPr>
          <w:rFonts w:ascii="Calibri" w:hAnsi="Calibri" w:cs="Calibri"/>
        </w:rPr>
        <w:t>(3), 849–873. https://doi.org/10.1111/brv.12480</w:t>
      </w:r>
    </w:p>
    <w:p w14:paraId="47924E62" w14:textId="77777777" w:rsidR="00EB2480" w:rsidRPr="00EB2480" w:rsidRDefault="00EB2480" w:rsidP="00EB2480">
      <w:pPr>
        <w:pStyle w:val="Bibliography"/>
        <w:rPr>
          <w:rFonts w:ascii="Calibri" w:hAnsi="Calibri" w:cs="Calibri"/>
        </w:rPr>
      </w:pPr>
      <w:r w:rsidRPr="00EB2480">
        <w:rPr>
          <w:rFonts w:ascii="Calibri" w:hAnsi="Calibri" w:cs="Calibri"/>
        </w:rPr>
        <w:t xml:space="preserve">Reiners, W. A. (1986). Complementary Models for Ecosystems. </w:t>
      </w:r>
      <w:r w:rsidRPr="00EB2480">
        <w:rPr>
          <w:rFonts w:ascii="Calibri" w:hAnsi="Calibri" w:cs="Calibri"/>
          <w:i/>
          <w:iCs/>
        </w:rPr>
        <w:t>Https://Doi.Org/10.1086/284467</w:t>
      </w:r>
      <w:r w:rsidRPr="00EB2480">
        <w:rPr>
          <w:rFonts w:ascii="Calibri" w:hAnsi="Calibri" w:cs="Calibri"/>
        </w:rPr>
        <w:t xml:space="preserve">, </w:t>
      </w:r>
      <w:r w:rsidRPr="00EB2480">
        <w:rPr>
          <w:rFonts w:ascii="Calibri" w:hAnsi="Calibri" w:cs="Calibri"/>
          <w:i/>
          <w:iCs/>
        </w:rPr>
        <w:t>127</w:t>
      </w:r>
      <w:r w:rsidRPr="00EB2480">
        <w:rPr>
          <w:rFonts w:ascii="Calibri" w:hAnsi="Calibri" w:cs="Calibri"/>
        </w:rPr>
        <w:t>(1), 59–73. https://doi.org/10.1086/284467</w:t>
      </w:r>
    </w:p>
    <w:p w14:paraId="52D5D9F8" w14:textId="77777777" w:rsidR="00EB2480" w:rsidRPr="00EB2480" w:rsidRDefault="00EB2480" w:rsidP="00EB2480">
      <w:pPr>
        <w:pStyle w:val="Bibliography"/>
        <w:rPr>
          <w:rFonts w:ascii="Calibri" w:hAnsi="Calibri" w:cs="Calibri"/>
        </w:rPr>
      </w:pPr>
      <w:r w:rsidRPr="00EB2480">
        <w:rPr>
          <w:rFonts w:ascii="Calibri" w:hAnsi="Calibri" w:cs="Calibri"/>
        </w:rPr>
        <w:t xml:space="preserve">Rhee, G. ‐Y, &amp; Gotham, I. J. (1980). OPTIMUM N:P RATIOS AND COEXISTENCE OF PLANKTONIC ALGAE1. </w:t>
      </w:r>
      <w:r w:rsidRPr="00EB2480">
        <w:rPr>
          <w:rFonts w:ascii="Calibri" w:hAnsi="Calibri" w:cs="Calibri"/>
          <w:i/>
          <w:iCs/>
        </w:rPr>
        <w:t>Journal of Phycology</w:t>
      </w:r>
      <w:r w:rsidRPr="00EB2480">
        <w:rPr>
          <w:rFonts w:ascii="Calibri" w:hAnsi="Calibri" w:cs="Calibri"/>
        </w:rPr>
        <w:t xml:space="preserve">, </w:t>
      </w:r>
      <w:r w:rsidRPr="00EB2480">
        <w:rPr>
          <w:rFonts w:ascii="Calibri" w:hAnsi="Calibri" w:cs="Calibri"/>
          <w:i/>
          <w:iCs/>
        </w:rPr>
        <w:t>16</w:t>
      </w:r>
      <w:r w:rsidRPr="00EB2480">
        <w:rPr>
          <w:rFonts w:ascii="Calibri" w:hAnsi="Calibri" w:cs="Calibri"/>
        </w:rPr>
        <w:t>(4), 486–489. https://doi.org/10.1111/J.1529-8817.1980.TB03065.X</w:t>
      </w:r>
    </w:p>
    <w:p w14:paraId="7117ED29" w14:textId="77777777" w:rsidR="00EB2480" w:rsidRPr="00EB2480" w:rsidRDefault="00EB2480" w:rsidP="00EB2480">
      <w:pPr>
        <w:pStyle w:val="Bibliography"/>
        <w:rPr>
          <w:rFonts w:ascii="Calibri" w:hAnsi="Calibri" w:cs="Calibri"/>
        </w:rPr>
      </w:pPr>
      <w:r w:rsidRPr="00EB2480">
        <w:rPr>
          <w:rFonts w:ascii="Calibri" w:hAnsi="Calibri" w:cs="Calibri"/>
        </w:rPr>
        <w:t xml:space="preserve">Sinha, E., Michalak, A. M., &amp; Balaji, V. (2017). Eutrophication will increase during the 21st century as a result of precipitation changes. </w:t>
      </w:r>
      <w:r w:rsidRPr="00EB2480">
        <w:rPr>
          <w:rFonts w:ascii="Calibri" w:hAnsi="Calibri" w:cs="Calibri"/>
          <w:i/>
          <w:iCs/>
        </w:rPr>
        <w:t>Science</w:t>
      </w:r>
      <w:r w:rsidRPr="00EB2480">
        <w:rPr>
          <w:rFonts w:ascii="Calibri" w:hAnsi="Calibri" w:cs="Calibri"/>
        </w:rPr>
        <w:t xml:space="preserve">, </w:t>
      </w:r>
      <w:r w:rsidRPr="00EB2480">
        <w:rPr>
          <w:rFonts w:ascii="Calibri" w:hAnsi="Calibri" w:cs="Calibri"/>
          <w:i/>
          <w:iCs/>
        </w:rPr>
        <w:t>357</w:t>
      </w:r>
      <w:r w:rsidRPr="00EB2480">
        <w:rPr>
          <w:rFonts w:ascii="Calibri" w:hAnsi="Calibri" w:cs="Calibri"/>
        </w:rPr>
        <w:t>(6349), 405–408. https://doi.org/10.1126/science.aan2409</w:t>
      </w:r>
    </w:p>
    <w:p w14:paraId="3DF23794" w14:textId="77777777" w:rsidR="00EB2480" w:rsidRPr="00EB2480" w:rsidRDefault="00EB2480" w:rsidP="00EB2480">
      <w:pPr>
        <w:pStyle w:val="Bibliography"/>
        <w:rPr>
          <w:rFonts w:ascii="Calibri" w:hAnsi="Calibri" w:cs="Calibri"/>
        </w:rPr>
      </w:pPr>
      <w:r w:rsidRPr="00EB2480">
        <w:rPr>
          <w:rFonts w:ascii="Calibri" w:hAnsi="Calibri" w:cs="Calibri"/>
        </w:rPr>
        <w:t xml:space="preserve">Smith, V. H., &amp; Schindler, D. W. (2009). Eutrophication science: Where do we go from here? </w:t>
      </w:r>
      <w:r w:rsidRPr="00EB2480">
        <w:rPr>
          <w:rFonts w:ascii="Calibri" w:hAnsi="Calibri" w:cs="Calibri"/>
          <w:i/>
          <w:iCs/>
        </w:rPr>
        <w:t>Trends in Ecology &amp; Evolution</w:t>
      </w:r>
      <w:r w:rsidRPr="00EB2480">
        <w:rPr>
          <w:rFonts w:ascii="Calibri" w:hAnsi="Calibri" w:cs="Calibri"/>
        </w:rPr>
        <w:t xml:space="preserve">, </w:t>
      </w:r>
      <w:r w:rsidRPr="00EB2480">
        <w:rPr>
          <w:rFonts w:ascii="Calibri" w:hAnsi="Calibri" w:cs="Calibri"/>
          <w:i/>
          <w:iCs/>
        </w:rPr>
        <w:t>24</w:t>
      </w:r>
      <w:r w:rsidRPr="00EB2480">
        <w:rPr>
          <w:rFonts w:ascii="Calibri" w:hAnsi="Calibri" w:cs="Calibri"/>
        </w:rPr>
        <w:t>(4), 201–207. https://doi.org/10.1016/J.TREE.2008.11.009</w:t>
      </w:r>
    </w:p>
    <w:p w14:paraId="104B0202" w14:textId="77777777" w:rsidR="00EB2480" w:rsidRPr="00EB2480" w:rsidRDefault="00EB2480" w:rsidP="00EB2480">
      <w:pPr>
        <w:pStyle w:val="Bibliography"/>
        <w:rPr>
          <w:rFonts w:ascii="Calibri" w:hAnsi="Calibri" w:cs="Calibri"/>
        </w:rPr>
      </w:pPr>
      <w:r w:rsidRPr="00EB2480">
        <w:rPr>
          <w:rFonts w:ascii="Calibri" w:hAnsi="Calibri" w:cs="Calibri"/>
        </w:rPr>
        <w:t xml:space="preserve">Sterner, R. Warner., &amp; Elser, J. J. (2002). </w:t>
      </w:r>
      <w:r w:rsidRPr="00EB2480">
        <w:rPr>
          <w:rFonts w:ascii="Calibri" w:hAnsi="Calibri" w:cs="Calibri"/>
          <w:i/>
          <w:iCs/>
        </w:rPr>
        <w:t>Ecological stoichiometry: The biology of elements from molecules to the biosphere</w:t>
      </w:r>
      <w:r w:rsidRPr="00EB2480">
        <w:rPr>
          <w:rFonts w:ascii="Calibri" w:hAnsi="Calibri" w:cs="Calibri"/>
        </w:rPr>
        <w:t>.</w:t>
      </w:r>
    </w:p>
    <w:p w14:paraId="2898C704" w14:textId="77777777" w:rsidR="00EB2480" w:rsidRPr="00EB2480" w:rsidRDefault="00EB2480" w:rsidP="00EB2480">
      <w:pPr>
        <w:pStyle w:val="Bibliography"/>
        <w:rPr>
          <w:rFonts w:ascii="Calibri" w:hAnsi="Calibri" w:cs="Calibri"/>
        </w:rPr>
      </w:pPr>
      <w:r w:rsidRPr="00EB2480">
        <w:rPr>
          <w:rFonts w:ascii="Calibri" w:hAnsi="Calibri" w:cs="Calibri"/>
        </w:rPr>
        <w:t xml:space="preserve">Stutter, M. I., Graeber, D., Evans, C. D., Wade, A. J., &amp; Withers, P. J. A. (2018). Balancing macronutrient stoichiometry to alleviate eutrophication. </w:t>
      </w:r>
      <w:r w:rsidRPr="00EB2480">
        <w:rPr>
          <w:rFonts w:ascii="Calibri" w:hAnsi="Calibri" w:cs="Calibri"/>
          <w:i/>
          <w:iCs/>
        </w:rPr>
        <w:t>Science of The Total Environment</w:t>
      </w:r>
      <w:r w:rsidRPr="00EB2480">
        <w:rPr>
          <w:rFonts w:ascii="Calibri" w:hAnsi="Calibri" w:cs="Calibri"/>
        </w:rPr>
        <w:t xml:space="preserve">, </w:t>
      </w:r>
      <w:r w:rsidRPr="00EB2480">
        <w:rPr>
          <w:rFonts w:ascii="Calibri" w:hAnsi="Calibri" w:cs="Calibri"/>
          <w:i/>
          <w:iCs/>
        </w:rPr>
        <w:t>634</w:t>
      </w:r>
      <w:r w:rsidRPr="00EB2480">
        <w:rPr>
          <w:rFonts w:ascii="Calibri" w:hAnsi="Calibri" w:cs="Calibri"/>
        </w:rPr>
        <w:t>, 439–447. https://doi.org/10.1016/J.SCITOTENV.2018.03.298</w:t>
      </w:r>
    </w:p>
    <w:p w14:paraId="0817B874"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(2007a). Survey of the Nation’s Lakes. Field Operations Manual. EPA 841-B-07- 004. </w:t>
      </w:r>
      <w:r w:rsidRPr="00EB2480">
        <w:rPr>
          <w:rFonts w:ascii="Calibri" w:hAnsi="Calibri" w:cs="Calibri"/>
          <w:i/>
          <w:iCs/>
        </w:rPr>
        <w:t>U.S. Environmental Protection Agency, Washington, DC</w:t>
      </w:r>
      <w:r w:rsidRPr="00EB2480">
        <w:rPr>
          <w:rFonts w:ascii="Calibri" w:hAnsi="Calibri" w:cs="Calibri"/>
        </w:rPr>
        <w:t>. https://www.epa.gov/national-aquatic-resource-surveys/national-lakes-assessment-2007-field-operations-manual</w:t>
      </w:r>
    </w:p>
    <w:p w14:paraId="110BDF02"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(2007b). Survey of the Nation’s Lakes: Integrated Quality Assurance Project Plan. EPA/841-B-07-003. </w:t>
      </w:r>
      <w:r w:rsidRPr="00EB2480">
        <w:rPr>
          <w:rFonts w:ascii="Calibri" w:hAnsi="Calibri" w:cs="Calibri"/>
          <w:i/>
          <w:iCs/>
        </w:rPr>
        <w:t>U.S. Environmental Protection Agency, Office of Water and Office of Research and Development, Washington, DC</w:t>
      </w:r>
      <w:r w:rsidRPr="00EB2480">
        <w:rPr>
          <w:rFonts w:ascii="Calibri" w:hAnsi="Calibri" w:cs="Calibri"/>
        </w:rPr>
        <w:t>. https://www.epa.gov/national-aquatic-resource-surveys/national-lakes-assessment-2007-quality-assurance-project-plan</w:t>
      </w:r>
    </w:p>
    <w:p w14:paraId="0F77114B"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(2010). </w:t>
      </w:r>
      <w:r w:rsidRPr="00EB2480">
        <w:rPr>
          <w:rFonts w:ascii="Calibri" w:hAnsi="Calibri" w:cs="Calibri"/>
          <w:i/>
          <w:iCs/>
        </w:rPr>
        <w:t>National Aquatic Resource Surveys. National Lakes Assessment 2007 (data and metadata files)</w:t>
      </w:r>
      <w:r w:rsidRPr="00EB2480">
        <w:rPr>
          <w:rFonts w:ascii="Calibri" w:hAnsi="Calibri" w:cs="Calibri"/>
        </w:rPr>
        <w:t>. Available from U.S. EPA website: http://www.epa.gov/national-aquatic-resource-surveys/data-national-aquatic-resource-surveys</w:t>
      </w:r>
    </w:p>
    <w:p w14:paraId="65DF1B3F"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(2017a). National Lakes Assessment 2017. Field Operations Manual. EPA 841-B-16-002. </w:t>
      </w:r>
      <w:r w:rsidRPr="00EB2480">
        <w:rPr>
          <w:rFonts w:ascii="Calibri" w:hAnsi="Calibri" w:cs="Calibri"/>
          <w:i/>
          <w:iCs/>
        </w:rPr>
        <w:t>U.S. Environmental Protection Agency, Washington, DC</w:t>
      </w:r>
      <w:r w:rsidRPr="00EB2480">
        <w:rPr>
          <w:rFonts w:ascii="Calibri" w:hAnsi="Calibri" w:cs="Calibri"/>
        </w:rPr>
        <w:t>. https://www.epa.gov/national-aquatic-resource-surveys/national-lakes-assessment-2017-field-operations-manual</w:t>
      </w:r>
    </w:p>
    <w:p w14:paraId="3B253826"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(2017b). National Lakes Assessment 2017. Laboratory Operations Manual. V.1.1. EPA 841‐B‐16‐ 004. </w:t>
      </w:r>
      <w:r w:rsidRPr="00EB2480">
        <w:rPr>
          <w:rFonts w:ascii="Calibri" w:hAnsi="Calibri" w:cs="Calibri"/>
          <w:i/>
          <w:iCs/>
        </w:rPr>
        <w:t>U.S. Environmental Protection Agency, Washington, DC</w:t>
      </w:r>
      <w:r w:rsidRPr="00EB2480">
        <w:rPr>
          <w:rFonts w:ascii="Calibri" w:hAnsi="Calibri" w:cs="Calibri"/>
        </w:rPr>
        <w:t>. https://www.epa.gov/national-aquatic-resource-surveys/national-lakes-assessment-2017-laboratory-operations-manual</w:t>
      </w:r>
    </w:p>
    <w:p w14:paraId="1DE7D1BD"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(2022a). </w:t>
      </w:r>
      <w:r w:rsidRPr="00EB2480">
        <w:rPr>
          <w:rFonts w:ascii="Calibri" w:hAnsi="Calibri" w:cs="Calibri"/>
          <w:i/>
          <w:iCs/>
        </w:rPr>
        <w:t>National Aquatic Resource Surveys. National Lakes Assessment 2017 (data and metadata files)</w:t>
      </w:r>
      <w:r w:rsidRPr="00EB2480">
        <w:rPr>
          <w:rFonts w:ascii="Calibri" w:hAnsi="Calibri" w:cs="Calibri"/>
        </w:rPr>
        <w:t>. Available from U.S. EPA website: http://www.epa.gov/national-aquatic-resource-surveys/data-national-aquatic-resource-surveys</w:t>
      </w:r>
    </w:p>
    <w:p w14:paraId="61660185" w14:textId="77777777" w:rsidR="00EB2480" w:rsidRPr="00EB2480" w:rsidRDefault="00EB2480" w:rsidP="00EB2480">
      <w:pPr>
        <w:pStyle w:val="Bibliography"/>
        <w:rPr>
          <w:rFonts w:ascii="Calibri" w:hAnsi="Calibri" w:cs="Calibri"/>
        </w:rPr>
      </w:pPr>
      <w:r w:rsidRPr="00EB2480">
        <w:rPr>
          <w:rFonts w:ascii="Calibri" w:hAnsi="Calibri" w:cs="Calibri"/>
        </w:rPr>
        <w:lastRenderedPageBreak/>
        <w:t xml:space="preserve">USEPA. (2022b). National Lakes Assessment 2017: Technical Support Document. EPA 841‐R‐22‐001. </w:t>
      </w:r>
      <w:r w:rsidRPr="00EB2480">
        <w:rPr>
          <w:rFonts w:ascii="Calibri" w:hAnsi="Calibri" w:cs="Calibri"/>
          <w:i/>
          <w:iCs/>
        </w:rPr>
        <w:t>U.S. Environmental Protection Agency, Office of Water and Office of Research and Development</w:t>
      </w:r>
      <w:r w:rsidRPr="00EB2480">
        <w:rPr>
          <w:rFonts w:ascii="Calibri" w:hAnsi="Calibri" w:cs="Calibri"/>
        </w:rPr>
        <w:t>. https://www.epa.gov/national-aquatic-resource-surveys/national-lakes-assessment-2017-technical-support-document</w:t>
      </w:r>
    </w:p>
    <w:p w14:paraId="21553E8F"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Gibson, G., Carlson, R., Simpson, J., Smeltzer, E., Gerritson, J., Chapra, S., Heiskary, S., Jones, J., &amp; Kennedy, R. (2000). </w:t>
      </w:r>
      <w:r w:rsidRPr="00EB2480">
        <w:rPr>
          <w:rFonts w:ascii="Calibri" w:hAnsi="Calibri" w:cs="Calibri"/>
          <w:i/>
          <w:iCs/>
        </w:rPr>
        <w:t>Nutrient Criteria Technical Guidance Manual Lakes and Reservoirs. EPA-822-B00-001.</w:t>
      </w:r>
      <w:r w:rsidRPr="00EB2480">
        <w:rPr>
          <w:rFonts w:ascii="Calibri" w:hAnsi="Calibri" w:cs="Calibri"/>
        </w:rPr>
        <w:t xml:space="preserve"> 232. https://doi.org/Available from U.S. EPA website: https://www.epa.gov/nutrient-policy-data/nutrient-criteria-development-document-lakes-and-reservoirs</w:t>
      </w:r>
    </w:p>
    <w:p w14:paraId="5E4DB55C" w14:textId="77777777" w:rsidR="00EB2480" w:rsidRPr="00EB2480" w:rsidRDefault="00EB2480" w:rsidP="00EB2480">
      <w:pPr>
        <w:pStyle w:val="Bibliography"/>
        <w:rPr>
          <w:rFonts w:ascii="Calibri" w:hAnsi="Calibri" w:cs="Calibri"/>
        </w:rPr>
      </w:pPr>
      <w:r w:rsidRPr="00EB2480">
        <w:rPr>
          <w:rFonts w:ascii="Calibri" w:hAnsi="Calibri" w:cs="Calibri"/>
        </w:rPr>
        <w:t xml:space="preserve">Wetzel, R. G. (2001). </w:t>
      </w:r>
      <w:r w:rsidRPr="00EB2480">
        <w:rPr>
          <w:rFonts w:ascii="Calibri" w:hAnsi="Calibri" w:cs="Calibri"/>
          <w:i/>
          <w:iCs/>
        </w:rPr>
        <w:t>Limnology</w:t>
      </w:r>
      <w:r w:rsidRPr="00EB2480">
        <w:rPr>
          <w:rFonts w:ascii="Calibri" w:hAnsi="Calibri" w:cs="Calibri"/>
        </w:rPr>
        <w:t>. Academic Press.</w:t>
      </w:r>
    </w:p>
    <w:p w14:paraId="66337A36" w14:textId="77777777" w:rsidR="00EB2480" w:rsidRPr="00EB2480" w:rsidRDefault="00EB2480" w:rsidP="00EB2480">
      <w:pPr>
        <w:pStyle w:val="Bibliography"/>
        <w:rPr>
          <w:rFonts w:ascii="Calibri" w:hAnsi="Calibri" w:cs="Calibri"/>
        </w:rPr>
      </w:pPr>
      <w:r w:rsidRPr="00EB2480">
        <w:rPr>
          <w:rFonts w:ascii="Calibri" w:hAnsi="Calibri" w:cs="Calibri"/>
        </w:rPr>
        <w:t xml:space="preserve">Wickham, H., Averick, M., Bryan, J., Chang, W., McGowan, L. D., François, R., Grolemund, G., Hayes, A., Henry, L., Hester, J., Kuhn, M., Pedersen, T. L., Miller, E., Bache, S. M., Müller, K., Ooms, J., Robinson, D., Seidel, D. P., Spinu, V., … Yutani, H. (2019). Welcome to the tidyverse. </w:t>
      </w:r>
      <w:r w:rsidRPr="00EB2480">
        <w:rPr>
          <w:rFonts w:ascii="Calibri" w:hAnsi="Calibri" w:cs="Calibri"/>
          <w:i/>
          <w:iCs/>
        </w:rPr>
        <w:t>Journal of Open Source Software</w:t>
      </w:r>
      <w:r w:rsidRPr="00EB2480">
        <w:rPr>
          <w:rFonts w:ascii="Calibri" w:hAnsi="Calibri" w:cs="Calibri"/>
        </w:rPr>
        <w:t xml:space="preserve">, </w:t>
      </w:r>
      <w:r w:rsidRPr="00EB2480">
        <w:rPr>
          <w:rFonts w:ascii="Calibri" w:hAnsi="Calibri" w:cs="Calibri"/>
          <w:i/>
          <w:iCs/>
        </w:rPr>
        <w:t>4</w:t>
      </w:r>
      <w:r w:rsidRPr="00EB2480">
        <w:rPr>
          <w:rFonts w:ascii="Calibri" w:hAnsi="Calibri" w:cs="Calibri"/>
        </w:rPr>
        <w:t>(43), 1686. https://doi.org/10.21105/joss.01686</w:t>
      </w:r>
    </w:p>
    <w:p w14:paraId="5FE46A1E" w14:textId="77777777" w:rsidR="00EB2480" w:rsidRPr="00EB2480" w:rsidRDefault="00EB2480" w:rsidP="00EB2480">
      <w:pPr>
        <w:pStyle w:val="Bibliography"/>
        <w:rPr>
          <w:rFonts w:ascii="Calibri" w:hAnsi="Calibri" w:cs="Calibri"/>
        </w:rPr>
      </w:pPr>
      <w:r w:rsidRPr="00EB2480">
        <w:rPr>
          <w:rFonts w:ascii="Calibri" w:hAnsi="Calibri" w:cs="Calibri"/>
        </w:rPr>
        <w:t xml:space="preserve">Yao, X., Zhang, Y., Zhang, L., &amp; Zhou, Y. (2018). A bibliometric review of nitrogen research in eutrophic lakes and reservoirs. </w:t>
      </w:r>
      <w:r w:rsidRPr="00EB2480">
        <w:rPr>
          <w:rFonts w:ascii="Calibri" w:hAnsi="Calibri" w:cs="Calibri"/>
          <w:i/>
          <w:iCs/>
        </w:rPr>
        <w:t>Journal of Environmental Sciences</w:t>
      </w:r>
      <w:r w:rsidRPr="00EB2480">
        <w:rPr>
          <w:rFonts w:ascii="Calibri" w:hAnsi="Calibri" w:cs="Calibri"/>
        </w:rPr>
        <w:t xml:space="preserve">, </w:t>
      </w:r>
      <w:r w:rsidRPr="00EB2480">
        <w:rPr>
          <w:rFonts w:ascii="Calibri" w:hAnsi="Calibri" w:cs="Calibri"/>
          <w:i/>
          <w:iCs/>
        </w:rPr>
        <w:t>66</w:t>
      </w:r>
      <w:r w:rsidRPr="00EB2480">
        <w:rPr>
          <w:rFonts w:ascii="Calibri" w:hAnsi="Calibri" w:cs="Calibri"/>
        </w:rPr>
        <w:t>, 274–285. https://doi.org/10.1016/j.jes.2016.10.022</w:t>
      </w:r>
    </w:p>
    <w:p w14:paraId="64C69534" w14:textId="09135453" w:rsidR="008D547F" w:rsidRPr="008D547F" w:rsidRDefault="00A10F84" w:rsidP="008D547F">
      <w:r>
        <w:fldChar w:fldCharType="end"/>
      </w:r>
    </w:p>
    <w:p w14:paraId="081346F5" w14:textId="77777777" w:rsidR="001968F8" w:rsidRPr="001968F8" w:rsidRDefault="001968F8" w:rsidP="001968F8"/>
    <w:sectPr w:rsidR="001968F8" w:rsidRPr="0019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48F3"/>
    <w:multiLevelType w:val="hybridMultilevel"/>
    <w:tmpl w:val="B51CA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67843"/>
    <w:multiLevelType w:val="hybridMultilevel"/>
    <w:tmpl w:val="EF0AF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876F1"/>
    <w:multiLevelType w:val="hybridMultilevel"/>
    <w:tmpl w:val="A4CA699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4252"/>
    <w:multiLevelType w:val="hybridMultilevel"/>
    <w:tmpl w:val="EF0AFC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E31AB0"/>
    <w:multiLevelType w:val="hybridMultilevel"/>
    <w:tmpl w:val="2424E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377935">
    <w:abstractNumId w:val="7"/>
  </w:num>
  <w:num w:numId="2" w16cid:durableId="1941983387">
    <w:abstractNumId w:val="4"/>
  </w:num>
  <w:num w:numId="3" w16cid:durableId="551697791">
    <w:abstractNumId w:val="9"/>
  </w:num>
  <w:num w:numId="4" w16cid:durableId="2115439323">
    <w:abstractNumId w:val="12"/>
  </w:num>
  <w:num w:numId="5" w16cid:durableId="2049334333">
    <w:abstractNumId w:val="5"/>
  </w:num>
  <w:num w:numId="6" w16cid:durableId="243340068">
    <w:abstractNumId w:val="0"/>
  </w:num>
  <w:num w:numId="7" w16cid:durableId="2026393720">
    <w:abstractNumId w:val="1"/>
  </w:num>
  <w:num w:numId="8" w16cid:durableId="1932352361">
    <w:abstractNumId w:val="3"/>
  </w:num>
  <w:num w:numId="9" w16cid:durableId="174851795">
    <w:abstractNumId w:val="6"/>
  </w:num>
  <w:num w:numId="10" w16cid:durableId="691684824">
    <w:abstractNumId w:val="8"/>
  </w:num>
  <w:num w:numId="11" w16cid:durableId="531848095">
    <w:abstractNumId w:val="13"/>
  </w:num>
  <w:num w:numId="12" w16cid:durableId="2026785767">
    <w:abstractNumId w:val="2"/>
  </w:num>
  <w:num w:numId="13" w16cid:durableId="1589387621">
    <w:abstractNumId w:val="11"/>
  </w:num>
  <w:num w:numId="14" w16cid:durableId="540946276">
    <w:abstractNumId w:val="10"/>
  </w:num>
  <w:num w:numId="15" w16cid:durableId="1480269036">
    <w:abstractNumId w:val="14"/>
  </w:num>
  <w:num w:numId="16" w16cid:durableId="716855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3467B"/>
    <w:rsid w:val="000418CD"/>
    <w:rsid w:val="000816BF"/>
    <w:rsid w:val="000A669B"/>
    <w:rsid w:val="000B3480"/>
    <w:rsid w:val="000C22CC"/>
    <w:rsid w:val="00141849"/>
    <w:rsid w:val="001968F8"/>
    <w:rsid w:val="001A3189"/>
    <w:rsid w:val="001B5462"/>
    <w:rsid w:val="001C1A71"/>
    <w:rsid w:val="001D3902"/>
    <w:rsid w:val="001D47DD"/>
    <w:rsid w:val="001D4AC9"/>
    <w:rsid w:val="00200BD5"/>
    <w:rsid w:val="00201673"/>
    <w:rsid w:val="0021058E"/>
    <w:rsid w:val="00221025"/>
    <w:rsid w:val="00233ADA"/>
    <w:rsid w:val="00256BB4"/>
    <w:rsid w:val="002C106F"/>
    <w:rsid w:val="002E4B2D"/>
    <w:rsid w:val="002F7A57"/>
    <w:rsid w:val="003021C4"/>
    <w:rsid w:val="00305C79"/>
    <w:rsid w:val="00310E04"/>
    <w:rsid w:val="00325FCF"/>
    <w:rsid w:val="00357C01"/>
    <w:rsid w:val="00361DB9"/>
    <w:rsid w:val="00390615"/>
    <w:rsid w:val="003A161B"/>
    <w:rsid w:val="003A2BD5"/>
    <w:rsid w:val="003A6212"/>
    <w:rsid w:val="003B7B33"/>
    <w:rsid w:val="003B7F52"/>
    <w:rsid w:val="003D544E"/>
    <w:rsid w:val="003E0D8B"/>
    <w:rsid w:val="003E4FB6"/>
    <w:rsid w:val="00427BBB"/>
    <w:rsid w:val="00451CE3"/>
    <w:rsid w:val="00455523"/>
    <w:rsid w:val="004752CD"/>
    <w:rsid w:val="0048247B"/>
    <w:rsid w:val="00492F74"/>
    <w:rsid w:val="004D6FD3"/>
    <w:rsid w:val="004E7F3D"/>
    <w:rsid w:val="0052032E"/>
    <w:rsid w:val="00565272"/>
    <w:rsid w:val="00575935"/>
    <w:rsid w:val="00596DBE"/>
    <w:rsid w:val="005A62B7"/>
    <w:rsid w:val="005B3F11"/>
    <w:rsid w:val="005B4759"/>
    <w:rsid w:val="005B7E59"/>
    <w:rsid w:val="005C0824"/>
    <w:rsid w:val="005D04F5"/>
    <w:rsid w:val="00640D61"/>
    <w:rsid w:val="00644FCB"/>
    <w:rsid w:val="006641FE"/>
    <w:rsid w:val="00664BC8"/>
    <w:rsid w:val="006650A6"/>
    <w:rsid w:val="006C36B7"/>
    <w:rsid w:val="006C3BD0"/>
    <w:rsid w:val="006C4B42"/>
    <w:rsid w:val="006D4131"/>
    <w:rsid w:val="00703E6C"/>
    <w:rsid w:val="00735EBD"/>
    <w:rsid w:val="00742F60"/>
    <w:rsid w:val="00752333"/>
    <w:rsid w:val="007769A5"/>
    <w:rsid w:val="00787BE9"/>
    <w:rsid w:val="00791955"/>
    <w:rsid w:val="007A7F97"/>
    <w:rsid w:val="007E507F"/>
    <w:rsid w:val="007F4820"/>
    <w:rsid w:val="007F5518"/>
    <w:rsid w:val="00824110"/>
    <w:rsid w:val="008448B5"/>
    <w:rsid w:val="0085131D"/>
    <w:rsid w:val="00853C76"/>
    <w:rsid w:val="0086514E"/>
    <w:rsid w:val="0087244E"/>
    <w:rsid w:val="008941B9"/>
    <w:rsid w:val="008B2133"/>
    <w:rsid w:val="008C05B2"/>
    <w:rsid w:val="008D34FA"/>
    <w:rsid w:val="008D547F"/>
    <w:rsid w:val="008E03D0"/>
    <w:rsid w:val="00912B6C"/>
    <w:rsid w:val="009734DF"/>
    <w:rsid w:val="00992DD8"/>
    <w:rsid w:val="00A033DA"/>
    <w:rsid w:val="00A10F84"/>
    <w:rsid w:val="00A30A90"/>
    <w:rsid w:val="00A670CF"/>
    <w:rsid w:val="00A77AEC"/>
    <w:rsid w:val="00AA3482"/>
    <w:rsid w:val="00AA73D8"/>
    <w:rsid w:val="00AE1B10"/>
    <w:rsid w:val="00B15CBE"/>
    <w:rsid w:val="00B20878"/>
    <w:rsid w:val="00B51575"/>
    <w:rsid w:val="00B708CD"/>
    <w:rsid w:val="00B75E43"/>
    <w:rsid w:val="00B80922"/>
    <w:rsid w:val="00B848AE"/>
    <w:rsid w:val="00B974CA"/>
    <w:rsid w:val="00BA76D4"/>
    <w:rsid w:val="00BB1F4A"/>
    <w:rsid w:val="00BD30A4"/>
    <w:rsid w:val="00BF16B2"/>
    <w:rsid w:val="00BF16CA"/>
    <w:rsid w:val="00C00FA4"/>
    <w:rsid w:val="00C4231F"/>
    <w:rsid w:val="00C644E7"/>
    <w:rsid w:val="00C960A4"/>
    <w:rsid w:val="00CA635E"/>
    <w:rsid w:val="00CE5B67"/>
    <w:rsid w:val="00CF283A"/>
    <w:rsid w:val="00D12498"/>
    <w:rsid w:val="00D25D79"/>
    <w:rsid w:val="00D63893"/>
    <w:rsid w:val="00D63C89"/>
    <w:rsid w:val="00D7757D"/>
    <w:rsid w:val="00D85DE2"/>
    <w:rsid w:val="00D872F3"/>
    <w:rsid w:val="00DA0D96"/>
    <w:rsid w:val="00DB4CA8"/>
    <w:rsid w:val="00DD160A"/>
    <w:rsid w:val="00DD40B2"/>
    <w:rsid w:val="00DE4DBE"/>
    <w:rsid w:val="00DF2AF1"/>
    <w:rsid w:val="00E13A62"/>
    <w:rsid w:val="00E2775A"/>
    <w:rsid w:val="00E319D0"/>
    <w:rsid w:val="00E4184A"/>
    <w:rsid w:val="00E43AE8"/>
    <w:rsid w:val="00E575A1"/>
    <w:rsid w:val="00E71EEF"/>
    <w:rsid w:val="00E74B93"/>
    <w:rsid w:val="00E91D94"/>
    <w:rsid w:val="00EA2C6F"/>
    <w:rsid w:val="00EB2480"/>
    <w:rsid w:val="00EC0347"/>
    <w:rsid w:val="00EC11F4"/>
    <w:rsid w:val="00ED1642"/>
    <w:rsid w:val="00F01F11"/>
    <w:rsid w:val="00F319BB"/>
    <w:rsid w:val="00F621AF"/>
    <w:rsid w:val="00FA34B7"/>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E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5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3C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735EB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0F84"/>
    <w:pPr>
      <w:spacing w:after="0" w:line="240" w:lineRule="auto"/>
      <w:ind w:left="720" w:hanging="720"/>
    </w:pPr>
  </w:style>
  <w:style w:type="character" w:customStyle="1" w:styleId="Heading3Char">
    <w:name w:val="Heading 3 Char"/>
    <w:basedOn w:val="DefaultParagraphFont"/>
    <w:link w:val="Heading3"/>
    <w:uiPriority w:val="9"/>
    <w:rsid w:val="00E575A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80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3C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78169035">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701782469">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55703986">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15518508">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2BC5B75C4ECBBE0AE52BD9529A68"/>
        <w:category>
          <w:name w:val="General"/>
          <w:gallery w:val="placeholder"/>
        </w:category>
        <w:types>
          <w:type w:val="bbPlcHdr"/>
        </w:types>
        <w:behaviors>
          <w:behavior w:val="content"/>
        </w:behaviors>
        <w:guid w:val="{D51AB1C8-B457-4F48-BD55-CDAFF813025E}"/>
      </w:docPartPr>
      <w:docPartBody>
        <w:p w:rsidR="006F28EE" w:rsidRDefault="006C1001" w:rsidP="006C1001">
          <w:pPr>
            <w:pStyle w:val="0C6E2BC5B75C4ECBBE0AE52BD9529A68"/>
          </w:pPr>
          <w:r w:rsidRPr="005C0980">
            <w:rPr>
              <w:rStyle w:val="PlaceholderText"/>
            </w:rPr>
            <w:t>Click or tap here to enter text.</w:t>
          </w:r>
        </w:p>
      </w:docPartBody>
    </w:docPart>
    <w:docPart>
      <w:docPartPr>
        <w:name w:val="66D87A75E05344BDB8FE1F239F1D758F"/>
        <w:category>
          <w:name w:val="General"/>
          <w:gallery w:val="placeholder"/>
        </w:category>
        <w:types>
          <w:type w:val="bbPlcHdr"/>
        </w:types>
        <w:behaviors>
          <w:behavior w:val="content"/>
        </w:behaviors>
        <w:guid w:val="{384A4E96-7035-460E-8030-2FDF211E1115}"/>
      </w:docPartPr>
      <w:docPartBody>
        <w:p w:rsidR="006F28EE" w:rsidRDefault="006C1001" w:rsidP="006C1001">
          <w:pPr>
            <w:pStyle w:val="66D87A75E05344BDB8FE1F239F1D758F"/>
          </w:pPr>
          <w:r w:rsidRPr="005C09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1739B9"/>
    <w:rsid w:val="002170FF"/>
    <w:rsid w:val="00274579"/>
    <w:rsid w:val="002A72EE"/>
    <w:rsid w:val="003138CB"/>
    <w:rsid w:val="003F0F52"/>
    <w:rsid w:val="00473EA0"/>
    <w:rsid w:val="00474331"/>
    <w:rsid w:val="00487F6A"/>
    <w:rsid w:val="004950A2"/>
    <w:rsid w:val="00523C51"/>
    <w:rsid w:val="00600E1E"/>
    <w:rsid w:val="006421CF"/>
    <w:rsid w:val="00687E0A"/>
    <w:rsid w:val="006C1001"/>
    <w:rsid w:val="006F28EE"/>
    <w:rsid w:val="0074259F"/>
    <w:rsid w:val="007F5BCB"/>
    <w:rsid w:val="009D2428"/>
    <w:rsid w:val="00AA42B9"/>
    <w:rsid w:val="00C66EC9"/>
    <w:rsid w:val="00DB07B4"/>
    <w:rsid w:val="00DD2F8C"/>
    <w:rsid w:val="00E677DC"/>
    <w:rsid w:val="00EF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1001"/>
  </w:style>
  <w:style w:type="paragraph" w:customStyle="1" w:styleId="0C6E2BC5B75C4ECBBE0AE52BD9529A68">
    <w:name w:val="0C6E2BC5B75C4ECBBE0AE52BD9529A68"/>
    <w:rsid w:val="006C1001"/>
  </w:style>
  <w:style w:type="paragraph" w:customStyle="1" w:styleId="66D87A75E05344BDB8FE1F239F1D758F">
    <w:name w:val="66D87A75E05344BDB8FE1F239F1D758F"/>
    <w:rsid w:val="006C1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2283d741-a9b5-44fb-84a0-8ad17cd95c23&quot;,&quot;properties&quot;:{&quot;noteIndex&quot;:0},&quot;isEdited&quot;:false,&quot;manualOverride&quot;:{&quot;isManuallyOverridden&quot;:false,&quot;citeprocText&quot;:&quot;(USEPA, 2022)&quot;,&quot;manualOverrideText&quot;:&quot;&quot;},&quot;citationTag&quot;:&quot;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false,&quot;citeprocText&quot;:&quot;(USEPA, 2007b, 2011, 2017a)&quot;,&quot;manualOverrideText&quot;:&quot;&quot;},&quot;citationTag&quot;:&quot;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false,&quot;citeprocText&quot;:&quot;(USEPA, 2007a, 2012, 2017b)&quot;,&quot;manualOverrideText&quot;:&quot;&quot;},&quot;citationTag&quot;:&quot;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881dc6c8-9292-41a6-8947-22b813668f01&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f312f70e-d2d0-4fad-bf05-65c36933eafc&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quot;},&quot;isTemporary&quot;:false}]},{&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isTemporary&quot;:false}],&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quot;},{&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8</Pages>
  <Words>15173</Words>
  <Characters>86492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59</cp:revision>
  <dcterms:created xsi:type="dcterms:W3CDTF">2022-07-18T19:40:00Z</dcterms:created>
  <dcterms:modified xsi:type="dcterms:W3CDTF">2022-09-10T22:07:00Z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id="u4CucnXl"/&gt;&lt;style id="http://www.zotero.org/styles/apa-single-spaced"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