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4"/>
    </w:p>
    <w:p>
      <w:pPr>
        <w:spacing w:line="400" w:lineRule="exact"/>
        <w:ind w:firstLine="6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本科毕业设计（论文）中期</w:t>
      </w:r>
      <w:bookmarkEnd w:id="0"/>
      <w:r>
        <w:rPr>
          <w:rFonts w:hint="eastAsia"/>
          <w:b/>
          <w:sz w:val="30"/>
          <w:szCs w:val="30"/>
        </w:rPr>
        <w:t>进展情况检查表</w:t>
      </w:r>
    </w:p>
    <w:p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Style w:val="7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532"/>
        <w:gridCol w:w="687"/>
        <w:gridCol w:w="1846"/>
        <w:gridCol w:w="245"/>
        <w:gridCol w:w="1015"/>
        <w:gridCol w:w="379"/>
        <w:gridCol w:w="1421"/>
        <w:gridCol w:w="1440"/>
        <w:gridCol w:w="1078"/>
      </w:tblGrid>
      <w:tr>
        <w:trPr>
          <w:trHeight w:val="454" w:hRule="atLeast"/>
        </w:trPr>
        <w:tc>
          <w:tcPr>
            <w:tcW w:w="186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>
            <w:pPr>
              <w:jc w:val="center"/>
            </w:pPr>
            <w:r>
              <w:t>计算机学院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</w:pPr>
            <w:r>
              <w:t>计算机科学与技术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304</w:t>
            </w:r>
          </w:p>
        </w:tc>
      </w:tr>
      <w:tr>
        <w:trPr>
          <w:trHeight w:val="454" w:hRule="atLeast"/>
        </w:trPr>
        <w:tc>
          <w:tcPr>
            <w:tcW w:w="1862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>
            <w:pPr>
              <w:spacing w:line="360" w:lineRule="auto"/>
              <w:jc w:val="center"/>
            </w:pPr>
            <w:r>
              <w:t>陈童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t>2019211283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>
            <w:pPr>
              <w:spacing w:line="360" w:lineRule="auto"/>
              <w:jc w:val="center"/>
            </w:pPr>
            <w:r>
              <w:t>18</w:t>
            </w:r>
          </w:p>
        </w:tc>
      </w:tr>
      <w:tr>
        <w:trPr>
          <w:trHeight w:val="454" w:hRule="atLeast"/>
        </w:trPr>
        <w:tc>
          <w:tcPr>
            <w:tcW w:w="1862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>
            <w:pPr>
              <w:spacing w:line="360" w:lineRule="auto"/>
              <w:jc w:val="center"/>
            </w:pPr>
            <w:r>
              <w:t>杨成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北京邮电大学计算机学院</w:t>
            </w:r>
          </w:p>
        </w:tc>
        <w:tc>
          <w:tcPr>
            <w:tcW w:w="1440" w:type="dxa"/>
            <w:vAlign w:val="center"/>
          </w:tcPr>
          <w:p>
            <w:pPr>
              <w:ind w:firstLine="420" w:firstLineChars="200"/>
              <w:rPr>
                <w:sz w:val="24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078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副教授</w:t>
            </w:r>
          </w:p>
        </w:tc>
      </w:tr>
      <w:tr>
        <w:trPr>
          <w:trHeight w:val="446" w:hRule="atLeast"/>
        </w:trPr>
        <w:tc>
          <w:tcPr>
            <w:tcW w:w="1862" w:type="dxa"/>
            <w:gridSpan w:val="3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基于模型增强的</w:t>
            </w:r>
            <w:r>
              <w:rPr>
                <w:rFonts w:hint="default"/>
                <w:sz w:val="18"/>
                <w:szCs w:val="18"/>
                <w:lang w:eastAsia="zh-CN"/>
              </w:rPr>
              <w:t>异质</w:t>
            </w:r>
            <w:bookmarkStart w:id="1" w:name="_GoBack"/>
            <w:bookmarkEnd w:id="1"/>
            <w:r>
              <w:rPr>
                <w:rFonts w:hint="eastAsia"/>
                <w:sz w:val="18"/>
                <w:szCs w:val="18"/>
                <w:lang w:val="en-US" w:eastAsia="zh-CN"/>
              </w:rPr>
              <w:t>图对比学习算法设计与实现</w:t>
            </w:r>
          </w:p>
        </w:tc>
      </w:tr>
      <w:tr>
        <w:trPr>
          <w:cantSplit/>
          <w:trHeight w:val="2877" w:hRule="atLeast"/>
        </w:trPr>
        <w:tc>
          <w:tcPr>
            <w:tcW w:w="643" w:type="dxa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43" w:type="dxa"/>
            <w:gridSpan w:val="9"/>
          </w:tcPr>
          <w:p>
            <w:pPr>
              <w:rPr>
                <w:rFonts w:ascii="SimSun"/>
                <w:bCs/>
                <w:sz w:val="18"/>
                <w:szCs w:val="18"/>
              </w:rPr>
            </w:pPr>
            <w:r>
              <w:rPr>
                <w:rFonts w:hint="eastAsia" w:ascii="SimSun" w:hAnsi="SimSun"/>
                <w:bCs/>
                <w:szCs w:val="21"/>
              </w:rPr>
              <w:t>主要内容</w:t>
            </w:r>
            <w:r>
              <w:rPr>
                <w:rFonts w:ascii="SimSun" w:hAnsi="SimSun"/>
                <w:bCs/>
                <w:szCs w:val="21"/>
              </w:rPr>
              <w:t>:</w:t>
            </w:r>
            <w:r>
              <w:rPr>
                <w:rFonts w:ascii="SimSun" w:hAnsi="SimSun"/>
                <w:bCs/>
                <w:sz w:val="18"/>
                <w:szCs w:val="18"/>
              </w:rPr>
              <w:t xml:space="preserve"> (</w:t>
            </w:r>
            <w:r>
              <w:rPr>
                <w:rFonts w:hint="eastAsia" w:ascii="SimSun" w:hAnsi="SimSun"/>
                <w:bCs/>
                <w:sz w:val="18"/>
                <w:szCs w:val="18"/>
              </w:rPr>
              <w:t>毕业设计（论文）进展情况，字数一般不少于</w:t>
            </w:r>
            <w:r>
              <w:rPr>
                <w:rFonts w:ascii="SimSun" w:hAnsi="SimSun"/>
                <w:bCs/>
                <w:sz w:val="18"/>
                <w:szCs w:val="18"/>
              </w:rPr>
              <w:t>1000</w:t>
            </w:r>
            <w:r>
              <w:rPr>
                <w:rFonts w:hint="eastAsia" w:ascii="SimSun" w:hAnsi="SimSun"/>
                <w:bCs/>
                <w:sz w:val="18"/>
                <w:szCs w:val="18"/>
              </w:rPr>
              <w:t>字</w:t>
            </w:r>
            <w:r>
              <w:rPr>
                <w:rFonts w:ascii="SimSun" w:hAnsi="SimSun"/>
                <w:bCs/>
                <w:sz w:val="18"/>
                <w:szCs w:val="18"/>
              </w:rPr>
              <w:t>)</w:t>
            </w:r>
          </w:p>
          <w:p>
            <w:pPr>
              <w:ind w:firstLine="420" w:firstLineChars="200"/>
              <w:rPr>
                <w:rFonts w:ascii="SimSun"/>
                <w:bCs/>
                <w:szCs w:val="21"/>
              </w:rPr>
            </w:pPr>
            <w:r>
              <w:rPr>
                <w:rFonts w:ascii="SimSun"/>
                <w:bCs/>
                <w:szCs w:val="21"/>
              </w:rPr>
              <w:t>毕业设计主要步骤如下：首先在大四秋季学期学期结束前完成前期文献调研，选择算法和方法。在大四春季学期结束前完成实验设计、实验算法设计，并完成整体实验的设计构建任务。在2023年3月前完成实验环境的编写，开展实验验证，收集分析实验数据，并针对结果对模型进行调整和改善。在2023年5月前完成系统的综合测试，完成毕业设计论文的撰写，完成答辩。</w:t>
            </w:r>
          </w:p>
          <w:p>
            <w:pPr>
              <w:ind w:firstLine="420" w:firstLineChars="200"/>
              <w:rPr>
                <w:rFonts w:ascii="SimSun"/>
                <w:bCs/>
                <w:szCs w:val="21"/>
              </w:rPr>
            </w:pPr>
            <w:r>
              <w:rPr>
                <w:rFonts w:ascii="SimSun"/>
                <w:bCs/>
                <w:szCs w:val="21"/>
              </w:rPr>
              <w:t>目前已经完成了文献调研、算法的选择和设计、机器学习模型搭建和初步实验验证，收集实验数据和初步的数据分析工作。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default"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SimSun"/>
                <w:bCs/>
                <w:szCs w:val="21"/>
              </w:rPr>
              <w:t>前期调研方面，在调查现有的图对比学习以及异构图机器学习相关研究后，决定使用图卷积神经网络（Graph</w:t>
            </w:r>
            <w:r>
              <w:rPr>
                <w:rFonts w:hint="default" w:ascii="SimSun"/>
                <w:bCs/>
                <w:szCs w:val="21"/>
              </w:rPr>
              <w:t xml:space="preserve"> Convolutional Network，GCN）来提取和处理输入图数据的特征。GCN是一种用于处理图像数据的深度学习模型，它可以通过建模图像的拓扑结构来提取图像的空间特征，因此非常适合处理具有复杂结构的图像数</w:t>
            </w:r>
            <w:r>
              <w:rPr>
                <w:rFonts w:hint="default"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据。此外，在前期调研中，我发现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val="en-US" w:eastAsia="zh-CN" w:bidi="ar-SA"/>
              </w:rPr>
              <w:t>图对比损失（Graph Contrastive Loss）来比较不同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图数据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val="en-US" w:eastAsia="zh-CN" w:bidi="ar-SA"/>
              </w:rPr>
              <w:t>之间的相似性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，有利于增加提取特征的多样性和过滤无关的特征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val="en-US" w:eastAsia="zh-CN" w:bidi="ar-SA"/>
              </w:rPr>
              <w:t>。图对比损失是一种用于图像对比学习的损失函数，它可以将同类图像的特征向量拉近，不同类图像的特征向量拉远，从而增强图像分类的准确性。最后，我使用模型增强技术（Model Augmentation）来优化算法性能。模型增强是一种用于提高模型性能的技术，它可以通过增加训练数据、调整模型超参数、改进模型结构等方法来提高模型的泛化能力和鲁棒性</w:t>
            </w:r>
            <w:r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。在本次研究中，我选择以GCN作为基础模型，并对不同的输入数据使用不同结构的GCN处理提取特征。值得注意的是，所有的GCN网络将共享参数。此外，</w:t>
            </w:r>
            <w:r>
              <w:rPr>
                <w:rFonts w:hint="default"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在我进行前期文献调研时，我发现元路径（metapath）在图对比学习领域中有着重要的应用。元路径是一个由节点类型序列构成的路径，可用于在异构信息网络（Heterogeneous Information Network，HIN）中捕获节点之间的关联信息。在HIN中，不同类型的节点具有不同的语义含义，而元路径可以帮助我们刻画节点之间的语义关联，并设计有效的图对比学习算法。具体来说，元路径可以用于定义图中的节点相似性度量，从而引导图对比学习算法在节点嵌入空间中进行有效的优化。通过对元路径的定义和选择，我们可以更好地利用节点之间的关联信息，并提高图对比学习算法的准确性和泛化能力。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  <w:t>在对文献调研后，我开始进行算法设计。我选择使用GCN作为基础的编码器（Encoder）。在使用元路径方法对图数据进行多样化提取后，会生成若干元路径数据作为模型的输入。针对每一个输入，都将有</w:t>
            </w:r>
            <w:r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  <w:t>一个对应的编码器对其进行处理。损失函数InfoLoss将会计算所有输出的交叉熵。在模型预测阶段，则是将所有编码器的结果取平均值后，作为整个模型的输出。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  <w:t>在模型测试时，我使用了四个数据集，分别是Freebase，Acm，Aminer和Dblp。在初步的训练中，我的模型实现了不输于基准模型的性能。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ascii="SimSun" w:hAnsi="Times New Roman" w:eastAsia="SimSun" w:cs="Times New Roman"/>
                <w:bCs/>
                <w:kern w:val="2"/>
                <w:sz w:val="21"/>
                <w:szCs w:val="21"/>
                <w:lang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 xml:space="preserve">    </w:t>
            </w: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  <w:p>
            <w:pPr>
              <w:rPr>
                <w:rFonts w:ascii="SimSun"/>
                <w:bCs/>
                <w:szCs w:val="21"/>
              </w:rPr>
            </w:pPr>
          </w:p>
        </w:tc>
      </w:tr>
      <w:tr>
        <w:trPr>
          <w:cantSplit/>
          <w:trHeight w:val="60" w:hRule="atLeast"/>
        </w:trPr>
        <w:tc>
          <w:tcPr>
            <w:tcW w:w="64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1829" w:hRule="atLeast"/>
        </w:trPr>
        <w:tc>
          <w:tcPr>
            <w:tcW w:w="643" w:type="dxa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/>
          <w:p/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SimSun" w:cs="Times New Roman"/>
                <w:bCs/>
                <w:kern w:val="2"/>
                <w:sz w:val="21"/>
                <w:szCs w:val="21"/>
                <w:lang w:eastAsia="zh-CN" w:bidi="ar-SA"/>
              </w:rPr>
              <w:t>接下来，我将进一步对初步测试的实验结果进行分析，并在此基础上对模型进行调整，以达到更好的性能。并且我将对现有成果进行总结，对数据进行更细致的分析和处理，准备毕业论文的撰写和答辩工作。</w:t>
            </w:r>
          </w:p>
          <w:p/>
          <w:p/>
          <w:p/>
          <w:p/>
          <w:p/>
          <w:p/>
          <w:p/>
          <w:p/>
          <w:p/>
          <w:p/>
          <w:p/>
          <w:p/>
          <w:p/>
        </w:tc>
      </w:tr>
      <w:tr>
        <w:trPr>
          <w:cantSplit/>
          <w:trHeight w:val="317" w:hRule="atLeast"/>
        </w:trPr>
        <w:tc>
          <w:tcPr>
            <w:tcW w:w="64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能否按期完成设计（论文）</w:t>
            </w:r>
            <w:r>
              <w:rPr>
                <w:rFonts w:hint="default"/>
                <w:bCs/>
                <w:sz w:val="24"/>
              </w:rPr>
              <w:t>是</w:t>
            </w:r>
          </w:p>
        </w:tc>
      </w:tr>
      <w:tr>
        <w:trPr>
          <w:cantSplit/>
          <w:trHeight w:val="1364" w:hRule="atLeast"/>
        </w:trPr>
        <w:tc>
          <w:tcPr>
            <w:tcW w:w="643" w:type="dxa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>
            <w:pPr>
              <w:jc w:val="center"/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在进行毕业设计的实验过程中，我遇到了两个问题。第一个问题是在搭建P</w:t>
            </w:r>
            <w:r>
              <w:rPr>
                <w:lang w:eastAsia="zh-CN"/>
              </w:rPr>
              <w:t>ytorch</w:t>
            </w:r>
            <w:r>
              <w:rPr>
                <w:lang w:val="en-US" w:eastAsia="zh-CN"/>
              </w:rPr>
              <w:t>实验环境时出现了失败的情况，导致无法正常跑通实验。第二个问题则是在寻找网上的异质图数据集时，发现数量较少且缺少详细的文档说明。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öhne" w:hAnsi="Söhne" w:eastAsia="Söhne" w:cs="Söhne"/>
                <w:i w:val="0"/>
                <w:caps w:val="0"/>
                <w:color w:val="D1D5DB"/>
                <w:spacing w:val="0"/>
                <w:kern w:val="0"/>
                <w:sz w:val="32"/>
                <w:szCs w:val="32"/>
                <w:u w:val="none"/>
                <w:shd w:val="clear" w:fill="444654"/>
                <w:lang w:val="en-US" w:eastAsia="zh-CN" w:bidi="ar"/>
              </w:rPr>
            </w:pPr>
          </w:p>
          <w:p>
            <w:pPr>
              <w:jc w:val="both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both"/>
            </w:pPr>
          </w:p>
        </w:tc>
      </w:tr>
      <w:tr>
        <w:trPr>
          <w:cantSplit/>
          <w:trHeight w:val="1713" w:hRule="atLeast"/>
        </w:trPr>
        <w:tc>
          <w:tcPr>
            <w:tcW w:w="64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拟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采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取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的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办</w:t>
            </w:r>
          </w:p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>
            <w:r>
              <w:t>对于第一个问题，经过在网上搜寻资料发现，问题出现在Pytorch_geometric 安装包上。Conda和Pip方法的自动安装并不完善，容易出现问题。最终我选择在官网上通过下载指定的，</w:t>
            </w:r>
            <w:r>
              <w:rPr>
                <w:lang w:eastAsia="zh-CN"/>
              </w:rPr>
              <w:t>符合</w:t>
            </w:r>
            <w:r>
              <w:t>设备和Cuda版本号的whl包手动安装解决。</w:t>
            </w:r>
          </w:p>
          <w:p/>
          <w:p>
            <w:r>
              <w:t>第二个问题，</w:t>
            </w:r>
            <w:r>
              <w:rPr>
                <w:lang w:val="en-US" w:eastAsia="zh-CN"/>
              </w:rPr>
              <w:t>，由于缺少文档说明，我无法快速了解数据集的具体情况和使用方法。为了解决这个问题，我首先尝试了在数据集官网上查找相关文档，但结果并不理想</w:t>
            </w:r>
            <w:r>
              <w:rPr>
                <w:lang w:eastAsia="zh-CN"/>
              </w:rPr>
              <w:t>。最后，我发现有一篇论文在网上较好的公开了自己的代码和数据集，我选择参考他的数据集使用方法，实现了数据集的正常使用</w:t>
            </w:r>
          </w:p>
          <w:p/>
          <w:p/>
          <w:p/>
          <w:p/>
          <w:p/>
          <w:p/>
          <w:p/>
        </w:tc>
      </w:tr>
      <w:tr>
        <w:trPr>
          <w:trHeight w:val="420" w:hRule="atLeast"/>
        </w:trPr>
        <w:tc>
          <w:tcPr>
            <w:tcW w:w="117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394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260" w:firstLineChars="600"/>
            </w:pP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rPr>
          <w:trHeight w:val="890" w:hRule="atLeast"/>
        </w:trPr>
        <w:tc>
          <w:tcPr>
            <w:tcW w:w="117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8111" w:type="dxa"/>
            <w:gridSpan w:val="8"/>
            <w:tcBorders>
              <w:top w:val="single" w:color="auto" w:sz="4" w:space="0"/>
            </w:tcBorders>
            <w:vAlign w:val="center"/>
          </w:tcPr>
          <w:p/>
          <w:p/>
          <w:p/>
          <w:p/>
          <w:p/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Cs/>
                <w:sz w:val="24"/>
              </w:rPr>
              <w:t xml:space="preserve">                           </w:t>
            </w:r>
            <w:r>
              <w:rPr>
                <w:rFonts w:hint="eastAsia"/>
                <w:bCs/>
                <w:sz w:val="24"/>
              </w:rPr>
              <w:t>负责人签字：</w:t>
            </w:r>
            <w:r>
              <w:rPr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</w:tbl>
    <w:p>
      <w:pPr>
        <w:rPr>
          <w:rFonts w:ascii="SimSun"/>
          <w:sz w:val="18"/>
          <w:szCs w:val="18"/>
        </w:rPr>
      </w:pPr>
      <w:r>
        <w:rPr>
          <w:rFonts w:hint="eastAsia"/>
          <w:sz w:val="18"/>
          <w:szCs w:val="18"/>
        </w:rPr>
        <w:t>注：可根据长度加页</w:t>
      </w:r>
      <w:r>
        <w:rPr>
          <w:rFonts w:hint="eastAsia" w:ascii="SimSun" w:hAnsi="SimSun"/>
          <w:sz w:val="18"/>
          <w:szCs w:val="18"/>
        </w:rPr>
        <w:t>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panose1 w:val="02010600030101010101"/>
    <w:charset w:val="86"/>
    <w:family w:val="auto"/>
    <w:pitch w:val="default"/>
    <w:sig w:usb0="80000287" w:usb1="188F1C12" w:usb2="00000016" w:usb3="00000000" w:csb0="60040009" w:csb1="D1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瀹嬩綋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MS Mincho">
    <w:altName w:val="Hiragino Mincho ProN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panose1 w:val="02010600030101010101"/>
    <w:charset w:val="86"/>
    <w:family w:val="auto"/>
    <w:pitch w:val="default"/>
    <w:sig w:usb0="80000287" w:usb1="188F1C12" w:usb2="00000016" w:usb3="00000000" w:csb0="60040009" w:csb1="D1D7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S Mincho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Regular">
    <w:panose1 w:val="02010600030101010101"/>
    <w:charset w:val="86"/>
    <w:family w:val="auto"/>
    <w:pitch w:val="default"/>
    <w:sig w:usb0="80000287" w:usb1="188F1C12" w:usb2="00000016" w:usb3="00000000" w:csb0="60040009" w:csb1="D1D7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01F7"/>
    <w:rsid w:val="00053ED9"/>
    <w:rsid w:val="0019170C"/>
    <w:rsid w:val="003F0955"/>
    <w:rsid w:val="00405382"/>
    <w:rsid w:val="00486F1B"/>
    <w:rsid w:val="006041CC"/>
    <w:rsid w:val="00704837"/>
    <w:rsid w:val="00980D28"/>
    <w:rsid w:val="00982079"/>
    <w:rsid w:val="00B3230A"/>
    <w:rsid w:val="00B6194A"/>
    <w:rsid w:val="00C401F7"/>
    <w:rsid w:val="00E66148"/>
    <w:rsid w:val="00F2591E"/>
    <w:rsid w:val="00FB4186"/>
    <w:rsid w:val="7CFF1D8E"/>
    <w:rsid w:val="DFED4AA2"/>
    <w:rsid w:val="EB9F7C31"/>
    <w:rsid w:val="FDB33095"/>
    <w:rsid w:val="FDBF2E5B"/>
    <w:rsid w:val="FFB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0"/>
    <w:uiPriority w:val="99"/>
    <w:pPr>
      <w:spacing w:line="400" w:lineRule="exact"/>
      <w:ind w:firstLine="480" w:firstLineChars="200"/>
    </w:pPr>
    <w:rPr>
      <w:rFonts w:ascii="SimSun" w:hAnsi="SimSun"/>
      <w:sz w:val="24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6"/>
    <w:link w:val="4"/>
    <w:semiHidden/>
    <w:locked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9">
    <w:name w:val="Footer Char"/>
    <w:basedOn w:val="6"/>
    <w:link w:val="3"/>
    <w:semiHidden/>
    <w:locked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0">
    <w:name w:val="Body Text Indent 2 Char"/>
    <w:basedOn w:val="6"/>
    <w:link w:val="2"/>
    <w:locked/>
    <w:uiPriority w:val="99"/>
    <w:rPr>
      <w:rFonts w:ascii="SimSun" w:hAnsi="SimSun" w:eastAsia="SimSu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bupt</Company>
  <Pages>2</Pages>
  <Words>54</Words>
  <Characters>313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2011-02-21T10:02:00Z</dcterms:created>
  <dc:creator>王栩楠</dc:creator>
  <cp:lastModifiedBy>tongchen</cp:lastModifiedBy>
  <dcterms:modified xsi:type="dcterms:W3CDTF">2023-03-29T15:19:40Z</dcterms:modified>
  <dc:title>北 京 邮 电 大 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