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Айлина Сафиуллина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Основы работы с Midnight Commander</w:t>
      </w:r>
    </w:p>
    <w:p>
      <w:pPr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Открываем Midnight Commander</w:t>
      </w:r>
    </w:p>
    <w:p>
      <w:pPr>
        <w:pStyle w:val="FirstParagraph"/>
      </w:pPr>
      <w:r>
        <w:t xml:space="preserve">assafiullina@dk3n33:~$ mc (рис. 1).</w:t>
      </w:r>
    </w:p>
    <w:p>
      <w:pPr>
        <w:pStyle w:val="BodyText"/>
      </w:pPr>
      <w:r>
        <w:t xml:space="preserve">с помощью клавиш стрелка вверх,стрелка вниз и Enter переходим в каталог ~/work/arch-pc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Midnight Commander</w:t>
            </w:r>
          </w:p>
        </w:tc>
      </w:tr>
    </w:tbl>
    <w:p>
      <w:pPr>
        <w:pStyle w:val="ImageCaption"/>
      </w:pPr>
      <w:r>
        <w:t xml:space="preserve">Рис. 1: Midnight Commander</w:t>
      </w:r>
    </w:p>
    <w:bookmarkEnd w:id="22"/>
    <w:p>
      <w:pPr>
        <w:pStyle w:val="BodyText"/>
      </w:pPr>
      <w:r>
        <w:t xml:space="preserve">с помощью функциональной клавиши F7 создадим папку lab05 и перейдем в созданный каталог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</w:p>
    <w:p>
      <w:pPr>
        <w:pStyle w:val="BodyText"/>
      </w:pPr>
      <w:hyperlink r:id="rId23">
        <w:r>
          <w:rPr>
            <w:rStyle w:val="Hyperlink"/>
          </w:rPr>
          <w:t xml:space="preserve">Midnight Commander</w:t>
        </w:r>
      </w:hyperlink>
    </w:p>
    <w:p>
      <w:pPr>
        <w:pStyle w:val="BodyText"/>
      </w:pPr>
      <w:r>
        <w:t xml:space="preserve">пользуясь строкой ввода и командой touch(рис.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 создаем файл lab5-1.asm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</w:p>
    <w:p>
      <w:pPr>
        <w:pStyle w:val="BodyText"/>
      </w:pPr>
      <w:hyperlink r:id="rId24">
        <w:r>
          <w:rPr>
            <w:rStyle w:val="Hyperlink"/>
          </w:rPr>
          <w:t xml:space="preserve">создание файла lab5-1.asm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команда touch</w:t>
        </w:r>
      </w:hyperlink>
    </w:p>
    <w:p>
      <w:pPr>
        <w:pStyle w:val="BodyText"/>
      </w:pPr>
      <w:r>
        <w:t xml:space="preserve">с помощью функциональной клавиши F4 открываем файл lab5-1.asm для редактирования во встроенном редакторе Midnight Commander и вводим текст программы из листинга 5.1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</w:t>
      </w:r>
      <w:r>
        <w:t xml:space="preserve"> </w:t>
      </w:r>
      <w:hyperlink r:id="rId26">
        <w:r>
          <w:rPr>
            <w:rStyle w:val="Hyperlink"/>
          </w:rPr>
          <w:t xml:space="preserve">листинг 5.1</w:t>
        </w:r>
      </w:hyperlink>
    </w:p>
    <w:p>
      <w:pPr>
        <w:pStyle w:val="BodyText"/>
      </w:pPr>
      <w:r>
        <w:t xml:space="preserve">с помощью функциональной клавиши F3 открываем файл lab5-1.asm для просмотра и проверяем, что файл содержит текст программы.</w:t>
      </w:r>
    </w:p>
    <w:p>
      <w:pPr>
        <w:pStyle w:val="Compact"/>
        <w:numPr>
          <w:ilvl w:val="0"/>
          <w:numId w:val="1003"/>
        </w:numPr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оттранслируем текст программы lab5-1.asm в объектный файл. Выполняем компановку объектного файла и запускаем получившийся в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ожидает ввода с клавиатуры.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</w:t>
      </w:r>
    </w:p>
    <w:p>
      <w:pPr>
        <w:pStyle w:val="BodyText"/>
      </w:pPr>
      <w:hyperlink r:id="rId27">
        <w:r>
          <w:rPr>
            <w:rStyle w:val="Hyperlink"/>
          </w:rPr>
          <w:t xml:space="preserve">оттранслирование, компоновка и запуск файла</w:t>
        </w:r>
      </w:hyperlink>
    </w:p>
    <w:p>
      <w:pPr>
        <w:pStyle w:val="Compact"/>
        <w:numPr>
          <w:ilvl w:val="0"/>
          <w:numId w:val="1004"/>
        </w:numPr>
      </w:pP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скачиваем файл in_out.asm со страницы курса в ТУИС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</w:p>
    <w:p>
      <w:pPr>
        <w:pStyle w:val="BodyText"/>
      </w:pPr>
      <w:hyperlink r:id="rId28">
        <w:r>
          <w:rPr>
            <w:rStyle w:val="Hyperlink"/>
          </w:rPr>
          <w:t xml:space="preserve">фрагмент файла in_out.asm</w:t>
        </w:r>
      </w:hyperlink>
    </w:p>
    <w:p>
      <w:pPr>
        <w:pStyle w:val="BodyText"/>
      </w:pPr>
      <w:r>
        <w:t xml:space="preserve">в одной из панелей mc открываем каталог с файлом lab5-1.asm. в другой панели каталог со скаченным файлом in_out.asm, копируем файл in_out.asm в каталог с файлом lab5-1.asm с помощью функциональной клавиши F5</w:t>
      </w:r>
    </w:p>
    <w:p>
      <w:pPr>
        <w:pStyle w:val="BodyText"/>
      </w:pPr>
      <w:r>
        <w:t xml:space="preserve">далее создаем копию файла lab5-1.asm с именем lab5-2.asm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</w:t>
      </w:r>
    </w:p>
    <w:p>
      <w:pPr>
        <w:pStyle w:val="BodyText"/>
      </w:pPr>
      <w:hyperlink r:id="rId29">
        <w:r>
          <w:rPr>
            <w:rStyle w:val="Hyperlink"/>
          </w:rPr>
          <w:t xml:space="preserve">создание копии файла</w:t>
        </w:r>
      </w:hyperlink>
    </w:p>
    <w:p>
      <w:pPr>
        <w:pStyle w:val="BodyText"/>
      </w:pPr>
      <w:r>
        <w:t xml:space="preserve">исправляем текст программы в файле lab5-2.asm с использованием подпрограмм из внешнего файла in_out.asm в соответствии с листингом 5.2.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листинг 5.2</w:t>
        </w:r>
      </w:hyperlink>
    </w:p>
    <w:p>
      <w:pPr>
        <w:pStyle w:val="BodyText"/>
      </w:pPr>
      <w:r>
        <w:t xml:space="preserve">создаем исполняемый файл и проверяем его работу. (рис.</w:t>
      </w:r>
      <w:r>
        <w:t xml:space="preserve"> </w:t>
      </w:r>
      <w:r>
        <w:rPr>
          <w:b/>
          <w:bCs/>
        </w:rPr>
        <w:t xml:space="preserve">¿fig:0010?</w:t>
      </w:r>
      <w:r>
        <w:t xml:space="preserve">)</w:t>
      </w:r>
    </w:p>
    <w:p>
      <w:pPr>
        <w:pStyle w:val="BodyText"/>
      </w:pPr>
      <w:hyperlink r:id="rId31">
        <w:r>
          <w:rPr>
            <w:rStyle w:val="Hyperlink"/>
          </w:rPr>
          <w:t xml:space="preserve">листинг 5.2</w:t>
        </w:r>
      </w:hyperlink>
    </w:p>
    <w:p>
      <w:pPr>
        <w:pStyle w:val="BodyText"/>
      </w:pPr>
      <w:r>
        <w:t xml:space="preserve">в файле lab5-2.asm заменим подпрограмму sprintLF на sprint(рис.</w:t>
      </w:r>
      <w:r>
        <w:t xml:space="preserve"> </w:t>
      </w:r>
      <w:r>
        <w:rPr>
          <w:b/>
          <w:bCs/>
        </w:rPr>
        <w:t xml:space="preserve">¿fig:0011?</w:t>
      </w:r>
      <w:r>
        <w:t xml:space="preserve">)</w:t>
      </w:r>
    </w:p>
    <w:p>
      <w:pPr>
        <w:pStyle w:val="BodyText"/>
      </w:pPr>
      <w:hyperlink r:id="rId32">
        <w:r>
          <w:rPr>
            <w:rStyle w:val="Hyperlink"/>
          </w:rPr>
          <w:t xml:space="preserve">замена sprintLF на sprint</w:t>
        </w:r>
      </w:hyperlink>
    </w:p>
    <w:p>
      <w:pPr>
        <w:pStyle w:val="BodyText"/>
      </w:pPr>
      <w:r>
        <w:t xml:space="preserve">заменив команду sprintLF на sprint, мы можем заметить изменение: ввод начинается с той же строки, а не с новой.(рис.</w:t>
      </w:r>
      <w:r>
        <w:t xml:space="preserve"> </w:t>
      </w:r>
      <w:r>
        <w:rPr>
          <w:b/>
          <w:bCs/>
        </w:rPr>
        <w:t xml:space="preserve">¿fig:0012?</w:t>
      </w:r>
      <w:r>
        <w:t xml:space="preserve">)</w:t>
      </w:r>
    </w:p>
    <w:p>
      <w:pPr>
        <w:pStyle w:val="BodyText"/>
      </w:pPr>
      <w:hyperlink r:id="rId33">
        <w:r>
          <w:rPr>
            <w:rStyle w:val="Hyperlink"/>
          </w:rPr>
          <w:t xml:space="preserve">результат замены sprintLF на sprint</w:t>
        </w:r>
      </w:hyperlink>
    </w:p>
    <w:p>
      <w:pPr>
        <w:pStyle w:val="Compact"/>
        <w:numPr>
          <w:ilvl w:val="0"/>
          <w:numId w:val="1005"/>
        </w:numPr>
      </w:pP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создадим копию файла lab5-1.asm. Внесем изменения в программу так, чтобы она работала по следующему алгоритму:</w:t>
      </w:r>
    </w:p>
    <w:p>
      <w:pPr>
        <w:pStyle w:val="Compact"/>
        <w:numPr>
          <w:ilvl w:val="0"/>
          <w:numId w:val="1006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6"/>
        </w:numPr>
      </w:pPr>
      <w:r>
        <w:t xml:space="preserve">вывести введенную строку на экран.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¿fig:0013?</w:t>
      </w:r>
      <w:r>
        <w:t xml:space="preserve">)</w:t>
      </w:r>
    </w:p>
    <w:p>
      <w:pPr>
        <w:pStyle w:val="BodyText"/>
      </w:pPr>
      <w:hyperlink r:id="rId34">
        <w:r>
          <w:rPr>
            <w:rStyle w:val="Hyperlink"/>
          </w:rPr>
          <w:t xml:space="preserve">создание копии файла lab5-1.asm</w:t>
        </w:r>
      </w:hyperlink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¿fig:0014?</w:t>
      </w:r>
      <w:r>
        <w:t xml:space="preserve">)</w:t>
      </w:r>
    </w:p>
    <w:p>
      <w:pPr>
        <w:pStyle w:val="BodyText"/>
      </w:pPr>
      <w:hyperlink r:id="rId35">
        <w:r>
          <w:rPr>
            <w:rStyle w:val="Hyperlink"/>
          </w:rPr>
          <w:t xml:space="preserve">результат создания копии файла</w:t>
        </w:r>
      </w:hyperlink>
    </w:p>
    <w:p>
      <w:pPr>
        <w:pStyle w:val="BodyText"/>
      </w:pPr>
      <w:r>
        <w:t xml:space="preserve">получим исполняемый файл и проверим его работу. на приглашение ввести строку введем свое ФИО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¿fig:0015?</w:t>
      </w:r>
      <w:r>
        <w:t xml:space="preserve">)</w:t>
      </w:r>
    </w:p>
    <w:p>
      <w:pPr>
        <w:pStyle w:val="BodyText"/>
      </w:pPr>
      <w:hyperlink r:id="rId36">
        <w:r>
          <w:rPr>
            <w:rStyle w:val="Hyperlink"/>
          </w:rPr>
          <w:t xml:space="preserve">проверка работы исолняемого файла</w:t>
        </w:r>
      </w:hyperlink>
    </w:p>
    <w:p>
      <w:pPr>
        <w:pStyle w:val="BodyText"/>
      </w:pPr>
      <w:r>
        <w:t xml:space="preserve">создадим копию файла lab5-2.asm. Внесем изменения в программу так, чтобы она работала по следующему алгоритму:</w:t>
      </w:r>
    </w:p>
    <w:p>
      <w:pPr>
        <w:pStyle w:val="Compact"/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7"/>
        </w:numPr>
      </w:pPr>
      <w:r>
        <w:t xml:space="preserve">вывести введенную строку на экран.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¿fig:0016?</w:t>
      </w:r>
      <w:r>
        <w:t xml:space="preserve">)</w:t>
      </w:r>
    </w:p>
    <w:p>
      <w:pPr>
        <w:pStyle w:val="BodyText"/>
      </w:pPr>
      <w:hyperlink r:id="rId37">
        <w:r>
          <w:rPr>
            <w:rStyle w:val="Hyperlink"/>
          </w:rPr>
          <w:t xml:space="preserve">создание копии файла lab5-2.asm</w:t>
        </w:r>
      </w:hyperlink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¿fig:0017?</w:t>
      </w:r>
      <w:r>
        <w:t xml:space="preserve">)</w:t>
      </w:r>
    </w:p>
    <w:p>
      <w:pPr>
        <w:pStyle w:val="BodyText"/>
      </w:pPr>
      <w:hyperlink r:id="rId38">
        <w:r>
          <w:rPr>
            <w:rStyle w:val="Hyperlink"/>
          </w:rPr>
          <w:t xml:space="preserve">результат создания копии файла</w:t>
        </w:r>
      </w:hyperlink>
    </w:p>
    <w:p>
      <w:pPr>
        <w:pStyle w:val="BodyText"/>
      </w:pPr>
      <w:r>
        <w:t xml:space="preserve">получим исполняемый файл и проверим его работу. на приглашение ввести строку введем свое ФИО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¿fig:0018?</w:t>
      </w:r>
      <w:r>
        <w:t xml:space="preserve">)</w:t>
      </w:r>
    </w:p>
    <w:p>
      <w:pPr>
        <w:pStyle w:val="BodyText"/>
      </w:pPr>
      <w:hyperlink r:id="rId39">
        <w:r>
          <w:rPr>
            <w:rStyle w:val="Hyperlink"/>
          </w:rPr>
          <w:t xml:space="preserve">проверка работы исолняемого файла</w:t>
        </w:r>
      </w:hyperlink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лабороторной работы мы приобрели навыки практической работы в Midnight Commander, освоили инструкции языка ассемблера mov и int, а также выполнили самостоятельную работу.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image/10.jpg" TargetMode="External" /><Relationship Type="http://schemas.openxmlformats.org/officeDocument/2006/relationships/hyperlink" Id="rId32" Target="image/11.jpg" TargetMode="External" /><Relationship Type="http://schemas.openxmlformats.org/officeDocument/2006/relationships/hyperlink" Id="rId33" Target="image/12.jpg" TargetMode="External" /><Relationship Type="http://schemas.openxmlformats.org/officeDocument/2006/relationships/hyperlink" Id="rId34" Target="image/13.jpg" TargetMode="External" /><Relationship Type="http://schemas.openxmlformats.org/officeDocument/2006/relationships/hyperlink" Id="rId35" Target="image/14.jpg" TargetMode="External" /><Relationship Type="http://schemas.openxmlformats.org/officeDocument/2006/relationships/hyperlink" Id="rId36" Target="image/15.jpg" TargetMode="External" /><Relationship Type="http://schemas.openxmlformats.org/officeDocument/2006/relationships/hyperlink" Id="rId37" Target="image/16.jpg" TargetMode="External" /><Relationship Type="http://schemas.openxmlformats.org/officeDocument/2006/relationships/hyperlink" Id="rId38" Target="image/17.jpg" TargetMode="External" /><Relationship Type="http://schemas.openxmlformats.org/officeDocument/2006/relationships/hyperlink" Id="rId39" Target="image/18.jpg" TargetMode="External" /><Relationship Type="http://schemas.openxmlformats.org/officeDocument/2006/relationships/hyperlink" Id="rId23" Target="image/2.jpg" TargetMode="External" /><Relationship Type="http://schemas.openxmlformats.org/officeDocument/2006/relationships/hyperlink" Id="rId24" Target="image/3.jpg" TargetMode="External" /><Relationship Type="http://schemas.openxmlformats.org/officeDocument/2006/relationships/hyperlink" Id="rId25" Target="image/4.jpg" TargetMode="External" /><Relationship Type="http://schemas.openxmlformats.org/officeDocument/2006/relationships/hyperlink" Id="rId26" Target="image/5.jpg" TargetMode="External" /><Relationship Type="http://schemas.openxmlformats.org/officeDocument/2006/relationships/hyperlink" Id="rId27" Target="image/6.jpg" TargetMode="External" /><Relationship Type="http://schemas.openxmlformats.org/officeDocument/2006/relationships/hyperlink" Id="rId28" Target="image/7.jpg" TargetMode="External" /><Relationship Type="http://schemas.openxmlformats.org/officeDocument/2006/relationships/hyperlink" Id="rId29" Target="image/8.jpg" TargetMode="External" /><Relationship Type="http://schemas.openxmlformats.org/officeDocument/2006/relationships/hyperlink" Id="rId30" Target="image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image/10.jpg" TargetMode="External" /><Relationship Type="http://schemas.openxmlformats.org/officeDocument/2006/relationships/hyperlink" Id="rId32" Target="image/11.jpg" TargetMode="External" /><Relationship Type="http://schemas.openxmlformats.org/officeDocument/2006/relationships/hyperlink" Id="rId33" Target="image/12.jpg" TargetMode="External" /><Relationship Type="http://schemas.openxmlformats.org/officeDocument/2006/relationships/hyperlink" Id="rId34" Target="image/13.jpg" TargetMode="External" /><Relationship Type="http://schemas.openxmlformats.org/officeDocument/2006/relationships/hyperlink" Id="rId35" Target="image/14.jpg" TargetMode="External" /><Relationship Type="http://schemas.openxmlformats.org/officeDocument/2006/relationships/hyperlink" Id="rId36" Target="image/15.jpg" TargetMode="External" /><Relationship Type="http://schemas.openxmlformats.org/officeDocument/2006/relationships/hyperlink" Id="rId37" Target="image/16.jpg" TargetMode="External" /><Relationship Type="http://schemas.openxmlformats.org/officeDocument/2006/relationships/hyperlink" Id="rId38" Target="image/17.jpg" TargetMode="External" /><Relationship Type="http://schemas.openxmlformats.org/officeDocument/2006/relationships/hyperlink" Id="rId39" Target="image/18.jpg" TargetMode="External" /><Relationship Type="http://schemas.openxmlformats.org/officeDocument/2006/relationships/hyperlink" Id="rId23" Target="image/2.jpg" TargetMode="External" /><Relationship Type="http://schemas.openxmlformats.org/officeDocument/2006/relationships/hyperlink" Id="rId24" Target="image/3.jpg" TargetMode="External" /><Relationship Type="http://schemas.openxmlformats.org/officeDocument/2006/relationships/hyperlink" Id="rId25" Target="image/4.jpg" TargetMode="External" /><Relationship Type="http://schemas.openxmlformats.org/officeDocument/2006/relationships/hyperlink" Id="rId26" Target="image/5.jpg" TargetMode="External" /><Relationship Type="http://schemas.openxmlformats.org/officeDocument/2006/relationships/hyperlink" Id="rId27" Target="image/6.jpg" TargetMode="External" /><Relationship Type="http://schemas.openxmlformats.org/officeDocument/2006/relationships/hyperlink" Id="rId28" Target="image/7.jpg" TargetMode="External" /><Relationship Type="http://schemas.openxmlformats.org/officeDocument/2006/relationships/hyperlink" Id="rId29" Target="image/8.jpg" TargetMode="External" /><Relationship Type="http://schemas.openxmlformats.org/officeDocument/2006/relationships/hyperlink" Id="rId30" Target="image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Айлина Сафиуллина</dc:creator>
  <dc:language>ru-RU</dc:language>
  <cp:keywords/>
  <dcterms:created xsi:type="dcterms:W3CDTF">2024-11-08T15:46:43Z</dcterms:created>
  <dcterms:modified xsi:type="dcterms:W3CDTF">2024-11-08T15:46:43Z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