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Pharos: letlæst udgave</w:t>
      </w:r>
    </w:p>
    <w:p>
      <w:pPr>
        <w:spacing w:after="40"/>
        <w:ind w:left="360" w:hanging="360"/>
      </w:pPr>
      <w:r>
        <w:t xml:space="preserve">29. september 2026. Til Thomas.</w:t>
      </w:r>
    </w:p>
    <w:p>
      <w:pPr>
        <w:spacing w:after="100"/>
      </w:pPr>
      <w:r>
        <w:t xml:space="preserve">Dette er den letlæste udgave af udkastet til Pharos. Den fortæller det samme som den tekniske udgave (</w:t>
      </w:r>
      <w:r>
        <w:rPr>
          <w:rFonts w:ascii="Consolas" w:cs="Consolas" w:eastAsia="Consolas" w:hAnsi="Consolas"/>
          <w:sz w:val="19"/>
          <w:szCs w:val="19"/>
        </w:rPr>
        <w:t xml:space="preserve">Pharos_udkast_2026-09-29.docx</w:t>
      </w:r>
      <w:r>
        <w:t xml:space="preserve">), men i almindeligt sprog og uden formler og kode. Hvert kapitel siger, hvor i den tekniske udgave detaljerne står.</w:t>
      </w:r>
    </w:p>
    <w:p>
      <w:pPr>
        <w:spacing w:after="100"/>
      </w:pPr>
      <w:r>
        <w:t xml:space="preserve">Pharos er et </w:t>
      </w:r>
      <w:r>
        <w:rPr>
          <w:b/>
          <w:bCs/>
        </w:rPr>
        <w:t xml:space="preserve">udkast</w:t>
      </w:r>
      <w:r>
        <w:t xml:space="preserve">. Intet er bygget, og intet er ændret i databasen eller koden. Udkastet lover ikke, at der kan tjenes penge.</w:t>
      </w:r>
    </w:p>
    <w:p>
      <w:pPr>
        <w:pBdr>
          <w:bottom w:val="single" w:color="BBBBBB" w:sz="6" w:space="1"/>
        </w:pBdr>
      </w:pPr>
    </w:p>
    <w:p>
      <w:pPr>
        <w:pStyle w:val="Heading1"/>
      </w:pPr>
      <w:r>
        <w:t xml:space="preserve">1. Hvad er Pharos?</w:t>
      </w:r>
    </w:p>
    <w:p>
      <w:pPr>
        <w:spacing w:after="100"/>
      </w:pPr>
      <w:r>
        <w:rPr>
          <w:i/>
          <w:iCs/>
        </w:rPr>
        <w:t xml:space="preserve">Teknisk udgave: afsnit 0 og 2.</w:t>
      </w:r>
    </w:p>
    <w:p>
      <w:pPr>
        <w:spacing w:after="100"/>
      </w:pPr>
      <w:r>
        <w:t xml:space="preserve">Pharos er fabrikkens sidste led, "fyrtårnet". Når en strategi har klaret alle prøver og har været i drivhuset (Incubator), overtager Pharos.</w:t>
      </w:r>
    </w:p>
    <w:p>
      <w:pPr>
        <w:spacing w:after="100"/>
      </w:pPr>
      <w:r>
        <w:rPr>
          <w:b/>
          <w:bCs/>
        </w:rPr>
        <w:t xml:space="preserve">En gang om måneden</w:t>
      </w:r>
      <w:r>
        <w:t xml:space="preserve"> laver Pharos et forslag til en holdliste:</w:t>
      </w:r>
    </w:p>
    <w:p>
      <w:pPr>
        <w:pStyle w:val="ListParagraph"/>
        <w:numPr>
          <w:ilvl w:val="0"/>
          <w:numId w:val="2"/>
        </w:numPr>
        <w:spacing w:after="40"/>
      </w:pPr>
      <w:r>
        <w:t xml:space="preserve">hvilke strategier der skal handles næste måned,</w:t>
      </w:r>
    </w:p>
    <w:p>
      <w:pPr>
        <w:pStyle w:val="ListParagraph"/>
        <w:numPr>
          <w:ilvl w:val="0"/>
          <w:numId w:val="2"/>
        </w:numPr>
        <w:spacing w:after="40"/>
      </w:pPr>
      <w:r>
        <w:t xml:space="preserve">hvilke der holdes på pause,</w:t>
      </w:r>
    </w:p>
    <w:p>
      <w:pPr>
        <w:pStyle w:val="ListParagraph"/>
        <w:numPr>
          <w:ilvl w:val="0"/>
          <w:numId w:val="2"/>
        </w:numPr>
        <w:spacing w:after="40"/>
      </w:pPr>
      <w:r>
        <w:t xml:space="preserve">hvilke der tages ind igen,</w:t>
      </w:r>
    </w:p>
    <w:p>
      <w:pPr>
        <w:pStyle w:val="ListParagraph"/>
        <w:numPr>
          <w:ilvl w:val="0"/>
          <w:numId w:val="2"/>
        </w:numPr>
        <w:spacing w:after="40"/>
      </w:pPr>
      <w:r>
        <w:t xml:space="preserve">hvilke der pensioneres for altid,</w:t>
      </w:r>
    </w:p>
    <w:p>
      <w:pPr>
        <w:pStyle w:val="ListParagraph"/>
        <w:numPr>
          <w:ilvl w:val="0"/>
          <w:numId w:val="2"/>
        </w:numPr>
        <w:spacing w:after="40"/>
      </w:pPr>
      <w:r>
        <w:t xml:space="preserve">og hvor mange kontrakter hver strategi skal handle.</w:t>
      </w:r>
    </w:p>
    <w:p>
      <w:pPr>
        <w:spacing w:after="100"/>
      </w:pPr>
      <w:r>
        <w:t xml:space="preserve">Tænk på en fodboldtræner, der skriver holdlisten. </w:t>
      </w:r>
      <w:r>
        <w:rPr>
          <w:b/>
          <w:bCs/>
        </w:rPr>
        <w:t xml:space="preserve">Du skriver under, før noget sker.</w:t>
      </w:r>
      <w:r>
        <w:t xml:space="preserve"> Pharos afgiver aldrig selv ordrer, og Pharos ændrer aldrig en strategi.</w:t>
      </w:r>
    </w:p>
    <w:p>
      <w:pPr>
        <w:spacing w:after="100"/>
      </w:pPr>
      <w:r>
        <w:t xml:space="preserve">Der er én undtagelse fra "du godkender": hvis noget er teknisk i stykker, fx forkert kode, manglende priser eller en position i kontoen, der ikke passer med listen. Så sætter Pharos strategien på pause med det samme og beder dig stoppe handlen. Man kan ikke vide, hvad en strategi med forkert kode gør.</w:t>
      </w:r>
    </w:p>
    <w:p>
      <w:pPr>
        <w:pBdr>
          <w:bottom w:val="single" w:color="BBBBBB" w:sz="6" w:space="1"/>
        </w:pBdr>
      </w:pPr>
    </w:p>
    <w:p>
      <w:pPr>
        <w:pStyle w:val="Heading1"/>
      </w:pPr>
      <w:r>
        <w:t xml:space="preserve">2. Ord, der bruges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Ord</w:t>
            </w:r>
          </w:p>
        </w:tc>
        <w:tc>
          <w:tcPr>
            <w:tcW w:type="dxa" w:w="771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Betydning</w:t>
            </w:r>
          </w:p>
        </w:tc>
      </w:tr>
      <w:tr>
        <w:trPr>
          <w:tblHeader w:val="off"/>
        </w:trPr>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Frys 2</w:t>
            </w:r>
          </w:p>
        </w:tc>
        <w:tc>
          <w:tcPr>
            <w:tcW w:type="dxa" w:w="77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dag, en færdig strategi blev låst. Derefter må intet ændres.</w:t>
            </w:r>
          </w:p>
        </w:tc>
      </w:tr>
      <w:tr>
        <w:trPr>
          <w:tblHeader w:val="off"/>
        </w:trPr>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Løftet</w:t>
            </w:r>
          </w:p>
        </w:tc>
        <w:tc>
          <w:tcPr>
            <w:tcW w:type="dxa" w:w="77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strategien lovede ved frys 2: hvor meget den plejer at tjene, og hvor meget den plejer at svinge. Regnet ud ved at køre den tusindvis af gange med små ændringer.</w:t>
            </w:r>
          </w:p>
        </w:tc>
      </w:tr>
      <w:tr>
        <w:trPr>
          <w:tblHeader w:val="off"/>
        </w:trPr>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Papirhandel</w:t>
            </w:r>
          </w:p>
        </w:tc>
        <w:tc>
          <w:tcPr>
            <w:tcW w:type="dxa" w:w="77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Strategien regnes hver dag på nye priser, som om den handlede, men uden rigtige penge.</w:t>
            </w:r>
          </w:p>
        </w:tc>
      </w:tr>
      <w:tr>
        <w:trPr>
          <w:tblHeader w:val="off"/>
        </w:trPr>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Nedtur</w:t>
            </w:r>
          </w:p>
        </w:tc>
        <w:tc>
          <w:tcPr>
            <w:tcW w:type="dxa" w:w="77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Hvor meget der er tabt fra den hidtil højeste top.</w:t>
            </w:r>
          </w:p>
        </w:tc>
      </w:tr>
      <w:tr>
        <w:trPr>
          <w:tblHeader w:val="off"/>
        </w:trPr>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Momentum</w:t>
            </w:r>
          </w:p>
        </w:tc>
        <w:tc>
          <w:tcPr>
            <w:tcW w:type="dxa" w:w="77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At vælge det, der har tjent penge for nylig.</w:t>
            </w:r>
          </w:p>
        </w:tc>
      </w:tr>
      <w:tr>
        <w:trPr>
          <w:tblHeader w:val="off"/>
        </w:trPr>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Regelfil</w:t>
            </w:r>
          </w:p>
        </w:tc>
        <w:tc>
          <w:tcPr>
            <w:tcW w:type="dxa" w:w="77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Listen med alle Pharos' grænser og tal. Du godkender den.</w:t>
            </w:r>
          </w:p>
        </w:tc>
      </w:tr>
    </w:tbl>
    <w:p>
      <w:pPr>
        <w:spacing w:after="80"/>
      </w:pPr>
    </w:p>
    <w:p>
      <w:pPr>
        <w:pBdr>
          <w:bottom w:val="single" w:color="BBBBBB" w:sz="6" w:space="1"/>
        </w:pBdr>
      </w:pPr>
    </w:p>
    <w:p>
      <w:pPr>
        <w:pStyle w:val="Heading1"/>
      </w:pPr>
      <w:r>
        <w:t xml:space="preserve">3. Hvad vi har lånt fra Andrea Ungers Titan</w:t>
      </w:r>
    </w:p>
    <w:p>
      <w:pPr>
        <w:spacing w:after="100"/>
      </w:pPr>
      <w:r>
        <w:rPr>
          <w:i/>
          <w:iCs/>
        </w:rPr>
        <w:t xml:space="preserve">Teknisk udgave: afsnit 1.</w:t>
      </w:r>
    </w:p>
    <w:p>
      <w:pPr>
        <w:spacing w:after="100"/>
      </w:pPr>
      <w:r>
        <w:t xml:space="preserve">Titan er Andrea Ungers eget program. Så vidt det er offentligt:</w:t>
      </w:r>
    </w:p>
    <w:p>
      <w:pPr>
        <w:pStyle w:val="ListParagraph"/>
        <w:numPr>
          <w:ilvl w:val="0"/>
          <w:numId w:val="2"/>
        </w:numPr>
        <w:spacing w:after="40"/>
      </w:pPr>
      <w:r>
        <w:t xml:space="preserve">Hver måned vælger det, hvilke af hans mange strategier der skal handles.</w:t>
      </w:r>
    </w:p>
    <w:p>
      <w:pPr>
        <w:pStyle w:val="ListParagraph"/>
        <w:numPr>
          <w:ilvl w:val="0"/>
          <w:numId w:val="2"/>
        </w:numPr>
        <w:spacing w:after="40"/>
      </w:pPr>
      <w:r>
        <w:t xml:space="preserve">Det bruger hver strategis daglige gevinst og tab.</w:t>
      </w:r>
    </w:p>
    <w:p>
      <w:pPr>
        <w:pStyle w:val="ListParagraph"/>
        <w:numPr>
          <w:ilvl w:val="0"/>
          <w:numId w:val="2"/>
        </w:numPr>
        <w:spacing w:after="40"/>
      </w:pPr>
      <w:r>
        <w:t xml:space="preserve">Det giver hver strategi en forsigtig størrelse ud fra dens værste dag.</w:t>
      </w:r>
    </w:p>
    <w:p>
      <w:pPr>
        <w:pStyle w:val="ListParagraph"/>
        <w:numPr>
          <w:ilvl w:val="0"/>
          <w:numId w:val="2"/>
        </w:numPr>
        <w:spacing w:after="40"/>
      </w:pPr>
      <w:r>
        <w:t xml:space="preserve">Det vælger strategier, der har tjent penge for nylig (momentum).</w:t>
      </w:r>
    </w:p>
    <w:p>
      <w:pPr>
        <w:spacing w:after="100"/>
      </w:pPr>
      <w:r>
        <w:t xml:space="preserve">Titans præcise regler er ikke offentlige. Kilderne er kun tjekket via søgeresultater.</w:t>
      </w:r>
    </w:p>
    <w:p>
      <w:pPr>
        <w:spacing w:after="100"/>
      </w:pPr>
      <w:r>
        <w:rPr>
          <w:b/>
          <w:bCs/>
        </w:rPr>
        <w:t xml:space="preserve">Det har vi lånt:</w:t>
      </w:r>
    </w:p>
    <w:p>
      <w:pPr>
        <w:pStyle w:val="ListParagraph"/>
        <w:numPr>
          <w:ilvl w:val="0"/>
          <w:numId w:val="2"/>
        </w:numPr>
        <w:spacing w:after="40"/>
      </w:pPr>
      <w:r>
        <w:rPr>
          <w:b/>
          <w:bCs/>
        </w:rPr>
        <w:t xml:space="preserve">Den månedlige rytme</w:t>
      </w:r>
      <w:r>
        <w:t xml:space="preserve"> og listen "med / pause / ude".</w:t>
      </w:r>
    </w:p>
    <w:p>
      <w:pPr>
        <w:pStyle w:val="ListParagraph"/>
        <w:numPr>
          <w:ilvl w:val="0"/>
          <w:numId w:val="2"/>
        </w:numPr>
        <w:spacing w:after="40"/>
      </w:pPr>
      <w:r>
        <w:rPr>
          <w:b/>
          <w:bCs/>
        </w:rPr>
        <w:t xml:space="preserve">Forsigtig størrelse</w:t>
      </w:r>
      <w:r>
        <w:t xml:space="preserve"> ud fra strategiens værste dag.</w:t>
      </w:r>
    </w:p>
    <w:p>
      <w:pPr>
        <w:pStyle w:val="ListParagraph"/>
        <w:numPr>
          <w:ilvl w:val="0"/>
          <w:numId w:val="2"/>
        </w:numPr>
        <w:spacing w:after="40"/>
      </w:pPr>
      <w:r>
        <w:rPr>
          <w:b/>
          <w:bCs/>
        </w:rPr>
        <w:t xml:space="preserve">At stoppe strategier</w:t>
      </w:r>
      <w:r>
        <w:t xml:space="preserve">, der ikke leverer det forventede.</w:t>
      </w:r>
    </w:p>
    <w:p>
      <w:pPr>
        <w:pStyle w:val="ListParagraph"/>
        <w:numPr>
          <w:ilvl w:val="0"/>
          <w:numId w:val="2"/>
        </w:numPr>
        <w:spacing w:after="40"/>
      </w:pPr>
      <w:r>
        <w:rPr>
          <w:b/>
          <w:bCs/>
        </w:rPr>
        <w:t xml:space="preserve">Mange forskellige strategier</w:t>
      </w:r>
      <w:r>
        <w:t xml:space="preserve"> i stedet for få.</w:t>
      </w:r>
    </w:p>
    <w:p>
      <w:pPr>
        <w:pStyle w:val="ListParagraph"/>
        <w:numPr>
          <w:ilvl w:val="0"/>
          <w:numId w:val="2"/>
        </w:numPr>
        <w:spacing w:after="40"/>
      </w:pPr>
      <w:r>
        <w:rPr>
          <w:b/>
          <w:bCs/>
        </w:rPr>
        <w:t xml:space="preserve">At skære ned, når strategier ligner hinanden.</w:t>
      </w:r>
    </w:p>
    <w:p>
      <w:pPr>
        <w:spacing w:after="100"/>
      </w:pPr>
      <w:r>
        <w:rPr>
          <w:b/>
          <w:bCs/>
        </w:rPr>
        <w:t xml:space="preserve">Det har vi bevidst ikke lånt, før det er testet: at vælge efter momentum.</w:t>
      </w:r>
    </w:p>
    <w:p>
      <w:pPr>
        <w:spacing w:after="100"/>
      </w:pPr>
      <w:r>
        <w:t xml:space="preserve">Hvorfor ikke? At vælge "det, der har tjent penge for nylig" er selv en strategi, og den kan blive tilpasset tilfældigheder ligesom alt andet. Eksperter er uenige om, hvorvidt det virker.</w:t>
      </w:r>
    </w:p>
    <w:p>
      <w:pPr>
        <w:spacing w:after="100"/>
      </w:pPr>
      <w:r>
        <w:t xml:space="preserve">Konsulenterne afprøvede det på opdigtede tal:</w:t>
      </w:r>
    </w:p>
    <w:p>
      <w:pPr>
        <w:pStyle w:val="ListParagraph"/>
        <w:numPr>
          <w:ilvl w:val="0"/>
          <w:numId w:val="2"/>
        </w:numPr>
        <w:spacing w:after="40"/>
      </w:pPr>
      <w:r>
        <w:rPr>
          <w:b/>
          <w:bCs/>
        </w:rPr>
        <w:t xml:space="preserve">Når ingen strategier havde en særlig fordel:</w:t>
      </w:r>
      <w:r>
        <w:t xml:space="preserve"> momentum gav samme gevinst som "samme risiko til alle", men </w:t>
      </w:r>
      <w:r>
        <w:rPr>
          <w:b/>
          <w:bCs/>
        </w:rPr>
        <w:t xml:space="preserve">dobbelt så store udsving</w:t>
      </w:r>
      <w:r>
        <w:t xml:space="preserve">. Grunden er, at man handler færre strategier ad gangen.</w:t>
      </w:r>
    </w:p>
    <w:p>
      <w:pPr>
        <w:pStyle w:val="ListParagraph"/>
        <w:numPr>
          <w:ilvl w:val="0"/>
          <w:numId w:val="2"/>
        </w:numPr>
        <w:spacing w:after="40"/>
      </w:pPr>
      <w:r>
        <w:rPr>
          <w:b/>
          <w:bCs/>
        </w:rPr>
        <w:t xml:space="preserve">Momentum hjalp kun</w:t>
      </w:r>
      <w:r>
        <w:t xml:space="preserve">, når konsulenterne selv havde bygget ind, at gode perioder varer ved fra måned til måned.</w:t>
      </w:r>
    </w:p>
    <w:p>
      <w:pPr>
        <w:spacing w:after="100"/>
      </w:pPr>
      <w:r>
        <w:t xml:space="preserve">Om det gælder dine strategier, ved ingen endnu. Derfor starter Pharos med </w:t>
      </w:r>
      <w:r>
        <w:rPr>
          <w:b/>
          <w:bCs/>
        </w:rPr>
        <w:t xml:space="preserve">samme risiko til alle</w:t>
      </w:r>
      <w:r>
        <w:t xml:space="preserve">, og momentum kommer kun i brug, hvis en test viser, at det virker (kapitel 7).</w:t>
      </w:r>
    </w:p>
    <w:p>
      <w:pPr>
        <w:pBdr>
          <w:bottom w:val="single" w:color="BBBBBB" w:sz="6" w:space="1"/>
        </w:pBdr>
      </w:pPr>
    </w:p>
    <w:p>
      <w:pPr>
        <w:pStyle w:val="Heading1"/>
      </w:pPr>
      <w:r>
        <w:t xml:space="preserve">4. Sådan dømmer Pharos en strategi</w:t>
      </w:r>
    </w:p>
    <w:p>
      <w:pPr>
        <w:spacing w:after="100"/>
      </w:pPr>
      <w:r>
        <w:rPr>
          <w:i/>
          <w:iCs/>
        </w:rPr>
        <w:t xml:space="preserve">Teknisk udgave: afsnit 4.</w:t>
      </w:r>
    </w:p>
    <w:p>
      <w:pPr>
        <w:spacing w:after="100"/>
      </w:pPr>
      <w:r>
        <w:rPr>
          <w:b/>
          <w:bCs/>
        </w:rPr>
        <w:t xml:space="preserve">Hovedidéen:</w:t>
      </w:r>
      <w:r>
        <w:t xml:space="preserve"> Pharos måler hver strategi mod det, den </w:t>
      </w:r>
      <w:r>
        <w:rPr>
          <w:b/>
          <w:bCs/>
        </w:rPr>
        <w:t xml:space="preserve">lovede</w:t>
      </w:r>
      <w:r>
        <w:t xml:space="preserve"> ved frys 2, ikke mod det, den tjente sidste måned.</w:t>
      </w:r>
    </w:p>
    <w:p>
      <w:pPr>
        <w:spacing w:after="100"/>
      </w:pPr>
      <w:r>
        <w:t xml:space="preserve">Forestil dig en elev, der plejer at få 7-10 i matematik. Et enkelt 4-tal er ikke et tegn på, at eleven har glemt alt. Men hvis eleven får 00 og 02 flere gange i træk, er der noget galt. Pharos gør det samme: den ved, hvor meget hver strategi normalt svinger, og reagerer kun, når den svinger langt mere end normalt.</w:t>
      </w:r>
    </w:p>
    <w:p>
      <w:pPr>
        <w:spacing w:after="100"/>
      </w:pPr>
      <w:r>
        <w:rPr>
          <w:b/>
          <w:bCs/>
        </w:rPr>
        <w:t xml:space="preserve">En dårlig, men normal periode giver ingen handling.</w:t>
      </w:r>
      <w:r>
        <w:t xml:space="preserve"> At reagere på almindelig støj ville selv være en fejl.</w:t>
      </w:r>
    </w:p>
    <w:p>
      <w:pPr>
        <w:pStyle w:val="Heading3"/>
      </w:pPr>
      <w:r>
        <w:t xml:space="preserve">Optagelse</w:t>
      </w:r>
    </w:p>
    <w:p>
      <w:pPr>
        <w:pStyle w:val="ListParagraph"/>
        <w:numPr>
          <w:ilvl w:val="0"/>
          <w:numId w:val="2"/>
        </w:numPr>
        <w:spacing w:after="40"/>
      </w:pPr>
      <w:r>
        <w:t xml:space="preserve">Kun strategier, der har klaret alle prøver, inkl. 2026 og drivhuset.</w:t>
      </w:r>
    </w:p>
    <w:p>
      <w:pPr>
        <w:pStyle w:val="ListParagraph"/>
        <w:numPr>
          <w:ilvl w:val="0"/>
          <w:numId w:val="2"/>
        </w:numPr>
        <w:spacing w:after="40"/>
      </w:pPr>
      <w:r>
        <w:rPr>
          <w:b/>
          <w:bCs/>
        </w:rPr>
        <w:t xml:space="preserve">Ikke to strategier, der er næsten ens.</w:t>
      </w:r>
      <w:r>
        <w:t xml:space="preserve"> Ligner en ny strategi meget en, der allerede er med, venter den, til den gamle går ud.</w:t>
      </w:r>
    </w:p>
    <w:p>
      <w:pPr>
        <w:pStyle w:val="ListParagraph"/>
        <w:numPr>
          <w:ilvl w:val="0"/>
          <w:numId w:val="2"/>
        </w:numPr>
        <w:spacing w:after="40"/>
      </w:pPr>
      <w:r>
        <w:t xml:space="preserve">Står flere på venteliste, kommer den ældste først, ikke den, der har klaret sig bedst for nylig. Det sidste ville være momentum ad bagdøren.</w:t>
      </w:r>
    </w:p>
    <w:p>
      <w:pPr>
        <w:pStyle w:val="Heading3"/>
      </w:pPr>
      <w:r>
        <w:t xml:space="preserve">Pause</w:t>
      </w:r>
    </w:p>
    <w:p>
      <w:pPr>
        <w:pStyle w:val="ListParagraph"/>
        <w:numPr>
          <w:ilvl w:val="0"/>
          <w:numId w:val="2"/>
        </w:numPr>
        <w:spacing w:after="40"/>
      </w:pPr>
      <w:r>
        <w:rPr>
          <w:b/>
          <w:bCs/>
        </w:rPr>
        <w:t xml:space="preserve">Teknisk fejl:</w:t>
      </w:r>
      <w:r>
        <w:t xml:space="preserve"> pause med det samme (se kapitel 1).</w:t>
      </w:r>
    </w:p>
    <w:p>
      <w:pPr>
        <w:pStyle w:val="ListParagraph"/>
        <w:numPr>
          <w:ilvl w:val="0"/>
          <w:numId w:val="2"/>
        </w:numPr>
        <w:spacing w:after="40"/>
      </w:pPr>
      <w:r>
        <w:rPr>
          <w:b/>
          <w:bCs/>
        </w:rPr>
        <w:t xml:space="preserve">Tegn på, at noget er galt</w:t>
      </w:r>
      <w:r>
        <w:t xml:space="preserve">, fx at handlerne koster meget mere end antaget, eller at strategien pludselig giver langt flere eller færre signaler end normalt: Pharos foreslår pause, og du godkender.</w:t>
      </w:r>
    </w:p>
    <w:p>
      <w:pPr>
        <w:pStyle w:val="ListParagraph"/>
        <w:numPr>
          <w:ilvl w:val="0"/>
          <w:numId w:val="2"/>
        </w:numPr>
        <w:spacing w:after="40"/>
      </w:pPr>
      <w:r>
        <w:rPr>
          <w:b/>
          <w:bCs/>
        </w:rPr>
        <w:t xml:space="preserve">Meget dårligere end lovet:</w:t>
      </w:r>
      <w:r>
        <w:t xml:space="preserve"> vurderes kun ved månedsskiftet. Pharos foreslår pause, og du godkender.</w:t>
      </w:r>
    </w:p>
    <w:p>
      <w:pPr>
        <w:spacing w:after="100"/>
      </w:pPr>
      <w:r>
        <w:t xml:space="preserve">En strategi på pause regnes fortsat på papir, så man kan se, om den kommer sig.</w:t>
      </w:r>
    </w:p>
    <w:p>
      <w:pPr>
        <w:pStyle w:val="Heading3"/>
      </w:pPr>
      <w:r>
        <w:t xml:space="preserve">Tilbage fra pause</w:t>
      </w:r>
    </w:p>
    <w:p>
      <w:pPr>
        <w:spacing w:after="100"/>
      </w:pPr>
      <w:r>
        <w:t xml:space="preserve">Tidligst efter 3 måneder, og kun hvis den samlede tid siden frys 2 igen ser acceptabel ud. Ikke fordi de sidste par måneder var gode, for det ville igen være momentum.</w:t>
      </w:r>
    </w:p>
    <w:p>
      <w:pPr>
        <w:pStyle w:val="Heading3"/>
      </w:pPr>
      <w:r>
        <w:t xml:space="preserve">Pension</w:t>
      </w:r>
    </w:p>
    <w:p>
      <w:pPr>
        <w:spacing w:after="100"/>
      </w:pPr>
      <w:r>
        <w:t xml:space="preserve">Pension er endelig, ligesom "kasseret er endeligt".</w:t>
      </w:r>
    </w:p>
    <w:p>
      <w:pPr>
        <w:pStyle w:val="ListParagraph"/>
        <w:numPr>
          <w:ilvl w:val="0"/>
          <w:numId w:val="2"/>
        </w:numPr>
        <w:spacing w:after="40"/>
      </w:pPr>
      <w:r>
        <w:rPr>
          <w:b/>
          <w:bCs/>
        </w:rPr>
        <w:t xml:space="preserve">Automatisk pension</w:t>
      </w:r>
      <w:r>
        <w:t xml:space="preserve"> kun, hvis strategien er ekstremt meget dårligere end lovet.</w:t>
      </w:r>
    </w:p>
    <w:p>
      <w:pPr>
        <w:pStyle w:val="ListParagraph"/>
        <w:numPr>
          <w:ilvl w:val="0"/>
          <w:numId w:val="2"/>
        </w:numPr>
        <w:spacing w:after="40"/>
      </w:pPr>
      <w:r>
        <w:rPr>
          <w:b/>
          <w:bCs/>
        </w:rPr>
        <w:t xml:space="preserve">Har den været på pause i 12 måneder, eller haft 2 pauser inden for 2 år,</w:t>
      </w:r>
      <w:r>
        <w:t xml:space="preserve"> foreslår Pharos pension, og du beslutter.</w:t>
      </w:r>
    </w:p>
    <w:p>
      <w:pPr>
        <w:spacing w:after="100"/>
      </w:pPr>
      <w:r>
        <w:rPr>
          <w:b/>
          <w:bCs/>
        </w:rPr>
        <w:t xml:space="preserve">Hvorfor så forsigtigt?</w:t>
      </w:r>
      <w:r>
        <w:t xml:space="preserve"> Konsulenterne afprøvede reglerne på opdigtede 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796"/>
        <w:gridCol w:w="3433"/>
      </w:tblGrid>
      <w:tr>
        <w:trPr>
          <w:tblHeader/>
        </w:trPr>
        <w:tc>
          <w:tcPr>
            <w:tcW w:type="dxa" w:w="240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Regler</w:t>
            </w:r>
          </w:p>
        </w:tc>
        <w:tc>
          <w:tcPr>
            <w:tcW w:type="dxa" w:w="37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Gode strategier, der pensioneres ved en fejl på 5 år</w:t>
            </w:r>
          </w:p>
        </w:tc>
        <w:tc>
          <w:tcPr>
            <w:tcW w:type="dxa" w:w="343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Døde strategier, der pensioneres inden for 5 år</w:t>
            </w:r>
          </w:p>
        </w:tc>
      </w:tr>
      <w:tr>
        <w:trPr>
          <w:tblHeader w:val="off"/>
        </w:trPr>
        <w:tc>
          <w:tcPr>
            <w:tcW w:type="dxa" w:w="24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Hurtig pension</w:t>
            </w:r>
          </w:p>
        </w:tc>
        <w:tc>
          <w:tcPr>
            <w:tcW w:type="dxa" w:w="37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1 ud af 20</w:t>
            </w:r>
          </w:p>
        </w:tc>
        <w:tc>
          <w:tcPr>
            <w:tcW w:type="dxa" w:w="34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halvdelen</w:t>
            </w:r>
          </w:p>
        </w:tc>
      </w:tr>
      <w:tr>
        <w:trPr>
          <w:tblHeader w:val="off"/>
        </w:trPr>
        <w:tc>
          <w:tcPr>
            <w:tcW w:type="dxa" w:w="24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Forsigtig pension (anbefalet)</w:t>
            </w:r>
          </w:p>
        </w:tc>
        <w:tc>
          <w:tcPr>
            <w:tcW w:type="dxa" w:w="37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1 ud af 75</w:t>
            </w:r>
          </w:p>
        </w:tc>
        <w:tc>
          <w:tcPr>
            <w:tcW w:type="dxa" w:w="343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en tredjedel</w:t>
            </w:r>
          </w:p>
        </w:tc>
      </w:tr>
    </w:tbl>
    <w:p>
      <w:pPr>
        <w:spacing w:after="80"/>
      </w:pPr>
    </w:p>
    <w:p>
      <w:pPr>
        <w:spacing w:after="100"/>
      </w:pPr>
      <w:r>
        <w:t xml:space="preserve">Hurtigere pension fanger flere døde strategier, men smider også flere gode ud for altid. Du vælger.</w:t>
      </w:r>
    </w:p>
    <w:p>
      <w:pPr>
        <w:pStyle w:val="Heading3"/>
      </w:pPr>
      <w:r>
        <w:t xml:space="preserve">Den ubehagelige sandhed</w:t>
      </w:r>
    </w:p>
    <w:p>
      <w:pPr>
        <w:spacing w:after="100"/>
      </w:pPr>
      <w:r>
        <w:rPr>
          <w:b/>
          <w:bCs/>
        </w:rPr>
        <w:t xml:space="preserve">En strategi, der er holdt op med at virke, opdages langsomt.</w:t>
      </w:r>
      <w:r>
        <w:t xml:space="preserve"> Typisk går der omkring 2 år, og for en almindelig strategi opdages 38-66 % slet ikke inden for 5 år. Det er ikke en fejl i Pharos. Det er umuligt hurtigt at skelne en død strategi fra en uheldig.</w:t>
      </w:r>
    </w:p>
    <w:p>
      <w:pPr>
        <w:spacing w:after="100"/>
      </w:pPr>
      <w:r>
        <w:t xml:space="preserve">Derfor er beskyttelsen </w:t>
      </w:r>
      <w:r>
        <w:rPr>
          <w:b/>
          <w:bCs/>
        </w:rPr>
        <w:t xml:space="preserve">spredning og små størrelser</w:t>
      </w:r>
      <w:r>
        <w:t xml:space="preserve">, ikke hurtige skift.</w:t>
      </w:r>
    </w:p>
    <w:p>
      <w:pPr>
        <w:pBdr>
          <w:bottom w:val="single" w:color="BBBBBB" w:sz="6" w:space="1"/>
        </w:pBdr>
      </w:pPr>
    </w:p>
    <w:p>
      <w:pPr>
        <w:pStyle w:val="Heading1"/>
      </w:pPr>
      <w:r>
        <w:t xml:space="preserve">5. Hvor meget hver strategi må handle</w:t>
      </w:r>
    </w:p>
    <w:p>
      <w:pPr>
        <w:spacing w:after="100"/>
      </w:pPr>
      <w:r>
        <w:rPr>
          <w:i/>
          <w:iCs/>
        </w:rPr>
        <w:t xml:space="preserve">Teknisk udgave: afsnit 5.</w:t>
      </w:r>
    </w:p>
    <w:p>
      <w:pPr>
        <w:spacing w:after="100"/>
      </w:pPr>
      <w:r>
        <w:rPr>
          <w:b/>
          <w:bCs/>
        </w:rPr>
        <w:t xml:space="preserve">Samme risiko til alle.</w:t>
      </w:r>
      <w:r>
        <w:t xml:space="preserve"> Hver strategi må højst tabe en lille, fast del af kapitalen på sin "værste dag". Forslaget er højst 0,5 % pr. strategi, og mindre, jo flere strategier der er. Med 30 strategier er det ca. 0,33 % hver.</w:t>
      </w:r>
    </w:p>
    <w:p>
      <w:pPr>
        <w:spacing w:after="100"/>
      </w:pPr>
      <w:r>
        <w:t xml:space="preserve">"Værste dag" er den værste dag i 2020-2024, eller det værste, man kan forvente i 1 ud af 100 dage, hvis det er større.</w:t>
      </w:r>
    </w:p>
    <w:p>
      <w:pPr>
        <w:spacing w:after="100"/>
      </w:pPr>
      <w:r>
        <w:rPr>
          <w:b/>
          <w:bCs/>
        </w:rPr>
        <w:t xml:space="preserve">Et regneeksempel:</w:t>
      </w:r>
      <w:r>
        <w:t xml:space="preserve"> Med 30 strategier kunne porteføljen i det allerværste tilfælde tabe ca. 10 % på én dag. Det kræver, at alle 30 rammer deres værste dag samme dag. Normalt sker det ikke, fordi strategierne ikke taber samtidig.</w:t>
      </w:r>
    </w:p>
    <w:p>
      <w:pPr>
        <w:spacing w:after="100"/>
      </w:pPr>
      <w:r>
        <w:rPr>
          <w:b/>
          <w:bCs/>
        </w:rPr>
        <w:t xml:space="preserve">Antal kontrakter rundes altid ned.</w:t>
      </w:r>
      <w:r>
        <w:t xml:space="preserve"> Bliver det under 1 kontrakt, handles strategien ikke.</w:t>
      </w:r>
    </w:p>
    <w:p>
      <w:pPr>
        <w:spacing w:after="100"/>
      </w:pPr>
      <w:r>
        <w:rPr>
          <w:b/>
          <w:bCs/>
        </w:rPr>
        <w:t xml:space="preserve">Lofter, så porteføljen ikke bliver ti kopier af samme idé:</w:t>
      </w:r>
    </w:p>
    <w:p>
      <w:pPr>
        <w:pStyle w:val="ListParagraph"/>
        <w:numPr>
          <w:ilvl w:val="0"/>
          <w:numId w:val="2"/>
        </w:numPr>
        <w:spacing w:after="40"/>
      </w:pPr>
      <w:r>
        <w:t xml:space="preserve">højst 25 % af risikoen i ét marked,</w:t>
      </w:r>
    </w:p>
    <w:p>
      <w:pPr>
        <w:pStyle w:val="ListParagraph"/>
        <w:numPr>
          <w:ilvl w:val="0"/>
          <w:numId w:val="2"/>
        </w:numPr>
        <w:spacing w:after="40"/>
      </w:pPr>
      <w:r>
        <w:t xml:space="preserve">højst 60 % i én retning (køb eller salg),</w:t>
      </w:r>
    </w:p>
    <w:p>
      <w:pPr>
        <w:pStyle w:val="ListParagraph"/>
        <w:numPr>
          <w:ilvl w:val="0"/>
          <w:numId w:val="2"/>
        </w:numPr>
        <w:spacing w:after="40"/>
      </w:pPr>
      <w:r>
        <w:t xml:space="preserve">højst 20 % i en gruppe strategier, der plejer at tabe samme dage.</w:t>
      </w:r>
    </w:p>
    <w:p>
      <w:pPr>
        <w:spacing w:after="100"/>
      </w:pPr>
      <w:r>
        <w:t xml:space="preserve">Rammer en gruppe et loft, skæres alle i gruppen lige meget ned. Man vælger ikke "de bedste".</w:t>
      </w:r>
    </w:p>
    <w:p>
      <w:pPr>
        <w:spacing w:after="100"/>
      </w:pPr>
      <w:r>
        <w:rPr>
          <w:b/>
          <w:bCs/>
        </w:rPr>
        <w:t xml:space="preserve">Nødbremsen.</w:t>
      </w:r>
      <w:r>
        <w:t xml:space="preserve"> Hvis hele porteføljens nedtur bliver større end forventet, foreslår Pharos straks at halvere alle størrelser, og du godkender. Størrelserne sættes først op igen ved et månedsskifte, når nedturen er tilbage i det normale, og aldrig over normal størrelse. Også det godkender du.</w:t>
      </w:r>
    </w:p>
    <w:p>
      <w:pPr>
        <w:spacing w:after="100"/>
      </w:pPr>
      <w:r>
        <w:rPr>
          <w:b/>
          <w:bCs/>
        </w:rPr>
        <w:t xml:space="preserve">Aldrig mere efter et tab eller en god måned.</w:t>
      </w:r>
      <w:r>
        <w:t xml:space="preserve"> Størrelser ændres kun ved månedsskiftet efter reglerne, undtagen nødbremsen.</w:t>
      </w:r>
    </w:p>
    <w:p>
      <w:pPr>
        <w:pBdr>
          <w:bottom w:val="single" w:color="BBBBBB" w:sz="6" w:space="1"/>
        </w:pBdr>
      </w:pPr>
    </w:p>
    <w:p>
      <w:pPr>
        <w:pStyle w:val="Heading1"/>
      </w:pPr>
      <w:r>
        <w:t xml:space="preserve">6. Hvad Pharos ikke gør</w:t>
      </w:r>
    </w:p>
    <w:p>
      <w:pPr>
        <w:spacing w:after="100"/>
      </w:pPr>
      <w:r>
        <w:rPr>
          <w:i/>
          <w:iCs/>
        </w:rPr>
        <w:t xml:space="preserve">Teknisk udgave: afsnit 2.</w:t>
      </w:r>
    </w:p>
    <w:p>
      <w:pPr>
        <w:pStyle w:val="ListParagraph"/>
        <w:numPr>
          <w:ilvl w:val="0"/>
          <w:numId w:val="2"/>
        </w:numPr>
        <w:spacing w:after="40"/>
      </w:pPr>
      <w:r>
        <w:rPr>
          <w:b/>
          <w:bCs/>
        </w:rPr>
        <w:t xml:space="preserve">Afgiver ingen ordrer.</w:t>
      </w:r>
      <w:r>
        <w:t xml:space="preserve"> Pharos sender intet til TradeStation, en mægler eller en konto. Hvem der handler efter listen, er ikke afgjort.</w:t>
      </w:r>
    </w:p>
    <w:p>
      <w:pPr>
        <w:pStyle w:val="ListParagraph"/>
        <w:numPr>
          <w:ilvl w:val="0"/>
          <w:numId w:val="2"/>
        </w:numPr>
        <w:spacing w:after="40"/>
      </w:pPr>
      <w:r>
        <w:rPr>
          <w:b/>
          <w:bCs/>
        </w:rPr>
        <w:t xml:space="preserve">Ændrer aldrig en strategi.</w:t>
      </w:r>
      <w:r>
        <w:t xml:space="preserve"> En ændret strategi er en ny strategi, der skal hele vejen gennem fabrikken igen.</w:t>
      </w:r>
    </w:p>
    <w:p>
      <w:pPr>
        <w:pStyle w:val="ListParagraph"/>
        <w:numPr>
          <w:ilvl w:val="0"/>
          <w:numId w:val="2"/>
        </w:numPr>
        <w:spacing w:after="40"/>
      </w:pPr>
      <w:r>
        <w:rPr>
          <w:b/>
          <w:bCs/>
        </w:rPr>
        <w:t xml:space="preserve">Bruger ingen fremtidsviden.</w:t>
      </w:r>
      <w:r>
        <w:t xml:space="preserve"> Listen for en måned bruger kun data til og med sidste dag i måneden før.</w:t>
      </w:r>
    </w:p>
    <w:p>
      <w:pPr>
        <w:pStyle w:val="ListParagraph"/>
        <w:numPr>
          <w:ilvl w:val="0"/>
          <w:numId w:val="2"/>
        </w:numPr>
        <w:spacing w:after="40"/>
      </w:pPr>
      <w:r>
        <w:rPr>
          <w:b/>
          <w:bCs/>
        </w:rPr>
        <w:t xml:space="preserve">Træffer ingen stille beslutninger.</w:t>
      </w:r>
      <w:r>
        <w:t xml:space="preserve"> Alt er forslag, du godkender, undtagen ved en teknisk fejl. Ændrer du listen, skriver du en kort grund, og ændringen bliver talt med. Et menneskeligt valg er også en udvælgelse.</w:t>
      </w:r>
    </w:p>
    <w:p>
      <w:pPr>
        <w:pBdr>
          <w:bottom w:val="single" w:color="BBBBBB" w:sz="6" w:space="1"/>
        </w:pBdr>
      </w:pPr>
    </w:p>
    <w:p>
      <w:pPr>
        <w:pStyle w:val="Heading1"/>
      </w:pPr>
      <w:r>
        <w:t xml:space="preserve">7. Pharos skal selv testes</w:t>
      </w:r>
    </w:p>
    <w:p>
      <w:pPr>
        <w:spacing w:after="100"/>
      </w:pPr>
      <w:r>
        <w:rPr>
          <w:i/>
          <w:iCs/>
        </w:rPr>
        <w:t xml:space="preserve">Teknisk udgave: afsnit 6.</w:t>
      </w:r>
    </w:p>
    <w:p>
      <w:pPr>
        <w:spacing w:after="100"/>
      </w:pPr>
      <w:r>
        <w:t xml:space="preserve">Pharos' regler for at vælge strategier er i sig selv en slags strategi og kan snyde på samme måde. Derfor gælder de samme principper som resten af fabrikken:</w:t>
      </w:r>
    </w:p>
    <w:p>
      <w:pPr>
        <w:pStyle w:val="ListParagraph"/>
        <w:numPr>
          <w:ilvl w:val="0"/>
          <w:numId w:val="2"/>
        </w:numPr>
        <w:spacing w:after="40"/>
      </w:pPr>
      <w:r>
        <w:rPr>
          <w:b/>
          <w:bCs/>
        </w:rPr>
        <w:t xml:space="preserve">Få regler, skrevet ned på forhånd:</w:t>
      </w:r>
      <w:r>
        <w:t xml:space="preserve"> "samme risiko til alle", reglerne fra kapitel 4, og en Titan-lignende momentum-regel med faste indstillinger.</w:t>
      </w:r>
    </w:p>
    <w:p>
      <w:pPr>
        <w:pStyle w:val="ListParagraph"/>
        <w:numPr>
          <w:ilvl w:val="0"/>
          <w:numId w:val="2"/>
        </w:numPr>
        <w:spacing w:after="40"/>
      </w:pPr>
      <w:r>
        <w:rPr>
          <w:b/>
          <w:bCs/>
        </w:rPr>
        <w:t xml:space="preserve">Lær og test på forskellige perioder</w:t>
      </w:r>
      <w:r>
        <w:t xml:space="preserve">, måned for måned, uden at kigge ind i fremtiden.</w:t>
      </w:r>
    </w:p>
    <w:p>
      <w:pPr>
        <w:pStyle w:val="ListParagraph"/>
        <w:numPr>
          <w:ilvl w:val="0"/>
          <w:numId w:val="2"/>
        </w:numPr>
        <w:spacing w:after="40"/>
      </w:pPr>
      <w:r>
        <w:rPr>
          <w:b/>
          <w:bCs/>
        </w:rPr>
        <w:t xml:space="preserve">Lokkeduer:</w:t>
      </w:r>
      <w:r>
        <w:t xml:space="preserve"> månederne i hver strategis resultater blandes tilfældigt. Så forsvinder en eventuel "gode perioder varer ved"-effekt. Momentum må kun bruges, hvis den slår 95 % af de blandede udgaver.</w:t>
      </w:r>
    </w:p>
    <w:p>
      <w:pPr>
        <w:pStyle w:val="ListParagraph"/>
        <w:numPr>
          <w:ilvl w:val="0"/>
          <w:numId w:val="2"/>
        </w:numPr>
        <w:spacing w:after="40"/>
      </w:pPr>
      <w:r>
        <w:rPr>
          <w:b/>
          <w:bCs/>
        </w:rPr>
        <w:t xml:space="preserve">Kun ægte nye data:</w:t>
      </w:r>
      <w:r>
        <w:t xml:space="preserve"> testen må kun bruge papirhandel efter frys 2, ikke afprøvninger på gamle priser (backtests), som blev valgt, fordi de så gode ud.</w:t>
      </w:r>
    </w:p>
    <w:p>
      <w:pPr>
        <w:spacing w:after="100"/>
      </w:pPr>
      <w:r>
        <w:rPr>
          <w:b/>
          <w:bCs/>
        </w:rPr>
        <w:t xml:space="preserve">Den ærlige konsekvens:</w:t>
      </w:r>
      <w:r>
        <w:t xml:space="preserve"> Der skal bruges mindst ca. 20 strategier og 3 års papirhandel. De første strategier låses tidligst omkring 2026-2027. </w:t>
      </w:r>
      <w:r>
        <w:rPr>
          <w:b/>
          <w:bCs/>
        </w:rPr>
        <w:t xml:space="preserve">Momentum kan derfor tidligst testes omkring 2029-2030.</w:t>
      </w:r>
      <w:r>
        <w:t xml:space="preserve"> Indtil da bruges "samme risiko til alle" med reglerne fra kapitel 4.</w:t>
      </w:r>
    </w:p>
    <w:p>
      <w:pPr>
        <w:spacing w:after="100"/>
      </w:pPr>
      <w:r>
        <w:t xml:space="preserve">Konsulenterne afprøvede også, at testen er ærlig. Den er ret svag: selv når momentum virkelig virkede i de opdigtede tal, fandt testen det kun i ca. hver fjerde verden på 5 års data. Det er prisen for ikke at blive snydt.</w:t>
      </w:r>
    </w:p>
    <w:p>
      <w:pPr>
        <w:pBdr>
          <w:bottom w:val="single" w:color="BBBBBB" w:sz="6" w:space="1"/>
        </w:pBdr>
      </w:pPr>
    </w:p>
    <w:p>
      <w:pPr>
        <w:pStyle w:val="Heading1"/>
      </w:pPr>
      <w:r>
        <w:t xml:space="preserve">8. Sådan fungerer det i hverdagen</w:t>
      </w:r>
    </w:p>
    <w:p>
      <w:pPr>
        <w:spacing w:after="100"/>
      </w:pPr>
      <w:r>
        <w:rPr>
          <w:i/>
          <w:iCs/>
        </w:rPr>
        <w:t xml:space="preserve">Teknisk udgave: afsnit 7 og 8.</w:t>
      </w:r>
    </w:p>
    <w:p>
      <w:pPr>
        <w:spacing w:after="100"/>
      </w:pPr>
      <w:r>
        <w:rPr>
          <w:b/>
          <w:bCs/>
        </w:rPr>
        <w:t xml:space="preserve">Hver dag:</w:t>
      </w:r>
    </w:p>
    <w:p>
      <w:pPr>
        <w:pStyle w:val="ListParagraph"/>
        <w:numPr>
          <w:ilvl w:val="0"/>
          <w:numId w:val="2"/>
        </w:numPr>
        <w:spacing w:after="40"/>
      </w:pPr>
      <w:r>
        <w:t xml:space="preserve">Alle strategier regnes på papir, også dem på pause.</w:t>
      </w:r>
    </w:p>
    <w:p>
      <w:pPr>
        <w:pStyle w:val="ListParagraph"/>
        <w:numPr>
          <w:ilvl w:val="0"/>
          <w:numId w:val="2"/>
        </w:numPr>
        <w:spacing w:after="40"/>
      </w:pPr>
      <w:r>
        <w:t xml:space="preserve">Pharos holder vagt og giver en alarm med det samme ved en teknisk fejl, ved tegn på, at noget er galt, og hvis hele porteføljens nedtur bliver for stor.</w:t>
      </w:r>
    </w:p>
    <w:p>
      <w:pPr>
        <w:pStyle w:val="ListParagraph"/>
        <w:numPr>
          <w:ilvl w:val="0"/>
          <w:numId w:val="2"/>
        </w:numPr>
        <w:spacing w:after="40"/>
      </w:pPr>
      <w:r>
        <w:t xml:space="preserve">En dårlig periode for én strategi giver kun en gul markering og vurderes ved månedsskiftet.</w:t>
      </w:r>
    </w:p>
    <w:p>
      <w:pPr>
        <w:spacing w:after="100"/>
      </w:pPr>
      <w:r>
        <w:rPr>
          <w:b/>
          <w:bCs/>
        </w:rPr>
        <w:t xml:space="preserve">Hver måned:</w:t>
      </w:r>
    </w:p>
    <w:p>
      <w:pPr>
        <w:spacing w:after="40"/>
        <w:ind w:left="360" w:hanging="360"/>
      </w:pPr>
      <w:r>
        <w:t xml:space="preserve">1. Efter sidste handelsdag gør Pharos papirhandlen færdig.</w:t>
      </w:r>
    </w:p>
    <w:p>
      <w:pPr>
        <w:spacing w:after="40"/>
        <w:ind w:left="360" w:hanging="360"/>
      </w:pPr>
      <w:r>
        <w:t xml:space="preserve">2. Pharos tjekker, at der ikke mangler data. Mangler der noget, laves der ingen liste, og du får besked.</w:t>
      </w:r>
    </w:p>
    <w:p>
      <w:pPr>
        <w:spacing w:after="40"/>
        <w:ind w:left="360" w:hanging="360"/>
      </w:pPr>
      <w:r>
        <w:t xml:space="preserve">3. Pharos laver forslaget til holdlisten. Køres det igen, giver det præcis samme liste.</w:t>
      </w:r>
    </w:p>
    <w:p>
      <w:pPr>
        <w:spacing w:after="40"/>
        <w:ind w:left="360" w:hanging="360"/>
      </w:pPr>
      <w:r>
        <w:t xml:space="preserve">4. Du får besked: "Månedslisten for november er klar."</w:t>
      </w:r>
    </w:p>
    <w:p>
      <w:pPr>
        <w:spacing w:after="40"/>
        <w:ind w:left="360" w:hanging="360"/>
      </w:pPr>
      <w:r>
        <w:t xml:space="preserve">5. Du godkender eller afviser i kontrolpanelet.</w:t>
      </w:r>
    </w:p>
    <w:p>
      <w:pPr>
        <w:spacing w:after="100"/>
      </w:pPr>
      <w:r>
        <w:rPr>
          <w:b/>
          <w:bCs/>
        </w:rPr>
        <w:t xml:space="preserve">Kontrolpanelet (én side):</w:t>
      </w:r>
    </w:p>
    <w:p>
      <w:pPr>
        <w:pStyle w:val="ListParagraph"/>
        <w:numPr>
          <w:ilvl w:val="0"/>
          <w:numId w:val="2"/>
        </w:numPr>
        <w:spacing w:after="40"/>
      </w:pPr>
      <w:r>
        <w:t xml:space="preserve">Øverst: "Månedsliste klar til godkendelse" med knapperne </w:t>
      </w:r>
      <w:r>
        <w:rPr>
          <w:b/>
          <w:bCs/>
        </w:rPr>
        <w:t xml:space="preserve">Godkend</w:t>
      </w:r>
      <w:r>
        <w:t xml:space="preserve"> og </w:t>
      </w:r>
      <w:r>
        <w:rPr>
          <w:b/>
          <w:bCs/>
        </w:rPr>
        <w:t xml:space="preserve">Afvis med grund</w:t>
      </w:r>
      <w:r>
        <w:t xml:space="preserve">.</w:t>
      </w:r>
    </w:p>
    <w:p>
      <w:pPr>
        <w:pStyle w:val="ListParagraph"/>
        <w:numPr>
          <w:ilvl w:val="0"/>
          <w:numId w:val="2"/>
        </w:numPr>
        <w:spacing w:after="40"/>
      </w:pPr>
      <w:r>
        <w:t xml:space="preserve">En linje pr. strategi: grøn (med), gul (dårlig periode, men med), rød (pause), grå (pensioneret). Én sætning om hvorfor, fx "Nedtur 7 %, forventet højst 9 %: fortsætter".</w:t>
      </w:r>
    </w:p>
    <w:p>
      <w:pPr>
        <w:pStyle w:val="ListParagraph"/>
        <w:numPr>
          <w:ilvl w:val="0"/>
          <w:numId w:val="2"/>
        </w:numPr>
        <w:spacing w:after="40"/>
      </w:pPr>
      <w:r>
        <w:t xml:space="preserve">Samlet risiko pr. marked og retning.</w:t>
      </w:r>
    </w:p>
    <w:p>
      <w:pPr>
        <w:pStyle w:val="ListParagraph"/>
        <w:numPr>
          <w:ilvl w:val="0"/>
          <w:numId w:val="2"/>
        </w:numPr>
        <w:spacing w:after="40"/>
      </w:pPr>
      <w:r>
        <w:t xml:space="preserve">En knap, der viser tallene bag, så en programmør kan tjekke dem.</w:t>
      </w:r>
    </w:p>
    <w:p>
      <w:pPr>
        <w:spacing w:after="100"/>
      </w:pPr>
      <w:r>
        <w:rPr>
          <w:b/>
          <w:bCs/>
        </w:rPr>
        <w:t xml:space="preserve">Alt gemmes, så det aldrig kan ændres bagefter.</w:t>
      </w:r>
      <w:r>
        <w:t xml:space="preserve"> Man kan altid se, hvorfor en strategi var med en bestemt måned. Det holder kun, når programmerne har fået egne nøgler i stedet for hovednøglen (rapportens hul 2).</w:t>
      </w:r>
    </w:p>
    <w:p>
      <w:pPr>
        <w:spacing w:after="100"/>
      </w:pPr>
      <w:r>
        <w:rPr>
          <w:b/>
          <w:bCs/>
        </w:rPr>
        <w:t xml:space="preserve">Ingen ny computer.</w:t>
      </w:r>
      <w:r>
        <w:t xml:space="preserve"> Selv 200 strategier giver kun 50.000 tal om året. Pharos kører på serveren sammen med resten.</w:t>
      </w:r>
    </w:p>
    <w:p>
      <w:pPr>
        <w:spacing w:after="100"/>
      </w:pPr>
      <w:r>
        <w:rPr>
          <w:b/>
          <w:bCs/>
        </w:rPr>
        <w:t xml:space="preserve">Afprøvet på opdigtede tal:</w:t>
      </w:r>
      <w:r>
        <w:t xml:space="preserve"> En lille prøveudgave af Pharos' månedlige beregning bestod alle 8 tests med kendt facit. Enkelte dele er ikke med i prøveudgaven endnu (loftet for grupper, nødbremsen og reglerne fra kapitel 4).</w:t>
      </w:r>
    </w:p>
    <w:p>
      <w:pPr>
        <w:pBdr>
          <w:bottom w:val="single" w:color="BBBBBB" w:sz="6" w:space="1"/>
        </w:pBdr>
      </w:pPr>
    </w:p>
    <w:p>
      <w:pPr>
        <w:pStyle w:val="Heading1"/>
      </w:pPr>
      <w:r>
        <w:t xml:space="preserve">9. Dine beslutninger om Pharos</w:t>
      </w:r>
    </w:p>
    <w:p>
      <w:pPr>
        <w:spacing w:after="100"/>
      </w:pPr>
      <w:r>
        <w:rPr>
          <w:i/>
          <w:iCs/>
        </w:rPr>
        <w:t xml:space="preserve">Teknisk udgave: afsnit 9.</w:t>
      </w:r>
    </w:p>
    <w:p>
      <w:pPr>
        <w:spacing w:after="40"/>
        <w:ind w:left="360" w:hanging="360"/>
      </w:pPr>
      <w:r>
        <w:t xml:space="preserve">1. </w:t>
      </w:r>
      <w:r>
        <w:rPr>
          <w:b/>
          <w:bCs/>
        </w:rPr>
        <w:t xml:space="preserve">Momentum som i Titan, eller samme risiko til alle?</w:t>
      </w:r>
    </w:p>
    <w:p>
      <w:pPr>
        <w:spacing w:after="100"/>
      </w:pPr>
      <w:r>
        <w:rPr>
          <w:i/>
          <w:iCs/>
        </w:rPr>
        <w:t xml:space="preserve">Anbefaling:</w:t>
      </w:r>
      <w:r>
        <w:t xml:space="preserve"> Start med samme risiko til alle. Momentum kun, hvis testen i kapitel 7 viser, at det virker. Det er en bevidst afvigelse fra din inspiration.</w:t>
      </w:r>
    </w:p>
    <w:p>
      <w:pPr>
        <w:spacing w:after="40"/>
        <w:ind w:left="360" w:hanging="360"/>
      </w:pPr>
      <w:r>
        <w:t xml:space="preserve">2. </w:t>
      </w:r>
      <w:r>
        <w:rPr>
          <w:b/>
          <w:bCs/>
        </w:rPr>
        <w:t xml:space="preserve">Hvor hurtigt skal en strategi pensioneres?</w:t>
      </w:r>
    </w:p>
    <w:p>
      <w:pPr>
        <w:spacing w:after="100"/>
      </w:pPr>
      <w:r>
        <w:rPr>
          <w:i/>
          <w:iCs/>
        </w:rPr>
        <w:t xml:space="preserve">Anbefaling:</w:t>
      </w:r>
      <w:r>
        <w:t xml:space="preserve"> Forsigtigt. Kun automatisk ved ekstremt dårlige resultater (ca. 1 ud af 75 gode rammes ved en fejl på 5 år).</w:t>
      </w:r>
    </w:p>
    <w:p>
      <w:pPr>
        <w:spacing w:after="40"/>
        <w:ind w:left="360" w:hanging="360"/>
      </w:pPr>
      <w:r>
        <w:t xml:space="preserve">3. </w:t>
      </w:r>
      <w:r>
        <w:rPr>
          <w:b/>
          <w:bCs/>
        </w:rPr>
        <w:t xml:space="preserve">Hvor stor risiko pr. strategi?</w:t>
      </w:r>
    </w:p>
    <w:p>
      <w:pPr>
        <w:spacing w:after="100"/>
      </w:pPr>
      <w:r>
        <w:rPr>
          <w:i/>
          <w:iCs/>
        </w:rPr>
        <w:t xml:space="preserve">Anbefaling:</w:t>
      </w:r>
      <w:r>
        <w:t xml:space="preserve"> Højst 0,5 % af kapitalen på en "værste dag", og mindre med mange strategier.</w:t>
      </w:r>
    </w:p>
    <w:p>
      <w:pPr>
        <w:spacing w:after="40"/>
        <w:ind w:left="360" w:hanging="360"/>
      </w:pPr>
      <w:r>
        <w:t xml:space="preserve">4. </w:t>
      </w:r>
      <w:r>
        <w:rPr>
          <w:b/>
          <w:bCs/>
        </w:rPr>
        <w:t xml:space="preserve">Kan en pensioneret strategi komme tilbage?</w:t>
      </w:r>
    </w:p>
    <w:p>
      <w:pPr>
        <w:spacing w:after="100"/>
      </w:pPr>
      <w:r>
        <w:rPr>
          <w:i/>
          <w:iCs/>
        </w:rPr>
        <w:t xml:space="preserve">Anbefaling:</w:t>
      </w:r>
      <w:r>
        <w:t xml:space="preserve"> Nej, ligesom "kasseret er endeligt".</w:t>
      </w:r>
    </w:p>
    <w:p>
      <w:pPr>
        <w:spacing w:after="40"/>
        <w:ind w:left="360" w:hanging="360"/>
      </w:pPr>
      <w:r>
        <w:t xml:space="preserve">5. </w:t>
      </w:r>
      <w:r>
        <w:rPr>
          <w:b/>
          <w:bCs/>
        </w:rPr>
        <w:t xml:space="preserve">Lofterne for marked, retning og grupper</w:t>
      </w:r>
      <w:r>
        <w:t xml:space="preserve"> (25 %, 60 % og 20 %).</w:t>
      </w:r>
    </w:p>
    <w:p>
      <w:pPr>
        <w:spacing w:after="100"/>
      </w:pPr>
      <w:r>
        <w:t xml:space="preserve">Det er skøn, der bør afprøves på opdigtede porteføljer, før de låses.</w:t>
      </w:r>
    </w:p>
    <w:p>
      <w:pPr>
        <w:spacing w:after="40"/>
        <w:ind w:left="360" w:hanging="360"/>
      </w:pPr>
      <w:r>
        <w:t xml:space="preserve">6. </w:t>
      </w:r>
      <w:r>
        <w:rPr>
          <w:b/>
          <w:bCs/>
        </w:rPr>
        <w:t xml:space="preserve">Skal du godkende hver månedsliste?</w:t>
      </w:r>
    </w:p>
    <w:p>
      <w:pPr>
        <w:spacing w:after="100"/>
      </w:pPr>
      <w:r>
        <w:rPr>
          <w:i/>
          <w:iCs/>
        </w:rPr>
        <w:t xml:space="preserve">Anbefaling:</w:t>
      </w:r>
      <w:r>
        <w:t xml:space="preserve"> Ja, i hvert fald indtil Pharos selv har bestået sin test.</w:t>
      </w:r>
    </w:p>
    <w:p>
      <w:pPr>
        <w:spacing w:after="40"/>
        <w:ind w:left="360" w:hanging="360"/>
      </w:pPr>
      <w:r>
        <w:t xml:space="preserve">7. </w:t>
      </w:r>
      <w:r>
        <w:rPr>
          <w:b/>
          <w:bCs/>
        </w:rPr>
        <w:t xml:space="preserve">Papirhandel også for strategier på pause?</w:t>
      </w:r>
    </w:p>
    <w:p>
      <w:pPr>
        <w:spacing w:after="100"/>
      </w:pPr>
      <w:r>
        <w:rPr>
          <w:i/>
          <w:iCs/>
        </w:rPr>
        <w:t xml:space="preserve">Anbefaling:</w:t>
      </w:r>
      <w:r>
        <w:t xml:space="preserve"> Ja, så der aldrig er huller.</w:t>
      </w:r>
    </w:p>
    <w:p>
      <w:pPr>
        <w:spacing w:after="40"/>
        <w:ind w:left="360" w:hanging="360"/>
      </w:pPr>
      <w:r>
        <w:t xml:space="preserve">8. </w:t>
      </w:r>
      <w:r>
        <w:rPr>
          <w:b/>
          <w:bCs/>
        </w:rPr>
        <w:t xml:space="preserve">Hvem sætter listen ind i TradeStation?</w:t>
      </w:r>
    </w:p>
    <w:p>
      <w:pPr>
        <w:spacing w:after="100"/>
      </w:pPr>
      <w:r>
        <w:t xml:space="preserve">Ikke afgjort. Rigtig handel ligger uden for dette udkast.</w:t>
      </w:r>
    </w:p>
    <w:p>
      <w:pPr>
        <w:pBdr>
          <w:bottom w:val="single" w:color="BBBBBB" w:sz="6" w:space="1"/>
        </w:pBdr>
      </w:pPr>
    </w:p>
    <w:p>
      <w:pPr>
        <w:pStyle w:val="Heading1"/>
      </w:pPr>
      <w:r>
        <w:t xml:space="preserve">10. Det, udkastet ikke kan</w:t>
      </w:r>
    </w:p>
    <w:p>
      <w:pPr>
        <w:pStyle w:val="ListParagraph"/>
        <w:numPr>
          <w:ilvl w:val="0"/>
          <w:numId w:val="2"/>
        </w:numPr>
        <w:spacing w:after="40"/>
      </w:pPr>
      <w:r>
        <w:rPr>
          <w:b/>
          <w:bCs/>
        </w:rPr>
        <w:t xml:space="preserve">Alle afprøvninger er lavet på opdigtede tal.</w:t>
      </w:r>
      <w:r>
        <w:t xml:space="preserve"> De viser retningen, ikke hvad der sker med dine strategier.</w:t>
      </w:r>
    </w:p>
    <w:p>
      <w:pPr>
        <w:pStyle w:val="ListParagraph"/>
        <w:numPr>
          <w:ilvl w:val="0"/>
          <w:numId w:val="2"/>
        </w:numPr>
        <w:spacing w:after="40"/>
      </w:pPr>
      <w:r>
        <w:rPr>
          <w:b/>
          <w:bCs/>
        </w:rPr>
        <w:t xml:space="preserve">Titans præcise regler kendes ikke.</w:t>
      </w:r>
      <w:r>
        <w:t xml:space="preserve"> Vi har kun lånt principperne, og kilderne er kun tjekket via søgeresultater.</w:t>
      </w:r>
    </w:p>
    <w:p>
      <w:pPr>
        <w:pStyle w:val="ListParagraph"/>
        <w:numPr>
          <w:ilvl w:val="0"/>
          <w:numId w:val="2"/>
        </w:numPr>
        <w:spacing w:after="40"/>
      </w:pPr>
      <w:r>
        <w:rPr>
          <w:b/>
          <w:bCs/>
        </w:rPr>
        <w:t xml:space="preserve">Fremtidens værste dag kan blive værre end fortidens.</w:t>
      </w:r>
      <w:r>
        <w:t xml:space="preserve"> En ny slags krise kan overstige alle beregninger. Det fanger den daglige vagt og nødbremsen, ikke månedens beregning.</w:t>
      </w:r>
    </w:p>
    <w:p>
      <w:pPr>
        <w:pStyle w:val="ListParagraph"/>
        <w:numPr>
          <w:ilvl w:val="0"/>
          <w:numId w:val="2"/>
        </w:numPr>
        <w:spacing w:after="40"/>
      </w:pPr>
      <w:r>
        <w:rPr>
          <w:b/>
          <w:bCs/>
        </w:rPr>
        <w:t xml:space="preserve">Pharos udvider den oprindelige opgave.</w:t>
      </w:r>
      <w:r>
        <w:t xml:space="preserve"> I opgaven skulle Pharos kun beskrives, og porteføljens samlede risiko var holdt ude. Udkastet designer begge dele, fordi du bad om det.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Side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1F3864"/>
      <w:sz w:val="32"/>
      <w:szCs w:val="32"/>
    </w:rPr>
  </w:style>
  <w:style w:type="paragraph" w:styleId="Heading2">
    <w:name w:val="Heading 2"/>
    <w:basedOn w:val="Normal"/>
    <w:next w:val="Normal"/>
    <w:qFormat/>
    <w:pPr>
      <w:spacing w:after="100" w:before="220"/>
      <w:outlineLvl w:val="1"/>
    </w:pPr>
    <w:rPr>
      <w:b/>
      <w:bCs/>
      <w:color w:val="2F5496"/>
      <w:sz w:val="26"/>
      <w:szCs w:val="26"/>
    </w:rPr>
  </w:style>
  <w:style w:type="paragraph" w:styleId="Heading3">
    <w:name w:val="Heading 3"/>
    <w:basedOn w:val="Normal"/>
    <w:next w:val="Normal"/>
    <w:qFormat/>
    <w:pPr>
      <w:spacing w:after="80" w:before="160"/>
      <w:outlineLvl w:val="2"/>
    </w:pPr>
    <w:rPr>
      <w:b/>
      <w:bCs/>
      <w:color w:val="2F5496"/>
      <w:sz w:val="22"/>
      <w:szCs w:val="22"/>
    </w:rPr>
  </w:style>
  <w:style w:type="paragraph" w:styleId="Heading4">
    <w:name w:val="Heading 4"/>
    <w:basedOn w:val="Normal"/>
    <w:next w:val="Normal"/>
    <w:qFormat/>
    <w:pPr>
      <w:spacing w:after="60" w:before="120"/>
      <w:outlineLvl w:val="3"/>
    </w:pPr>
    <w:rPr>
      <w:b/>
      <w:bCs/>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2026-09-30T12:31:21.806Z</dcterms:created>
  <dcterms:modified xsi:type="dcterms:W3CDTF">2026-09-30T12:31:21.807Z</dcterms:modified>
</cp:coreProperties>
</file>

<file path=docProps/custom.xml><?xml version="1.0" encoding="utf-8"?>
<Properties xmlns="http://schemas.openxmlformats.org/officeDocument/2006/custom-properties" xmlns:vt="http://schemas.openxmlformats.org/officeDocument/2006/docPropsVTypes"/>
</file>