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29EDE" w14:textId="77777777" w:rsidR="00E90201" w:rsidRDefault="00000000">
      <w:pPr>
        <w:jc w:val="center"/>
      </w:pPr>
      <w:r>
        <w:rPr>
          <w:rFonts w:ascii="Aptos Display" w:hAnsi="Aptos Display"/>
          <w:b/>
          <w:color w:val="225084"/>
          <w:sz w:val="42"/>
        </w:rPr>
        <w:t>NHS Waiting List Forecasting (England)</w:t>
      </w:r>
    </w:p>
    <w:p w14:paraId="39C8D6BC" w14:textId="77777777" w:rsidR="00E90201" w:rsidRDefault="00E90201"/>
    <w:p w14:paraId="68E2C15D" w14:textId="77777777" w:rsidR="00E90201" w:rsidRDefault="00000000">
      <w:pPr>
        <w:pStyle w:val="Heading1"/>
      </w:pPr>
      <w:r>
        <w:t>1. Project scope</w:t>
      </w:r>
    </w:p>
    <w:p w14:paraId="5E20E92C" w14:textId="77777777" w:rsidR="00E90201" w:rsidRDefault="00000000">
      <w:pPr>
        <w:pStyle w:val="ListBullet"/>
      </w:pPr>
      <w:r>
        <w:t>England-level RTT waiting list trend review</w:t>
      </w:r>
    </w:p>
    <w:p w14:paraId="2F9E1567" w14:textId="77777777" w:rsidR="00E90201" w:rsidRDefault="00000000">
      <w:pPr>
        <w:pStyle w:val="ListBullet"/>
      </w:pPr>
      <w:r>
        <w:t>12-month national forecast evaluation</w:t>
      </w:r>
    </w:p>
    <w:p w14:paraId="5EA7D0C8" w14:textId="77777777" w:rsidR="00E90201" w:rsidRDefault="00000000">
      <w:pPr>
        <w:pStyle w:val="ListBullet"/>
      </w:pPr>
      <w:r>
        <w:t>specialty-level backlog and 18-week performance outputs</w:t>
      </w:r>
    </w:p>
    <w:p w14:paraId="6701639E" w14:textId="77777777" w:rsidR="00E90201" w:rsidRDefault="00000000">
      <w:pPr>
        <w:pStyle w:val="ListBullet"/>
      </w:pPr>
      <w:r>
        <w:t>ICB-level ranking by raw backlog, backlog per 100,000 population, and 52+ week pressure</w:t>
      </w:r>
    </w:p>
    <w:p w14:paraId="3B5791DF" w14:textId="77777777" w:rsidR="00E90201" w:rsidRDefault="00000000">
      <w:pPr>
        <w:pStyle w:val="Heading1"/>
      </w:pPr>
      <w:r>
        <w:t>2. Key findings</w:t>
      </w:r>
    </w:p>
    <w:tbl>
      <w:tblPr>
        <w:tblStyle w:val="TableGrid"/>
        <w:tblW w:w="0" w:type="auto"/>
        <w:jc w:val="center"/>
        <w:tblLook w:val="04A0" w:firstRow="1" w:lastRow="0" w:firstColumn="1" w:lastColumn="0" w:noHBand="0" w:noVBand="1"/>
      </w:tblPr>
      <w:tblGrid>
        <w:gridCol w:w="3312"/>
        <w:gridCol w:w="3312"/>
        <w:gridCol w:w="3312"/>
      </w:tblGrid>
      <w:tr w:rsidR="00E90201" w14:paraId="2D49542D" w14:textId="77777777">
        <w:trPr>
          <w:jc w:val="center"/>
        </w:trPr>
        <w:tc>
          <w:tcPr>
            <w:tcW w:w="3312" w:type="dxa"/>
            <w:shd w:val="clear" w:color="auto" w:fill="D9E7F5"/>
            <w:vAlign w:val="center"/>
          </w:tcPr>
          <w:p w14:paraId="2983D9F3" w14:textId="77777777" w:rsidR="00E90201" w:rsidRDefault="00000000">
            <w:r>
              <w:rPr>
                <w:b/>
              </w:rPr>
              <w:t>Finding</w:t>
            </w:r>
          </w:p>
        </w:tc>
        <w:tc>
          <w:tcPr>
            <w:tcW w:w="3312" w:type="dxa"/>
            <w:shd w:val="clear" w:color="auto" w:fill="D9E7F5"/>
            <w:vAlign w:val="center"/>
          </w:tcPr>
          <w:p w14:paraId="424D131F" w14:textId="77777777" w:rsidR="00E90201" w:rsidRDefault="00000000">
            <w:r>
              <w:rPr>
                <w:b/>
              </w:rPr>
              <w:t>Result</w:t>
            </w:r>
          </w:p>
        </w:tc>
        <w:tc>
          <w:tcPr>
            <w:tcW w:w="3312" w:type="dxa"/>
            <w:shd w:val="clear" w:color="auto" w:fill="D9E7F5"/>
            <w:vAlign w:val="center"/>
          </w:tcPr>
          <w:p w14:paraId="21E36FEB" w14:textId="77777777" w:rsidR="00E90201" w:rsidRDefault="00000000">
            <w:r>
              <w:rPr>
                <w:b/>
              </w:rPr>
              <w:t>Value</w:t>
            </w:r>
          </w:p>
        </w:tc>
      </w:tr>
      <w:tr w:rsidR="00E90201" w14:paraId="47DFAFB0" w14:textId="77777777">
        <w:trPr>
          <w:jc w:val="center"/>
        </w:trPr>
        <w:tc>
          <w:tcPr>
            <w:tcW w:w="3312" w:type="dxa"/>
            <w:vAlign w:val="center"/>
          </w:tcPr>
          <w:p w14:paraId="712F18F6" w14:textId="77777777" w:rsidR="00E90201" w:rsidRDefault="00000000">
            <w:r>
              <w:t>National forecast accuracy</w:t>
            </w:r>
          </w:p>
        </w:tc>
        <w:tc>
          <w:tcPr>
            <w:tcW w:w="3312" w:type="dxa"/>
            <w:vAlign w:val="center"/>
          </w:tcPr>
          <w:p w14:paraId="36DD94AC" w14:textId="77777777" w:rsidR="00E90201" w:rsidRDefault="00000000">
            <w:r>
              <w:t>MAPE = 1.23%, MAE = 89,075, RMSE = 113,131</w:t>
            </w:r>
          </w:p>
        </w:tc>
        <w:tc>
          <w:tcPr>
            <w:tcW w:w="3312" w:type="dxa"/>
            <w:vAlign w:val="center"/>
          </w:tcPr>
          <w:p w14:paraId="6D9D5556" w14:textId="77777777" w:rsidR="00E90201" w:rsidRDefault="00000000">
            <w:pPr>
              <w:jc w:val="center"/>
            </w:pPr>
            <w:r>
              <w:t>—</w:t>
            </w:r>
          </w:p>
        </w:tc>
      </w:tr>
      <w:tr w:rsidR="00E90201" w14:paraId="27E2E4C8" w14:textId="77777777">
        <w:trPr>
          <w:jc w:val="center"/>
        </w:trPr>
        <w:tc>
          <w:tcPr>
            <w:tcW w:w="3312" w:type="dxa"/>
            <w:vAlign w:val="center"/>
          </w:tcPr>
          <w:p w14:paraId="6B63DF0F" w14:textId="77777777" w:rsidR="00E90201" w:rsidRDefault="00000000">
            <w:r>
              <w:t>Top specialty backlog</w:t>
            </w:r>
          </w:p>
        </w:tc>
        <w:tc>
          <w:tcPr>
            <w:tcW w:w="3312" w:type="dxa"/>
            <w:vAlign w:val="center"/>
          </w:tcPr>
          <w:p w14:paraId="71712068" w14:textId="77777777" w:rsidR="00E90201" w:rsidRDefault="00000000">
            <w:r>
              <w:t>Trauma and Orthopaedic Service</w:t>
            </w:r>
          </w:p>
        </w:tc>
        <w:tc>
          <w:tcPr>
            <w:tcW w:w="3312" w:type="dxa"/>
            <w:vAlign w:val="center"/>
          </w:tcPr>
          <w:p w14:paraId="1BF52D98" w14:textId="77777777" w:rsidR="00E90201" w:rsidRDefault="00000000">
            <w:pPr>
              <w:jc w:val="center"/>
            </w:pPr>
            <w:r>
              <w:t>836,764</w:t>
            </w:r>
          </w:p>
        </w:tc>
      </w:tr>
      <w:tr w:rsidR="00E90201" w14:paraId="5A2F9126" w14:textId="77777777">
        <w:trPr>
          <w:jc w:val="center"/>
        </w:trPr>
        <w:tc>
          <w:tcPr>
            <w:tcW w:w="3312" w:type="dxa"/>
            <w:vAlign w:val="center"/>
          </w:tcPr>
          <w:p w14:paraId="466F87D9" w14:textId="77777777" w:rsidR="00E90201" w:rsidRDefault="00000000">
            <w:r>
              <w:t>Weakest specialty by 18-week performance</w:t>
            </w:r>
          </w:p>
        </w:tc>
        <w:tc>
          <w:tcPr>
            <w:tcW w:w="3312" w:type="dxa"/>
            <w:vAlign w:val="center"/>
          </w:tcPr>
          <w:p w14:paraId="3FBB7CB4" w14:textId="77777777" w:rsidR="00E90201" w:rsidRDefault="00000000">
            <w:r>
              <w:t>Oral Surgery Service</w:t>
            </w:r>
          </w:p>
        </w:tc>
        <w:tc>
          <w:tcPr>
            <w:tcW w:w="3312" w:type="dxa"/>
            <w:vAlign w:val="center"/>
          </w:tcPr>
          <w:p w14:paraId="16ABDC4F" w14:textId="77777777" w:rsidR="00E90201" w:rsidRDefault="00000000">
            <w:pPr>
              <w:jc w:val="center"/>
            </w:pPr>
            <w:r>
              <w:t>52.4%</w:t>
            </w:r>
          </w:p>
        </w:tc>
      </w:tr>
      <w:tr w:rsidR="00E90201" w14:paraId="3FF1A125" w14:textId="77777777">
        <w:trPr>
          <w:jc w:val="center"/>
        </w:trPr>
        <w:tc>
          <w:tcPr>
            <w:tcW w:w="3312" w:type="dxa"/>
            <w:vAlign w:val="center"/>
          </w:tcPr>
          <w:p w14:paraId="6DE03F76" w14:textId="77777777" w:rsidR="00E90201" w:rsidRDefault="00000000">
            <w:r>
              <w:t>Top ICB by raw backlog</w:t>
            </w:r>
          </w:p>
        </w:tc>
        <w:tc>
          <w:tcPr>
            <w:tcW w:w="3312" w:type="dxa"/>
            <w:vAlign w:val="center"/>
          </w:tcPr>
          <w:p w14:paraId="4EEF77D8" w14:textId="77777777" w:rsidR="00E90201" w:rsidRDefault="00000000">
            <w:r>
              <w:t>Nhs Greater Manchester Integrated Care Board</w:t>
            </w:r>
          </w:p>
        </w:tc>
        <w:tc>
          <w:tcPr>
            <w:tcW w:w="3312" w:type="dxa"/>
            <w:vAlign w:val="center"/>
          </w:tcPr>
          <w:p w14:paraId="53D57B8D" w14:textId="77777777" w:rsidR="00E90201" w:rsidRDefault="00000000">
            <w:pPr>
              <w:jc w:val="center"/>
            </w:pPr>
            <w:r>
              <w:t>826,752</w:t>
            </w:r>
          </w:p>
        </w:tc>
      </w:tr>
      <w:tr w:rsidR="00E90201" w14:paraId="454878DA" w14:textId="77777777">
        <w:trPr>
          <w:jc w:val="center"/>
        </w:trPr>
        <w:tc>
          <w:tcPr>
            <w:tcW w:w="3312" w:type="dxa"/>
            <w:vAlign w:val="center"/>
          </w:tcPr>
          <w:p w14:paraId="33BFE8E0" w14:textId="77777777" w:rsidR="00E90201" w:rsidRDefault="00000000">
            <w:r>
              <w:t>Top ICB by backlog per 100k</w:t>
            </w:r>
          </w:p>
        </w:tc>
        <w:tc>
          <w:tcPr>
            <w:tcW w:w="3312" w:type="dxa"/>
            <w:vAlign w:val="center"/>
          </w:tcPr>
          <w:p w14:paraId="6455AA72" w14:textId="77777777" w:rsidR="00E90201" w:rsidRDefault="00000000">
            <w:r>
              <w:t>Nhs Mid And South Essex Integrated Care Board</w:t>
            </w:r>
          </w:p>
        </w:tc>
        <w:tc>
          <w:tcPr>
            <w:tcW w:w="3312" w:type="dxa"/>
            <w:vAlign w:val="center"/>
          </w:tcPr>
          <w:p w14:paraId="4578C5C9" w14:textId="77777777" w:rsidR="00E90201" w:rsidRDefault="00000000">
            <w:pPr>
              <w:jc w:val="center"/>
            </w:pPr>
            <w:r>
              <w:t>32012.3</w:t>
            </w:r>
          </w:p>
        </w:tc>
      </w:tr>
      <w:tr w:rsidR="00E90201" w14:paraId="48E5668C" w14:textId="77777777">
        <w:trPr>
          <w:jc w:val="center"/>
        </w:trPr>
        <w:tc>
          <w:tcPr>
            <w:tcW w:w="3312" w:type="dxa"/>
            <w:vAlign w:val="center"/>
          </w:tcPr>
          <w:p w14:paraId="08510BF4" w14:textId="77777777" w:rsidR="00E90201" w:rsidRDefault="00000000">
            <w:r>
              <w:t>Top ICB by 52+ weeks per 100k</w:t>
            </w:r>
          </w:p>
        </w:tc>
        <w:tc>
          <w:tcPr>
            <w:tcW w:w="3312" w:type="dxa"/>
            <w:vAlign w:val="center"/>
          </w:tcPr>
          <w:p w14:paraId="2844516E" w14:textId="77777777" w:rsidR="00E90201" w:rsidRDefault="00000000">
            <w:r>
              <w:t>Nhs Mid And South Essex Integrated Care Board</w:t>
            </w:r>
          </w:p>
        </w:tc>
        <w:tc>
          <w:tcPr>
            <w:tcW w:w="3312" w:type="dxa"/>
            <w:vAlign w:val="center"/>
          </w:tcPr>
          <w:p w14:paraId="5FF4AEDE" w14:textId="77777777" w:rsidR="00E90201" w:rsidRDefault="00000000">
            <w:pPr>
              <w:jc w:val="center"/>
            </w:pPr>
            <w:r>
              <w:t>2187.1</w:t>
            </w:r>
          </w:p>
        </w:tc>
      </w:tr>
    </w:tbl>
    <w:p w14:paraId="239BD1EB" w14:textId="77777777" w:rsidR="00E90201" w:rsidRDefault="00E90201"/>
    <w:p w14:paraId="2BD0DBAB" w14:textId="77777777" w:rsidR="00E90201" w:rsidRDefault="00000000">
      <w:pPr>
        <w:pStyle w:val="Heading1"/>
      </w:pPr>
      <w:r>
        <w:t>3. Included in the cleaned package</w:t>
      </w:r>
    </w:p>
    <w:tbl>
      <w:tblPr>
        <w:tblStyle w:val="TableGrid"/>
        <w:tblW w:w="0" w:type="auto"/>
        <w:jc w:val="center"/>
        <w:tblLook w:val="04A0" w:firstRow="1" w:lastRow="0" w:firstColumn="1" w:lastColumn="0" w:noHBand="0" w:noVBand="1"/>
      </w:tblPr>
      <w:tblGrid>
        <w:gridCol w:w="4968"/>
        <w:gridCol w:w="4968"/>
      </w:tblGrid>
      <w:tr w:rsidR="00E90201" w14:paraId="15F1F52F" w14:textId="77777777">
        <w:trPr>
          <w:jc w:val="center"/>
        </w:trPr>
        <w:tc>
          <w:tcPr>
            <w:tcW w:w="4968" w:type="dxa"/>
            <w:shd w:val="clear" w:color="auto" w:fill="D9E7F5"/>
          </w:tcPr>
          <w:p w14:paraId="06880AE9" w14:textId="77777777" w:rsidR="00E90201" w:rsidRDefault="00000000">
            <w:r>
              <w:rPr>
                <w:b/>
              </w:rPr>
              <w:t>Category</w:t>
            </w:r>
          </w:p>
        </w:tc>
        <w:tc>
          <w:tcPr>
            <w:tcW w:w="4968" w:type="dxa"/>
            <w:shd w:val="clear" w:color="auto" w:fill="D9E7F5"/>
          </w:tcPr>
          <w:p w14:paraId="2C1753AE" w14:textId="77777777" w:rsidR="00E90201" w:rsidRDefault="00000000">
            <w:r>
              <w:rPr>
                <w:b/>
              </w:rPr>
              <w:t>Included items</w:t>
            </w:r>
          </w:p>
        </w:tc>
      </w:tr>
      <w:tr w:rsidR="00E90201" w14:paraId="3777B464" w14:textId="77777777">
        <w:trPr>
          <w:jc w:val="center"/>
        </w:trPr>
        <w:tc>
          <w:tcPr>
            <w:tcW w:w="4968" w:type="dxa"/>
          </w:tcPr>
          <w:p w14:paraId="7E57BDAC" w14:textId="77777777" w:rsidR="00E90201" w:rsidRDefault="00000000">
            <w:r>
              <w:t>Repository metadata</w:t>
            </w:r>
          </w:p>
        </w:tc>
        <w:tc>
          <w:tcPr>
            <w:tcW w:w="4968" w:type="dxa"/>
          </w:tcPr>
          <w:p w14:paraId="07147922" w14:textId="77777777" w:rsidR="00E90201" w:rsidRDefault="00000000">
            <w:r>
              <w:t>README.md, LICENSE, .gitignore, requirements.txt</w:t>
            </w:r>
          </w:p>
        </w:tc>
      </w:tr>
      <w:tr w:rsidR="00E90201" w14:paraId="35699E15" w14:textId="77777777">
        <w:trPr>
          <w:jc w:val="center"/>
        </w:trPr>
        <w:tc>
          <w:tcPr>
            <w:tcW w:w="4968" w:type="dxa"/>
          </w:tcPr>
          <w:p w14:paraId="06502C29" w14:textId="77777777" w:rsidR="00E90201" w:rsidRDefault="00000000">
            <w:r>
              <w:t>Documentation</w:t>
            </w:r>
          </w:p>
        </w:tc>
        <w:tc>
          <w:tcPr>
            <w:tcW w:w="4968" w:type="dxa"/>
          </w:tcPr>
          <w:p w14:paraId="4CBACD7A" w14:textId="77777777" w:rsidR="00E90201" w:rsidRDefault="00000000">
            <w:r>
              <w:t>Project summary DOCX plus folder notes</w:t>
            </w:r>
          </w:p>
        </w:tc>
      </w:tr>
      <w:tr w:rsidR="00E90201" w14:paraId="31E0834F" w14:textId="77777777">
        <w:trPr>
          <w:jc w:val="center"/>
        </w:trPr>
        <w:tc>
          <w:tcPr>
            <w:tcW w:w="4968" w:type="dxa"/>
          </w:tcPr>
          <w:p w14:paraId="2FE26086" w14:textId="77777777" w:rsidR="00E90201" w:rsidRDefault="00000000">
            <w:r>
              <w:t>Raw data asset</w:t>
            </w:r>
          </w:p>
        </w:tc>
        <w:tc>
          <w:tcPr>
            <w:tcW w:w="4968" w:type="dxa"/>
          </w:tcPr>
          <w:p w14:paraId="1A9DC6CE" w14:textId="77777777" w:rsidR="00E90201" w:rsidRDefault="00000000">
            <w:r>
              <w:t>ONS ICB population workbook (sapeicb20222024.xlsx)</w:t>
            </w:r>
          </w:p>
        </w:tc>
      </w:tr>
      <w:tr w:rsidR="00E90201" w14:paraId="39AAC546" w14:textId="77777777">
        <w:trPr>
          <w:jc w:val="center"/>
        </w:trPr>
        <w:tc>
          <w:tcPr>
            <w:tcW w:w="4968" w:type="dxa"/>
          </w:tcPr>
          <w:p w14:paraId="0D1A4991" w14:textId="77777777" w:rsidR="00E90201" w:rsidRDefault="00000000">
            <w:r>
              <w:t>Figures</w:t>
            </w:r>
          </w:p>
        </w:tc>
        <w:tc>
          <w:tcPr>
            <w:tcW w:w="4968" w:type="dxa"/>
          </w:tcPr>
          <w:p w14:paraId="4484E750" w14:textId="77777777" w:rsidR="00E90201" w:rsidRDefault="00000000">
            <w:r>
              <w:t>13 curated charts selected for public upload</w:t>
            </w:r>
          </w:p>
        </w:tc>
      </w:tr>
      <w:tr w:rsidR="00E90201" w14:paraId="17CE963D" w14:textId="77777777">
        <w:trPr>
          <w:jc w:val="center"/>
        </w:trPr>
        <w:tc>
          <w:tcPr>
            <w:tcW w:w="4968" w:type="dxa"/>
          </w:tcPr>
          <w:p w14:paraId="675EE6C5" w14:textId="77777777" w:rsidR="00E90201" w:rsidRDefault="00000000">
            <w:r>
              <w:t>Tables</w:t>
            </w:r>
          </w:p>
        </w:tc>
        <w:tc>
          <w:tcPr>
            <w:tcW w:w="4968" w:type="dxa"/>
          </w:tcPr>
          <w:p w14:paraId="3EC7F353" w14:textId="77777777" w:rsidR="00E90201" w:rsidRDefault="00000000">
            <w:r>
              <w:t>6 CSV tables copied into outputs/tables</w:t>
            </w:r>
          </w:p>
        </w:tc>
      </w:tr>
    </w:tbl>
    <w:p w14:paraId="6B6668E4" w14:textId="77777777" w:rsidR="00E90201" w:rsidRDefault="00E90201"/>
    <w:p w14:paraId="52D2DEA6" w14:textId="77777777" w:rsidR="00E90201" w:rsidRDefault="00000000">
      <w:pPr>
        <w:pStyle w:val="Heading1"/>
      </w:pPr>
      <w:r>
        <w:t>4. Important limitation</w:t>
      </w:r>
    </w:p>
    <w:p w14:paraId="7EB46ED3" w14:textId="77777777" w:rsidR="00E90201" w:rsidRDefault="00000000">
      <w:r>
        <w:rPr>
          <w:b/>
        </w:rPr>
        <w:t xml:space="preserve">The uploaded project bundle did not contain the final analysis notebook or source script. </w:t>
      </w:r>
      <w:r>
        <w:t>Because of that, the repository is ready for a polished public GitHub upload as a project-outputs repository, but it is not yet a fully reproducible code repository.</w:t>
      </w:r>
    </w:p>
    <w:p w14:paraId="6B0CA3C3" w14:textId="77777777" w:rsidR="00E90201" w:rsidRDefault="00000000">
      <w:r>
        <w:rPr>
          <w:b/>
        </w:rPr>
        <w:t xml:space="preserve">Also note: </w:t>
      </w:r>
      <w:r>
        <w:t>the raw workbook in the package is an ONS population file for ICB denominator calculations. The upstream NHS waiting list extract used before the final outputs was not included in the bundle provided here.</w:t>
      </w:r>
    </w:p>
    <w:p w14:paraId="5EF36DA5" w14:textId="77777777" w:rsidR="00E90201" w:rsidRDefault="00000000">
      <w:pPr>
        <w:pStyle w:val="Heading1"/>
      </w:pPr>
      <w:r>
        <w:lastRenderedPageBreak/>
        <w:t>5. Suggested GitHub setup</w:t>
      </w:r>
    </w:p>
    <w:p w14:paraId="3BC22BE2" w14:textId="77777777" w:rsidR="00E90201" w:rsidRDefault="00000000">
      <w:pPr>
        <w:pStyle w:val="ListBullet"/>
      </w:pPr>
      <w:r>
        <w:t>Repository name: nhs-waiting-list-forecasting-england</w:t>
      </w:r>
    </w:p>
    <w:p w14:paraId="231A47E2" w14:textId="77777777" w:rsidR="00E90201" w:rsidRDefault="00000000">
      <w:pPr>
        <w:pStyle w:val="ListBullet"/>
      </w:pPr>
      <w:r>
        <w:t>Description: Forecasting NHS RTT waiting list trends in England with specialty and ICB backlog analysis.</w:t>
      </w:r>
    </w:p>
    <w:p w14:paraId="42446738" w14:textId="77777777" w:rsidR="00E90201" w:rsidRDefault="00000000">
      <w:pPr>
        <w:pStyle w:val="ListBullet"/>
      </w:pPr>
      <w:r>
        <w:t>Recommended tags: python, healthcare, forecasting, nhs, time-series, data-analysis, public-health</w:t>
      </w:r>
    </w:p>
    <w:p w14:paraId="55389912" w14:textId="77777777" w:rsidR="00E90201" w:rsidRDefault="00000000">
      <w:pPr>
        <w:pStyle w:val="Heading1"/>
      </w:pPr>
      <w:r>
        <w:t>6. Files intentionally left out of the cleaned package</w:t>
      </w:r>
    </w:p>
    <w:p w14:paraId="77553D8C" w14:textId="77777777" w:rsidR="00E90201" w:rsidRDefault="00000000">
      <w:r>
        <w:rPr>
          <w:b/>
        </w:rPr>
        <w:t xml:space="preserve">Draft-style or test figures were excluded so the repository looks more professional. </w:t>
      </w:r>
      <w:r>
        <w:t xml:space="preserve">Examples include filenames containing words such as </w:t>
      </w:r>
      <w:r>
        <w:rPr>
          <w:i/>
        </w:rPr>
        <w:t>corrected</w:t>
      </w:r>
      <w:r>
        <w:t xml:space="preserve">, </w:t>
      </w:r>
      <w:r>
        <w:rPr>
          <w:i/>
        </w:rPr>
        <w:t>fixed</w:t>
      </w:r>
      <w:r>
        <w:t>, or obvious test plots.</w:t>
      </w:r>
    </w:p>
    <w:p w14:paraId="1C272749" w14:textId="77777777" w:rsidR="00E90201" w:rsidRDefault="00000000">
      <w:pPr>
        <w:pStyle w:val="Heading1"/>
      </w:pPr>
      <w:r>
        <w:t>7. Next upgrade for full reproducibility</w:t>
      </w:r>
    </w:p>
    <w:p w14:paraId="251AE613" w14:textId="77777777" w:rsidR="00E90201" w:rsidRDefault="00000000">
      <w:pPr>
        <w:pStyle w:val="ListNumber"/>
      </w:pPr>
      <w:r>
        <w:t>Add the final notebook or Python script to the notebooks folder.</w:t>
      </w:r>
    </w:p>
    <w:p w14:paraId="13F9367B" w14:textId="77777777" w:rsidR="00E90201" w:rsidRDefault="00000000">
      <w:pPr>
        <w:pStyle w:val="ListNumber"/>
      </w:pPr>
      <w:r>
        <w:t>Add the upstream NHS waiting list raw source file(s).</w:t>
      </w:r>
    </w:p>
    <w:p w14:paraId="5AABBC69" w14:textId="77777777" w:rsidR="00E90201" w:rsidRDefault="00000000">
      <w:pPr>
        <w:pStyle w:val="ListNumber"/>
      </w:pPr>
      <w:r>
        <w:t>Freeze and verify the exact Python environment used to generate the outputs.</w:t>
      </w:r>
    </w:p>
    <w:p w14:paraId="0967FD09" w14:textId="77777777" w:rsidR="00E90201" w:rsidRDefault="00000000">
      <w:pPr>
        <w:pStyle w:val="Heading1"/>
      </w:pPr>
      <w:r>
        <w:t>8. Package contents at a glance</w:t>
      </w:r>
    </w:p>
    <w:p w14:paraId="75630387" w14:textId="77777777" w:rsidR="00E90201" w:rsidRDefault="00000000">
      <w:r>
        <w:rPr>
          <w:b/>
        </w:rPr>
        <w:t xml:space="preserve">Main figures: </w:t>
      </w:r>
      <w:r>
        <w:t>national waiting list trend, 2018-onward trend, decomposition, train-test evaluation, 12-month forecast, specialty backlog charts, and ICB ranking charts.</w:t>
      </w:r>
    </w:p>
    <w:p w14:paraId="728B5A43" w14:textId="77777777" w:rsidR="00E90201" w:rsidRDefault="00000000">
      <w:r>
        <w:rPr>
          <w:b/>
        </w:rPr>
        <w:t xml:space="preserve">Main tables: </w:t>
      </w:r>
      <w:r>
        <w:t>forecast test results, ICB final rankings, ICB waiting metrics, and project summary table.</w:t>
      </w:r>
    </w:p>
    <w:sectPr w:rsidR="00E90201" w:rsidSect="00034616">
      <w:pgSz w:w="12240" w:h="15840"/>
      <w:pgMar w:top="864"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8204023">
    <w:abstractNumId w:val="8"/>
  </w:num>
  <w:num w:numId="2" w16cid:durableId="267547291">
    <w:abstractNumId w:val="6"/>
  </w:num>
  <w:num w:numId="3" w16cid:durableId="215896568">
    <w:abstractNumId w:val="5"/>
  </w:num>
  <w:num w:numId="4" w16cid:durableId="840579462">
    <w:abstractNumId w:val="4"/>
  </w:num>
  <w:num w:numId="5" w16cid:durableId="1759787798">
    <w:abstractNumId w:val="7"/>
  </w:num>
  <w:num w:numId="6" w16cid:durableId="1629240495">
    <w:abstractNumId w:val="3"/>
  </w:num>
  <w:num w:numId="7" w16cid:durableId="1190603318">
    <w:abstractNumId w:val="2"/>
  </w:num>
  <w:num w:numId="8" w16cid:durableId="1253704430">
    <w:abstractNumId w:val="1"/>
  </w:num>
  <w:num w:numId="9" w16cid:durableId="1365861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79D7"/>
    <w:rsid w:val="00A91CB7"/>
    <w:rsid w:val="00AA1D8D"/>
    <w:rsid w:val="00B47730"/>
    <w:rsid w:val="00CB0664"/>
    <w:rsid w:val="00E902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00AC48"/>
  <w14:defaultImageDpi w14:val="300"/>
  <w15:docId w15:val="{FC60D6D6-0327-4E44-BFEC-E9DB38E58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2508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1E1E"/>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2508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399</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Swapnil Bhagat</cp:lastModifiedBy>
  <cp:revision>2</cp:revision>
  <dcterms:created xsi:type="dcterms:W3CDTF">2013-12-23T23:15:00Z</dcterms:created>
  <dcterms:modified xsi:type="dcterms:W3CDTF">2026-04-10T16:17:00Z</dcterms:modified>
  <cp:category/>
</cp:coreProperties>
</file>