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6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3995420</wp:posOffset>
            </wp:positionH>
            <wp:positionV relativeFrom="paragraph">
              <wp:posOffset>114300</wp:posOffset>
            </wp:positionV>
            <wp:extent cx="1766570" cy="1766570"/>
            <wp:effectExtent b="0" l="0" r="0" t="0"/>
            <wp:wrapSquare wrapText="bothSides" distB="114300" distT="114300" distL="114300" distR="114300"/>
            <wp:docPr id="4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7"/>
                    <a:srcRect b="-1988" l="0" r="-19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766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Sistema de Gerenciamento de Conteúdo para Sites Genéricos</w:t>
      </w:r>
      <w:r w:rsidDel="00000000" w:rsidR="00000000" w:rsidRPr="00000000">
        <w:rPr>
          <w:sz w:val="48"/>
          <w:szCs w:val="48"/>
          <w:rtl w:val="0"/>
        </w:rPr>
        <w:t xml:space="preserve"> 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Cliente: </w:t>
      </w:r>
      <w:r w:rsidDel="00000000" w:rsidR="00000000" w:rsidRPr="00000000">
        <w:rPr>
          <w:rFonts w:ascii="Arial" w:cs="Arial" w:eastAsia="Arial" w:hAnsi="Arial"/>
          <w:b w:val="1"/>
          <w:i w:val="1"/>
          <w:sz w:val="32"/>
          <w:szCs w:val="32"/>
          <w:rtl w:val="0"/>
        </w:rPr>
        <w:t xml:space="preserve">Instituto Xarles Xavier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Código do Projeto – SGCSG</w:t>
      </w:r>
    </w:p>
    <w:p w:rsidR="00000000" w:rsidDel="00000000" w:rsidP="00000000" w:rsidRDefault="00000000" w:rsidRPr="00000000" w14:paraId="0000000E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DOCUMENTO DE REQUISITOS</w:t>
      </w:r>
    </w:p>
    <w:p w:rsidR="00000000" w:rsidDel="00000000" w:rsidP="00000000" w:rsidRDefault="00000000" w:rsidRPr="00000000" w14:paraId="0000000F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Versão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1920875" cy="1045845"/>
            <wp:effectExtent b="0" l="0" r="0" t="0"/>
            <wp:docPr id="4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04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IFES</w:t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Campus Cachoeiro do Itapemirim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rFonts w:ascii="Arial" w:cs="Arial" w:eastAsia="Arial" w:hAnsi="Arial"/>
          <w:b w:val="1"/>
          <w:color w:val="000000"/>
          <w:sz w:val="28"/>
          <w:szCs w:val="28"/>
        </w:rPr>
        <w:sectPr>
          <w:headerReference r:id="rId9" w:type="default"/>
          <w:footerReference r:id="rId10" w:type="default"/>
          <w:pgSz w:h="16838" w:w="11906" w:orient="portrait"/>
          <w:pgMar w:bottom="1899" w:top="1701" w:left="1418" w:right="1418" w:header="720" w:footer="1342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http://www.ci.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ifes.edu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.br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before="360" w:lineRule="auto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1.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INTRODUÇÃO</w:t>
            <w:tab/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1.1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Convenções, termos e abreviações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1.1.1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Identificação dos Requisitos</w:t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1.1.2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Preenchimento Obrigatório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1.1.3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Preenchimento</w:t>
            <w:tab/>
            <w:t xml:space="preserve">6</w:t>
          </w:r>
        </w:p>
        <w:p w:rsidR="00000000" w:rsidDel="00000000" w:rsidP="00000000" w:rsidRDefault="00000000" w:rsidRPr="00000000" w14:paraId="00000027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1.1.4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Seleção</w:t>
            <w:tab/>
            <w:t xml:space="preserve">6</w:t>
          </w:r>
        </w:p>
        <w:p w:rsidR="00000000" w:rsidDel="00000000" w:rsidP="00000000" w:rsidRDefault="00000000" w:rsidRPr="00000000" w14:paraId="00000028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1.1.5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Data</w:t>
            <w:tab/>
            <w:t xml:space="preserve">6</w:t>
          </w:r>
        </w:p>
        <w:p w:rsidR="00000000" w:rsidDel="00000000" w:rsidP="00000000" w:rsidRDefault="00000000" w:rsidRPr="00000000" w14:paraId="00000029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1.1.6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Ativação</w:t>
            <w:tab/>
            <w:t xml:space="preserve">6</w:t>
          </w:r>
        </w:p>
        <w:p w:rsidR="00000000" w:rsidDel="00000000" w:rsidP="00000000" w:rsidRDefault="00000000" w:rsidRPr="00000000" w14:paraId="0000002A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1.1.7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Tabela de Adição</w:t>
            <w:tab/>
            <w:t xml:space="preserve">6</w:t>
          </w:r>
        </w:p>
        <w:p w:rsidR="00000000" w:rsidDel="00000000" w:rsidP="00000000" w:rsidRDefault="00000000" w:rsidRPr="00000000" w14:paraId="0000002B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1.1.8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Preenchimento de Textos Personalizáveis</w:t>
            <w:tab/>
            <w:t xml:space="preserve">6</w:t>
          </w:r>
        </w:p>
        <w:p w:rsidR="00000000" w:rsidDel="00000000" w:rsidP="00000000" w:rsidRDefault="00000000" w:rsidRPr="00000000" w14:paraId="0000002C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1.1.9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Campos de Seleção de Arquivos</w:t>
            <w:tab/>
            <w:t xml:space="preserve">6</w:t>
          </w:r>
        </w:p>
        <w:p w:rsidR="00000000" w:rsidDel="00000000" w:rsidP="00000000" w:rsidRDefault="00000000" w:rsidRPr="00000000" w14:paraId="0000002D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2.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VISÃO GERAL DO PRODUTO/SERVIÇO</w:t>
            <w:tab/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2.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Descrição do cliente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2.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Descrição dos usuários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2.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Usuário (Comum)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2.3.2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Redator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left" w:pos="120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2.3.3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Administrador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3.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REQUISITOS FUNCIONAIS</w:t>
            <w:tab/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3.1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Requisitos de Manutenção de Cadastro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[RF01]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Usuário (Comum)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[RF02]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Usuário (Comum)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Remover Usuário (Comum)</w:t>
            <w:tab/>
            <w:t xml:space="preserve">8</w:t>
          </w:r>
        </w:p>
        <w:p w:rsidR="00000000" w:rsidDel="00000000" w:rsidP="00000000" w:rsidRDefault="00000000" w:rsidRPr="00000000" w14:paraId="00000038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Usuário (Comum)</w:t>
            <w:tab/>
            <w:t xml:space="preserve">8</w:t>
          </w:r>
        </w:p>
        <w:p w:rsidR="00000000" w:rsidDel="00000000" w:rsidP="00000000" w:rsidRDefault="00000000" w:rsidRPr="00000000" w14:paraId="00000039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Usuário (Redator/Administrador)</w:t>
            <w:tab/>
            <w:t xml:space="preserve">8</w:t>
          </w:r>
        </w:p>
        <w:p w:rsidR="00000000" w:rsidDel="00000000" w:rsidP="00000000" w:rsidRDefault="00000000" w:rsidRPr="00000000" w14:paraId="0000003A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Usuário (Redator/Administrador)</w:t>
            <w:tab/>
            <w:t xml:space="preserve">8</w:t>
          </w:r>
        </w:p>
        <w:p w:rsidR="00000000" w:rsidDel="00000000" w:rsidP="00000000" w:rsidRDefault="00000000" w:rsidRPr="00000000" w14:paraId="0000003B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Remover Usuário (Redator/Administrador)</w:t>
            <w:tab/>
            <w:t xml:space="preserve">8</w:t>
          </w:r>
        </w:p>
        <w:p w:rsidR="00000000" w:rsidDel="00000000" w:rsidP="00000000" w:rsidRDefault="00000000" w:rsidRPr="00000000" w14:paraId="0000003C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Usuário (Redator/Administrador)</w:t>
            <w:tab/>
            <w:t xml:space="preserve">8</w:t>
          </w:r>
        </w:p>
        <w:p w:rsidR="00000000" w:rsidDel="00000000" w:rsidP="00000000" w:rsidRDefault="00000000" w:rsidRPr="00000000" w14:paraId="0000003D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Notícia</w:t>
            <w:tab/>
            <w:t xml:space="preserve">9</w:t>
          </w:r>
        </w:p>
        <w:p w:rsidR="00000000" w:rsidDel="00000000" w:rsidP="00000000" w:rsidRDefault="00000000" w:rsidRPr="00000000" w14:paraId="0000003E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Notícia</w:t>
            <w:tab/>
            <w:t xml:space="preserve">9</w:t>
          </w:r>
        </w:p>
        <w:p w:rsidR="00000000" w:rsidDel="00000000" w:rsidP="00000000" w:rsidRDefault="00000000" w:rsidRPr="00000000" w14:paraId="0000003F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Notícia</w:t>
            <w:tab/>
            <w:t xml:space="preserve">9</w:t>
          </w:r>
        </w:p>
        <w:p w:rsidR="00000000" w:rsidDel="00000000" w:rsidP="00000000" w:rsidRDefault="00000000" w:rsidRPr="00000000" w14:paraId="00000040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Notícia</w:t>
            <w:tab/>
            <w:t xml:space="preserve">9</w:t>
          </w:r>
        </w:p>
        <w:p w:rsidR="00000000" w:rsidDel="00000000" w:rsidP="00000000" w:rsidRDefault="00000000" w:rsidRPr="00000000" w14:paraId="00000041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Anúncio</w:t>
            <w:tab/>
            <w:t xml:space="preserve">10</w:t>
          </w:r>
        </w:p>
        <w:p w:rsidR="00000000" w:rsidDel="00000000" w:rsidP="00000000" w:rsidRDefault="00000000" w:rsidRPr="00000000" w14:paraId="00000042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Anúncio</w:t>
            <w:tab/>
            <w:t xml:space="preserve">10</w:t>
          </w:r>
        </w:p>
        <w:p w:rsidR="00000000" w:rsidDel="00000000" w:rsidP="00000000" w:rsidRDefault="00000000" w:rsidRPr="00000000" w14:paraId="00000043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Anúncio</w:t>
            <w:tab/>
            <w:t xml:space="preserve">10</w:t>
          </w:r>
        </w:p>
        <w:p w:rsidR="00000000" w:rsidDel="00000000" w:rsidP="00000000" w:rsidRDefault="00000000" w:rsidRPr="00000000" w14:paraId="00000044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Anúncio</w:t>
            <w:tab/>
            <w:t xml:space="preserve">10</w:t>
          </w:r>
        </w:p>
        <w:p w:rsidR="00000000" w:rsidDel="00000000" w:rsidP="00000000" w:rsidRDefault="00000000" w:rsidRPr="00000000" w14:paraId="00000045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Área de Anúncio</w:t>
            <w:tab/>
            <w:t xml:space="preserve">11</w:t>
          </w:r>
        </w:p>
        <w:p w:rsidR="00000000" w:rsidDel="00000000" w:rsidP="00000000" w:rsidRDefault="00000000" w:rsidRPr="00000000" w14:paraId="00000046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Área de Anúncio</w:t>
            <w:tab/>
            <w:t xml:space="preserve">11</w:t>
          </w:r>
        </w:p>
        <w:p w:rsidR="00000000" w:rsidDel="00000000" w:rsidP="00000000" w:rsidRDefault="00000000" w:rsidRPr="00000000" w14:paraId="00000047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[RF19]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Área de Anúncio</w:t>
            <w:tab/>
            <w:t xml:space="preserve">11</w:t>
          </w:r>
        </w:p>
        <w:p w:rsidR="00000000" w:rsidDel="00000000" w:rsidP="00000000" w:rsidRDefault="00000000" w:rsidRPr="00000000" w14:paraId="00000048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Área de Anúncio</w:t>
            <w:tab/>
            <w:t xml:space="preserve">11</w:t>
          </w:r>
        </w:p>
        <w:p w:rsidR="00000000" w:rsidDel="00000000" w:rsidP="00000000" w:rsidRDefault="00000000" w:rsidRPr="00000000" w14:paraId="00000049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Enquete</w:t>
            <w:tab/>
            <w:t xml:space="preserve">12</w:t>
          </w:r>
        </w:p>
        <w:p w:rsidR="00000000" w:rsidDel="00000000" w:rsidP="00000000" w:rsidRDefault="00000000" w:rsidRPr="00000000" w14:paraId="0000004A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Enquete</w:t>
            <w:tab/>
            <w:t xml:space="preserve">12</w:t>
          </w:r>
        </w:p>
        <w:p w:rsidR="00000000" w:rsidDel="00000000" w:rsidP="00000000" w:rsidRDefault="00000000" w:rsidRPr="00000000" w14:paraId="0000004B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Enquete</w:t>
            <w:tab/>
            <w:t xml:space="preserve">12</w:t>
          </w:r>
        </w:p>
        <w:p w:rsidR="00000000" w:rsidDel="00000000" w:rsidP="00000000" w:rsidRDefault="00000000" w:rsidRPr="00000000" w14:paraId="0000004C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Enquete</w:t>
            <w:tab/>
            <w:t xml:space="preserve">12</w:t>
          </w:r>
        </w:p>
        <w:p w:rsidR="00000000" w:rsidDel="00000000" w:rsidP="00000000" w:rsidRDefault="00000000" w:rsidRPr="00000000" w14:paraId="0000004D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Opção de Voto</w:t>
            <w:tab/>
            <w:t xml:space="preserve">12</w:t>
          </w:r>
        </w:p>
        <w:p w:rsidR="00000000" w:rsidDel="00000000" w:rsidP="00000000" w:rsidRDefault="00000000" w:rsidRPr="00000000" w14:paraId="0000004E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Opção de Voto</w:t>
            <w:tab/>
            <w:t xml:space="preserve">12</w:t>
          </w:r>
        </w:p>
        <w:p w:rsidR="00000000" w:rsidDel="00000000" w:rsidP="00000000" w:rsidRDefault="00000000" w:rsidRPr="00000000" w14:paraId="0000004F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Opção de Voto</w:t>
            <w:tab/>
            <w:t xml:space="preserve">12</w:t>
          </w:r>
        </w:p>
        <w:p w:rsidR="00000000" w:rsidDel="00000000" w:rsidP="00000000" w:rsidRDefault="00000000" w:rsidRPr="00000000" w14:paraId="00000050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Opção de Voto</w:t>
            <w:tab/>
            <w:t xml:space="preserve">12</w:t>
          </w:r>
        </w:p>
        <w:p w:rsidR="00000000" w:rsidDel="00000000" w:rsidP="00000000" w:rsidRDefault="00000000" w:rsidRPr="00000000" w14:paraId="00000051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[RF29]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Formulário</w:t>
            <w:tab/>
            <w:t xml:space="preserve">13</w:t>
          </w:r>
        </w:p>
        <w:p w:rsidR="00000000" w:rsidDel="00000000" w:rsidP="00000000" w:rsidRDefault="00000000" w:rsidRPr="00000000" w14:paraId="00000052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Formulário</w:t>
            <w:tab/>
            <w:t xml:space="preserve">13</w:t>
          </w:r>
        </w:p>
        <w:p w:rsidR="00000000" w:rsidDel="00000000" w:rsidP="00000000" w:rsidRDefault="00000000" w:rsidRPr="00000000" w14:paraId="00000053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Formulário</w:t>
            <w:tab/>
            <w:t xml:space="preserve">13</w:t>
          </w:r>
        </w:p>
        <w:p w:rsidR="00000000" w:rsidDel="00000000" w:rsidP="00000000" w:rsidRDefault="00000000" w:rsidRPr="00000000" w14:paraId="00000054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Formulário</w:t>
            <w:tab/>
            <w:t xml:space="preserve">13</w:t>
          </w:r>
        </w:p>
        <w:p w:rsidR="00000000" w:rsidDel="00000000" w:rsidP="00000000" w:rsidRDefault="00000000" w:rsidRPr="00000000" w14:paraId="00000055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Campo de Formulário</w:t>
            <w:tab/>
            <w:t xml:space="preserve">13</w:t>
          </w:r>
        </w:p>
        <w:p w:rsidR="00000000" w:rsidDel="00000000" w:rsidP="00000000" w:rsidRDefault="00000000" w:rsidRPr="00000000" w14:paraId="00000056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Campo de Formulário</w:t>
            <w:tab/>
            <w:t xml:space="preserve">13</w:t>
          </w:r>
        </w:p>
        <w:p w:rsidR="00000000" w:rsidDel="00000000" w:rsidP="00000000" w:rsidRDefault="00000000" w:rsidRPr="00000000" w14:paraId="00000057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Campo de Formulário</w:t>
            <w:tab/>
            <w:t xml:space="preserve">13</w:t>
          </w:r>
        </w:p>
        <w:p w:rsidR="00000000" w:rsidDel="00000000" w:rsidP="00000000" w:rsidRDefault="00000000" w:rsidRPr="00000000" w14:paraId="00000058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Campo de Formulário</w:t>
            <w:tab/>
            <w:t xml:space="preserve">13</w:t>
          </w:r>
        </w:p>
        <w:p w:rsidR="00000000" w:rsidDel="00000000" w:rsidP="00000000" w:rsidRDefault="00000000" w:rsidRPr="00000000" w14:paraId="00000059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3.2</w:t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 Requisitos de Processos de Negócio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Postagem de Anúncio</w:t>
            <w:tab/>
            <w:t xml:space="preserve">14</w:t>
          </w:r>
        </w:p>
        <w:p w:rsidR="00000000" w:rsidDel="00000000" w:rsidP="00000000" w:rsidRDefault="00000000" w:rsidRPr="00000000" w14:paraId="0000005B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Postagem de Anúncio</w:t>
            <w:tab/>
            <w:t xml:space="preserve">14</w:t>
          </w:r>
        </w:p>
        <w:p w:rsidR="00000000" w:rsidDel="00000000" w:rsidP="00000000" w:rsidRDefault="00000000" w:rsidRPr="00000000" w14:paraId="0000005C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[RF39]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Postagem de Anúncio</w:t>
            <w:tab/>
            <w:t xml:space="preserve">14</w:t>
          </w:r>
        </w:p>
        <w:p w:rsidR="00000000" w:rsidDel="00000000" w:rsidP="00000000" w:rsidRDefault="00000000" w:rsidRPr="00000000" w14:paraId="0000005D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Postagem de Anúncio</w:t>
            <w:tab/>
            <w:t xml:space="preserve">14</w:t>
          </w:r>
        </w:p>
        <w:p w:rsidR="00000000" w:rsidDel="00000000" w:rsidP="00000000" w:rsidRDefault="00000000" w:rsidRPr="00000000" w14:paraId="0000005E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Postagem de Notícia</w:t>
            <w:tab/>
            <w:t xml:space="preserve">15</w:t>
          </w:r>
        </w:p>
        <w:p w:rsidR="00000000" w:rsidDel="00000000" w:rsidP="00000000" w:rsidRDefault="00000000" w:rsidRPr="00000000" w14:paraId="0000005F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Postagem de Notícia</w:t>
            <w:tab/>
            <w:t xml:space="preserve">15</w:t>
          </w:r>
        </w:p>
        <w:p w:rsidR="00000000" w:rsidDel="00000000" w:rsidP="00000000" w:rsidRDefault="00000000" w:rsidRPr="00000000" w14:paraId="00000060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Postagem de Notícia</w:t>
            <w:tab/>
            <w:t xml:space="preserve">15</w:t>
          </w:r>
        </w:p>
        <w:p w:rsidR="00000000" w:rsidDel="00000000" w:rsidP="00000000" w:rsidRDefault="00000000" w:rsidRPr="00000000" w14:paraId="00000061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Postagem de Notícia</w:t>
            <w:tab/>
            <w:t xml:space="preserve">15</w:t>
          </w:r>
        </w:p>
        <w:p w:rsidR="00000000" w:rsidDel="00000000" w:rsidP="00000000" w:rsidRDefault="00000000" w:rsidRPr="00000000" w14:paraId="00000062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Voto</w:t>
            <w:tab/>
            <w:t xml:space="preserve">17</w:t>
          </w:r>
        </w:p>
        <w:p w:rsidR="00000000" w:rsidDel="00000000" w:rsidP="00000000" w:rsidRDefault="00000000" w:rsidRPr="00000000" w14:paraId="00000063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Voto</w:t>
            <w:tab/>
            <w:t xml:space="preserve">17</w:t>
          </w:r>
        </w:p>
        <w:p w:rsidR="00000000" w:rsidDel="00000000" w:rsidP="00000000" w:rsidRDefault="00000000" w:rsidRPr="00000000" w14:paraId="00000064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Voto</w:t>
            <w:tab/>
            <w:t xml:space="preserve">17</w:t>
          </w:r>
        </w:p>
        <w:p w:rsidR="00000000" w:rsidDel="00000000" w:rsidP="00000000" w:rsidRDefault="00000000" w:rsidRPr="00000000" w14:paraId="00000065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Voto</w:t>
            <w:tab/>
            <w:t xml:space="preserve">17</w:t>
          </w:r>
        </w:p>
        <w:p w:rsidR="00000000" w:rsidDel="00000000" w:rsidP="00000000" w:rsidRDefault="00000000" w:rsidRPr="00000000" w14:paraId="00000066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[RF49]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Resposta de Formulário</w:t>
            <w:tab/>
            <w:t xml:space="preserve">18</w:t>
          </w:r>
        </w:p>
        <w:p w:rsidR="00000000" w:rsidDel="00000000" w:rsidP="00000000" w:rsidRDefault="00000000" w:rsidRPr="00000000" w14:paraId="00000067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Resposta de Formulário</w:t>
            <w:tab/>
            <w:t xml:space="preserve">18</w:t>
          </w:r>
        </w:p>
        <w:p w:rsidR="00000000" w:rsidDel="00000000" w:rsidP="00000000" w:rsidRDefault="00000000" w:rsidRPr="00000000" w14:paraId="00000068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Resposta de Formulário</w:t>
            <w:tab/>
            <w:t xml:space="preserve">18</w:t>
          </w:r>
        </w:p>
        <w:p w:rsidR="00000000" w:rsidDel="00000000" w:rsidP="00000000" w:rsidRDefault="00000000" w:rsidRPr="00000000" w14:paraId="00000069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Resposta de Formulário</w:t>
            <w:tab/>
            <w:t xml:space="preserve">18</w:t>
          </w:r>
        </w:p>
        <w:p w:rsidR="00000000" w:rsidDel="00000000" w:rsidP="00000000" w:rsidRDefault="00000000" w:rsidRPr="00000000" w14:paraId="0000006A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Inserir Compra de Tema</w:t>
            <w:tab/>
            <w:t xml:space="preserve">19</w:t>
          </w:r>
        </w:p>
        <w:p w:rsidR="00000000" w:rsidDel="00000000" w:rsidP="00000000" w:rsidRDefault="00000000" w:rsidRPr="00000000" w14:paraId="0000006B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Excluir Compra de Tema</w:t>
            <w:tab/>
            <w:t xml:space="preserve">19</w:t>
          </w:r>
        </w:p>
        <w:p w:rsidR="00000000" w:rsidDel="00000000" w:rsidP="00000000" w:rsidRDefault="00000000" w:rsidRPr="00000000" w14:paraId="0000006C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Alterar Compra de Tema</w:t>
            <w:tab/>
            <w:t xml:space="preserve">19</w:t>
          </w:r>
        </w:p>
        <w:p w:rsidR="00000000" w:rsidDel="00000000" w:rsidP="00000000" w:rsidRDefault="00000000" w:rsidRPr="00000000" w14:paraId="0000006D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Visualizar Compra de Tema</w:t>
            <w:tab/>
            <w:t xml:space="preserve">19</w:t>
          </w:r>
        </w:p>
        <w:p w:rsidR="00000000" w:rsidDel="00000000" w:rsidP="00000000" w:rsidRDefault="00000000" w:rsidRPr="00000000" w14:paraId="0000006E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sz w:val="20"/>
              <w:szCs w:val="20"/>
            </w:rPr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3.3 Relatórios</w:t>
            <w:tab/>
            <w:t xml:space="preserve">20</w:t>
          </w:r>
        </w:p>
        <w:p w:rsidR="00000000" w:rsidDel="00000000" w:rsidP="00000000" w:rsidRDefault="00000000" w:rsidRPr="00000000" w14:paraId="0000006F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Compra de Tema</w:t>
            <w:tab/>
            <w:t xml:space="preserve">20</w:t>
          </w:r>
        </w:p>
        <w:p w:rsidR="00000000" w:rsidDel="00000000" w:rsidP="00000000" w:rsidRDefault="00000000" w:rsidRPr="00000000" w14:paraId="00000070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Formulário</w:t>
            <w:tab/>
            <w:t xml:space="preserve">21</w:t>
          </w:r>
        </w:p>
        <w:p w:rsidR="00000000" w:rsidDel="00000000" w:rsidP="00000000" w:rsidRDefault="00000000" w:rsidRPr="00000000" w14:paraId="00000071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[RF59]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Notícias mais visualizadas</w:t>
            <w:tab/>
            <w:t xml:space="preserve">22</w:t>
          </w:r>
        </w:p>
        <w:p w:rsidR="00000000" w:rsidDel="00000000" w:rsidP="00000000" w:rsidRDefault="00000000" w:rsidRPr="00000000" w14:paraId="00000072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[RF60]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Notícias em Destaque</w:t>
            <w:tab/>
            <w:t xml:space="preserve">23</w:t>
          </w:r>
        </w:p>
        <w:p w:rsidR="00000000" w:rsidDel="00000000" w:rsidP="00000000" w:rsidRDefault="00000000" w:rsidRPr="00000000" w14:paraId="00000073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[RF61]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Anúncios</w:t>
            <w:tab/>
            <w:t xml:space="preserve">25</w:t>
          </w:r>
        </w:p>
        <w:p w:rsidR="00000000" w:rsidDel="00000000" w:rsidP="00000000" w:rsidRDefault="00000000" w:rsidRPr="00000000" w14:paraId="00000074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[RF62]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Relatório de Votos: Total de votos por enquete</w:t>
            <w:tab/>
            <w:t xml:space="preserve">26</w:t>
          </w:r>
        </w:p>
        <w:p w:rsidR="00000000" w:rsidDel="00000000" w:rsidP="00000000" w:rsidRDefault="00000000" w:rsidRPr="00000000" w14:paraId="00000075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left" w:pos="480"/>
              <w:tab w:val="right" w:pos="9060"/>
            </w:tabs>
            <w:spacing w:after="120" w:before="120" w:lineRule="auto"/>
            <w:jc w:val="left"/>
            <w:rPr>
              <w:b w:val="1"/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4.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b w:val="1"/>
              <w:smallCaps w:val="1"/>
              <w:color w:val="000000"/>
              <w:sz w:val="20"/>
              <w:szCs w:val="20"/>
              <w:rtl w:val="0"/>
            </w:rPr>
            <w:t xml:space="preserve">REQUISITOS NÃO FUNCIONAIS (SUPLEMENTARES)</w:t>
            <w:tab/>
          </w:r>
          <w:r w:rsidDel="00000000" w:rsidR="00000000" w:rsidRPr="00000000">
            <w:rPr>
              <w:b w:val="1"/>
              <w:smallCaps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4.1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Usabilidade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[RNF1]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Entrega Técnica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[RNF2]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Treinamento dos Usuários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Manual do sistema</w:t>
            <w:tab/>
            <w:t xml:space="preserve">27</w:t>
          </w:r>
        </w:p>
        <w:p w:rsidR="00000000" w:rsidDel="00000000" w:rsidP="00000000" w:rsidRDefault="00000000" w:rsidRPr="00000000" w14:paraId="0000007B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4.2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Confiabilidade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Gerenciamento de Conflitos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Acesso ao sistema</w:t>
            <w:tab/>
            <w:t xml:space="preserve">27</w:t>
          </w:r>
        </w:p>
        <w:p w:rsidR="00000000" w:rsidDel="00000000" w:rsidP="00000000" w:rsidRDefault="00000000" w:rsidRPr="00000000" w14:paraId="0000007F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4.3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Desempenho</w:t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Primeira requisição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4.4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Segurança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7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Autenticação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Complexidade de Senha</w:t>
            <w:tab/>
            <w:t xml:space="preserve">28</w:t>
          </w:r>
        </w:p>
        <w:p w:rsidR="00000000" w:rsidDel="00000000" w:rsidP="00000000" w:rsidRDefault="00000000" w:rsidRPr="00000000" w14:paraId="00000085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4.5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Implementação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6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9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Linguagem de programação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7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[RNF10]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Banco de dados</w:t>
            <w:tab/>
            <w:t xml:space="preserve">28</w:t>
          </w:r>
        </w:p>
        <w:p w:rsidR="00000000" w:rsidDel="00000000" w:rsidP="00000000" w:rsidRDefault="00000000" w:rsidRPr="00000000" w14:paraId="00000088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4.6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Interface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9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11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Menu de acesso rápido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A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[RNF12]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Responsividade</w:t>
            <w:tab/>
            <w:t xml:space="preserve">28</w:t>
          </w:r>
        </w:p>
        <w:p w:rsidR="00000000" w:rsidDel="00000000" w:rsidP="00000000" w:rsidRDefault="00000000" w:rsidRPr="00000000" w14:paraId="0000008B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[RNF13]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Acessibilidade</w:t>
            <w:tab/>
            <w:t xml:space="preserve">28</w:t>
          </w:r>
        </w:p>
        <w:p w:rsidR="00000000" w:rsidDel="00000000" w:rsidP="00000000" w:rsidRDefault="00000000" w:rsidRPr="00000000" w14:paraId="0000008C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4.7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Empacotamento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D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i w:val="1"/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14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Entrega do sistema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  <w:t xml:space="preserve">28</w:t>
          </w:r>
        </w:p>
        <w:p w:rsidR="00000000" w:rsidDel="00000000" w:rsidP="00000000" w:rsidRDefault="00000000" w:rsidRPr="00000000" w14:paraId="0000008E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smallCaps w:val="1"/>
              <w:color w:val="000000"/>
              <w:sz w:val="20"/>
              <w:szCs w:val="20"/>
            </w:rPr>
          </w:pP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 xml:space="preserve">4.8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Legais</w:t>
          </w:r>
          <w:r w:rsidDel="00000000" w:rsidR="00000000" w:rsidRPr="00000000">
            <w:rPr>
              <w:smallCaps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29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>
              <w:color w:val="000000"/>
              <w:sz w:val="20"/>
              <w:szCs w:val="20"/>
            </w:rPr>
          </w:pP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[RNF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15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 xml:space="preserve">]</w:t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Licença de utilização</w:t>
          </w:r>
          <w:r w:rsidDel="00000000" w:rsidR="00000000" w:rsidRPr="00000000">
            <w:rPr>
              <w:i w:val="1"/>
              <w:color w:val="000000"/>
              <w:sz w:val="20"/>
              <w:szCs w:val="20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29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0">
      <w:pPr>
        <w:widowControl w:val="0"/>
        <w:spacing w:after="0" w:before="0" w:line="276" w:lineRule="auto"/>
        <w:jc w:val="left"/>
        <w:rPr>
          <w:color w:val="000000"/>
          <w:sz w:val="20"/>
          <w:szCs w:val="20"/>
        </w:rPr>
        <w:sectPr>
          <w:headerReference r:id="rId11" w:type="default"/>
          <w:footerReference r:id="rId12" w:type="default"/>
          <w:type w:val="nextPage"/>
          <w:pgSz w:h="16838" w:w="11906" w:orient="portrait"/>
          <w:pgMar w:bottom="1899" w:top="1701" w:left="1418" w:right="1418" w:header="720" w:footer="732"/>
        </w:sect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documento especifica os requisitos do Sistema de Gerenciamento de Conteúdo para Sites Genéricos, fornecendo aos desenvolvedores as informações necessárias para a execução de seu projeto e implementação, assim como para a realização dos testes e homologação.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introdução fornece as informações necessárias para fazer um bom uso deste documento, explicitando seus objetivos e as convenções que foram adotadas no texto. As demais seções apresentam a especificação do Sistema de Gerenciamento de Conteúdo para Sites Genéricos e estão organizadas como descrito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36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2 - Descrição geral do produto/serviço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apresenta uma visão geral do produto/serviço,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360" w:hanging="360"/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3 - Requisitos funcionais: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lista e descreve os requisitos funcionais do produto/serviço, especificando seus objetivos, funcionalidades, atores e prioridades.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360" w:hanging="360"/>
        <w:rPr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4 - Requisitos não funcionais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: especifica todos os requisitos não funcionais do produto/serviço,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Convenções, termos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i w:val="1"/>
          <w:color w:val="000000"/>
          <w:sz w:val="20"/>
          <w:szCs w:val="20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correta interpretação deste documento exige o conhecimento de algumas convenções e termos específicos, que são descritos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000000"/>
          <w:sz w:val="22"/>
          <w:szCs w:val="22"/>
          <w:rtl w:val="0"/>
        </w:rPr>
        <w:t xml:space="preserve">Identificação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convenção, a referência a requisitos é feita através do identificador do requisito, de acordo com o esquema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[identificador de tipo de requisito.identificador do requisito]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identificador de tipo de requisito pode ser: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ind w:left="720" w:hanging="360"/>
        <w:rPr>
          <w:i w:val="1"/>
          <w:smallCaps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RF – requisito funcional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720" w:hanging="360"/>
        <w:rPr>
          <w:i w:val="1"/>
          <w:smallCaps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RNF – requisito não-funcional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Identificador do requisito é um número, criado sequencialmente, que determina que aquele requisito é único para um determinado tipo de requisito.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Ex: RF001, RF002, RNF001, RNF002.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Campos de Preenchimento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Todos os campos das tabelas identificados com o símbolo (*) serão considerados de preenchimento obrigatório.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Campos de Preenchimento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identificados com o símbolo (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752475" cy="257175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) serão considerados de preenchimento via teclado. Obs.: todos os campos de preenchimento via teclado com o fundo na cor cinza (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85725" cy="47625"/>
            <wp:effectExtent b="0" l="0" r="0" t="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4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serão considerados apenas de leitura.</w:t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Campos de Seleção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Todos os campos das tabelas identificados com o símbolo (</w:t>
      </w:r>
      <w:r w:rsidDel="00000000" w:rsidR="00000000" w:rsidRPr="00000000">
        <w:rPr/>
        <w:drawing>
          <wp:inline distB="114300" distT="114300" distL="114300" distR="114300">
            <wp:extent cx="920161" cy="281985"/>
            <wp:effectExtent b="0" l="0" r="0" t="0"/>
            <wp:docPr id="4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0161" cy="28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) serão considerados de seleção (por exemplo, via caixa de combinação).</w:t>
      </w:r>
    </w:p>
    <w:p w:rsidR="00000000" w:rsidDel="00000000" w:rsidP="00000000" w:rsidRDefault="00000000" w:rsidRPr="00000000" w14:paraId="000000A8">
      <w:pPr>
        <w:keepNext w:val="1"/>
        <w:numPr>
          <w:ilvl w:val="2"/>
          <w:numId w:val="10"/>
        </w:num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Campos de Data</w:t>
      </w:r>
    </w:p>
    <w:p w:rsidR="00000000" w:rsidDel="00000000" w:rsidP="00000000" w:rsidRDefault="00000000" w:rsidRPr="00000000" w14:paraId="000000A9">
      <w:pPr>
        <w:keepNext w:val="1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identificados com o símbolo ( 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95914" cy="193309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914" cy="193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serão considerados de preenchimento de datas via teclado ou seleção.</w:t>
      </w:r>
    </w:p>
    <w:p w:rsidR="00000000" w:rsidDel="00000000" w:rsidP="00000000" w:rsidRDefault="00000000" w:rsidRPr="00000000" w14:paraId="000000AA">
      <w:pPr>
        <w:keepNext w:val="1"/>
        <w:numPr>
          <w:ilvl w:val="2"/>
          <w:numId w:val="10"/>
        </w:numPr>
        <w:spacing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 de Ativação</w:t>
      </w:r>
    </w:p>
    <w:p w:rsidR="00000000" w:rsidDel="00000000" w:rsidP="00000000" w:rsidRDefault="00000000" w:rsidRPr="00000000" w14:paraId="000000AB">
      <w:pPr>
        <w:keepNext w:val="1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identificados com o símbolo (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33375" cy="1905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) serão considerados de preenchimento por seleção, podendo ser ativados ou desativados.</w:t>
      </w:r>
    </w:p>
    <w:p w:rsidR="00000000" w:rsidDel="00000000" w:rsidP="00000000" w:rsidRDefault="00000000" w:rsidRPr="00000000" w14:paraId="000000AC">
      <w:pPr>
        <w:keepNext w:val="1"/>
        <w:numPr>
          <w:ilvl w:val="2"/>
          <w:numId w:val="10"/>
        </w:numPr>
        <w:spacing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Campos de Tabela de Adição</w:t>
      </w:r>
    </w:p>
    <w:p w:rsidR="00000000" w:rsidDel="00000000" w:rsidP="00000000" w:rsidRDefault="00000000" w:rsidRPr="00000000" w14:paraId="000000AD">
      <w:pPr>
        <w:keepNext w:val="1"/>
        <w:spacing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representados de forma semelhante ao exemplo a seguir serão considerados do tipo tabela de adição, nos quais será possível adicionar ou remover linhas com uma sequencia pré-definida caso a caso de outros campos.</w:t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19525" cy="86677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numPr>
          <w:ilvl w:val="2"/>
          <w:numId w:val="10"/>
        </w:numPr>
        <w:spacing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 de Preenchimento de Textos Personalizáveis</w:t>
      </w:r>
    </w:p>
    <w:p w:rsidR="00000000" w:rsidDel="00000000" w:rsidP="00000000" w:rsidRDefault="00000000" w:rsidRPr="00000000" w14:paraId="000000AF">
      <w:pPr>
        <w:keepNext w:val="1"/>
        <w:spacing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representados de forma semelhante ao exemplo a seguir serão considerados do tipo de preenchimento de texto, com opções para personalização e estilização do 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spacing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3648075" cy="1362075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numPr>
          <w:ilvl w:val="2"/>
          <w:numId w:val="10"/>
        </w:numPr>
        <w:spacing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 de seleção de arquivos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Todos os campos dos formulários identificados com o símbolo (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370218" cy="297156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0218" cy="297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) serão considerados de seleção de arquivos, permitindo o upload de um ou mais arquivos.</w:t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xnrarau2cp2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VISÃO GERAL DO PRODUTO/SERVIÇO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objetivo do sistema é disponibilizar ferramentas e recursos para gerenciamento e criação de conteúdos para sites. Suas principais funcionalidades serão: cadastro de usuários, notícias, enquetes, eventos, anúncios, formulários e, principalmente, temas para o site, o qual dependerá da utilização da internet. O projeto tem como sua grande importância facilitar aos criadores de conteúdo publicar e divulgar seus próprios projetos de maneira mais simplificada.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Descrição do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et92p0" w:id="5"/>
      <w:bookmarkEnd w:id="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 instituição Xarles Xavier solicitou a criação de um portal para gerenciar a criação de conteúdos de seus clientes. </w:t>
      </w:r>
    </w:p>
    <w:p w:rsidR="00000000" w:rsidDel="00000000" w:rsidP="00000000" w:rsidRDefault="00000000" w:rsidRPr="00000000" w14:paraId="000000B7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Descrição dos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tyjcwt" w:id="6"/>
      <w:bookmarkEnd w:id="6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projeto contará com 3(três) tipos de usuários, comum, redator e administrador</w:t>
      </w:r>
    </w:p>
    <w:p w:rsidR="00000000" w:rsidDel="00000000" w:rsidP="00000000" w:rsidRDefault="00000000" w:rsidRPr="00000000" w14:paraId="000000B9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Usuário (Comum)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spacing w:after="60" w:before="240" w:lineRule="auto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Usuário comum terá permissão de visualizar os conteúdos e responder enquetes e formulários</w:t>
      </w:r>
    </w:p>
    <w:p w:rsidR="00000000" w:rsidDel="00000000" w:rsidP="00000000" w:rsidRDefault="00000000" w:rsidRPr="00000000" w14:paraId="000000BB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Redator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spacing w:after="60" w:before="240" w:lineRule="auto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Usuário redator terá permissão geral no sistema, exceto pela compra de temas, gerenciamento de notícias de outros autores, responder enquetes e formulários. </w:t>
      </w:r>
    </w:p>
    <w:p w:rsidR="00000000" w:rsidDel="00000000" w:rsidP="00000000" w:rsidRDefault="00000000" w:rsidRPr="00000000" w14:paraId="000000BD">
      <w:pPr>
        <w:keepNext w:val="1"/>
        <w:numPr>
          <w:ilvl w:val="2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3dy6vkm" w:id="7"/>
      <w:bookmarkEnd w:id="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Usuário administrador terá permissão geral no sistema, exceto permissão para responder enquetes e formulários.</w:t>
      </w:r>
    </w:p>
    <w:p w:rsidR="00000000" w:rsidDel="00000000" w:rsidP="00000000" w:rsidRDefault="00000000" w:rsidRPr="00000000" w14:paraId="000000BF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Requisitos de manutenção de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requisitos funcionais agrupados nesta seção estão relacionados aos cadastros gerais do sistema, ou seja, cadastros básicos de usuários e demais cadastros necessários para fornecer suporte para o bom funcionamento do sistema.</w:t>
      </w:r>
    </w:p>
    <w:p w:rsidR="00000000" w:rsidDel="00000000" w:rsidP="00000000" w:rsidRDefault="00000000" w:rsidRPr="00000000" w14:paraId="000000C2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color w:val="000000"/>
        </w:rPr>
      </w:pPr>
      <w:bookmarkStart w:colFirst="0" w:colLast="0" w:name="_heading=h.1t3h5sf" w:id="8"/>
      <w:bookmarkEnd w:id="8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Inserir Usuário (Comum)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4d34og8" w:id="9"/>
      <w:bookmarkEnd w:id="9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Usuário (Comum)</w:t>
      </w:r>
    </w:p>
    <w:p w:rsidR="00000000" w:rsidDel="00000000" w:rsidP="00000000" w:rsidRDefault="00000000" w:rsidRPr="00000000" w14:paraId="000000C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2s8eyo1" w:id="10"/>
      <w:bookmarkEnd w:id="10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Remover Usuário (Comum)</w:t>
      </w:r>
    </w:p>
    <w:p w:rsidR="00000000" w:rsidDel="00000000" w:rsidP="00000000" w:rsidRDefault="00000000" w:rsidRPr="00000000" w14:paraId="000000C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17dp8vu" w:id="11"/>
      <w:bookmarkEnd w:id="11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Usuário (Comum)</w:t>
      </w:r>
    </w:p>
    <w:p w:rsidR="00000000" w:rsidDel="00000000" w:rsidP="00000000" w:rsidRDefault="00000000" w:rsidRPr="00000000" w14:paraId="000000C6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 (Auto-cadastro para usuários não autenticados)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Gerente com os seguintes campos:</w:t>
      </w:r>
    </w:p>
    <w:p w:rsidR="00000000" w:rsidDel="00000000" w:rsidP="00000000" w:rsidRDefault="00000000" w:rsidRPr="00000000" w14:paraId="000000C8">
      <w:pPr>
        <w:spacing w:after="240" w:before="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759140" cy="3492500"/>
            <wp:effectExtent b="0" l="0" r="0" t="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color w:val="000000"/>
        </w:rPr>
      </w:pPr>
      <w:bookmarkStart w:colFirst="0" w:colLast="0" w:name="_heading=h.3rdcrjn" w:id="12"/>
      <w:bookmarkEnd w:id="12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Inserir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Usuário (Redator/Administrador)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26in1rg" w:id="13"/>
      <w:bookmarkEnd w:id="1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Usuário (Redator/Administrador)</w:t>
      </w:r>
    </w:p>
    <w:p w:rsidR="00000000" w:rsidDel="00000000" w:rsidP="00000000" w:rsidRDefault="00000000" w:rsidRPr="00000000" w14:paraId="000000CB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lnxbz9" w:id="14"/>
      <w:bookmarkEnd w:id="14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Usuário (Redator/Administrador)</w:t>
      </w:r>
    </w:p>
    <w:p w:rsidR="00000000" w:rsidDel="00000000" w:rsidP="00000000" w:rsidRDefault="00000000" w:rsidRPr="00000000" w14:paraId="000000C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35nkun2" w:id="15"/>
      <w:bookmarkEnd w:id="15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Usuário (Redator/Administrador)</w:t>
      </w:r>
    </w:p>
    <w:p w:rsidR="00000000" w:rsidDel="00000000" w:rsidP="00000000" w:rsidRDefault="00000000" w:rsidRPr="00000000" w14:paraId="000000CD">
      <w:pPr>
        <w:rPr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usuários administradores ou redatores com os seguintes campos:</w:t>
      </w:r>
    </w:p>
    <w:p w:rsidR="00000000" w:rsidDel="00000000" w:rsidP="00000000" w:rsidRDefault="00000000" w:rsidRPr="00000000" w14:paraId="000000CF">
      <w:pPr>
        <w:spacing w:after="240" w:before="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759570" cy="349250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 Funcionais e Regras de Negócio: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0" w:before="240" w:lineRule="auto"/>
        <w:ind w:left="720" w:hanging="360"/>
        <w:jc w:val="left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Deverá existir, no momento da implantação do sistema, cadastrado um Administrador, com a senha “N0v4Tr0c@r” e login ”admin@sgcsg.com.br”.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0" w:lineRule="auto"/>
        <w:jc w:val="center"/>
        <w:rPr>
          <w:rFonts w:ascii="Arial" w:cs="Arial" w:eastAsia="Arial" w:hAnsi="Arial"/>
          <w:sz w:val="22"/>
          <w:szCs w:val="22"/>
        </w:rPr>
      </w:pPr>
      <w:bookmarkStart w:colFirst="0" w:colLast="0" w:name="_heading=h.1ksv4u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Inserir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Notícia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Notícia</w:t>
      </w:r>
    </w:p>
    <w:p w:rsidR="00000000" w:rsidDel="00000000" w:rsidP="00000000" w:rsidRDefault="00000000" w:rsidRPr="00000000" w14:paraId="000000D6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Notícia</w:t>
      </w:r>
    </w:p>
    <w:p w:rsidR="00000000" w:rsidDel="00000000" w:rsidP="00000000" w:rsidRDefault="00000000" w:rsidRPr="00000000" w14:paraId="000000D7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 w:hanging="624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Notícia</w:t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</w:t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notícias com os seguintes campos:</w:t>
      </w:r>
    </w:p>
    <w:p w:rsidR="00000000" w:rsidDel="00000000" w:rsidP="00000000" w:rsidRDefault="00000000" w:rsidRPr="00000000" w14:paraId="000000D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59570" cy="349250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Anúncio</w:t>
      </w:r>
    </w:p>
    <w:p w:rsidR="00000000" w:rsidDel="00000000" w:rsidP="00000000" w:rsidRDefault="00000000" w:rsidRPr="00000000" w14:paraId="000000DE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Anúncio</w:t>
      </w:r>
    </w:p>
    <w:p w:rsidR="00000000" w:rsidDel="00000000" w:rsidP="00000000" w:rsidRDefault="00000000" w:rsidRPr="00000000" w14:paraId="000000D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de anúncios com os seguintes campos: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Área de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Área de Anúncio</w:t>
      </w:r>
    </w:p>
    <w:p w:rsidR="00000000" w:rsidDel="00000000" w:rsidP="00000000" w:rsidRDefault="00000000" w:rsidRPr="00000000" w14:paraId="000000E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Área de Anúncio</w:t>
      </w:r>
    </w:p>
    <w:p w:rsidR="00000000" w:rsidDel="00000000" w:rsidP="00000000" w:rsidRDefault="00000000" w:rsidRPr="00000000" w14:paraId="000000E6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Área de Anúncio</w:t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da área anúncios com os seguintes campos:</w:t>
      </w:r>
    </w:p>
    <w:p w:rsidR="00000000" w:rsidDel="00000000" w:rsidP="00000000" w:rsidRDefault="00000000" w:rsidRPr="00000000" w14:paraId="000000E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Enquete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Enquete</w:t>
      </w:r>
    </w:p>
    <w:p w:rsidR="00000000" w:rsidDel="00000000" w:rsidP="00000000" w:rsidRDefault="00000000" w:rsidRPr="00000000" w14:paraId="000000E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Enquete</w:t>
      </w:r>
    </w:p>
    <w:p w:rsidR="00000000" w:rsidDel="00000000" w:rsidP="00000000" w:rsidRDefault="00000000" w:rsidRPr="00000000" w14:paraId="000000ED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Enquete</w:t>
      </w:r>
    </w:p>
    <w:p w:rsidR="00000000" w:rsidDel="00000000" w:rsidP="00000000" w:rsidRDefault="00000000" w:rsidRPr="00000000" w14:paraId="000000EE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Opção de Voto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Opção de Voto</w:t>
      </w:r>
    </w:p>
    <w:p w:rsidR="00000000" w:rsidDel="00000000" w:rsidP="00000000" w:rsidRDefault="00000000" w:rsidRPr="00000000" w14:paraId="000000F0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Opção de Voto</w:t>
      </w:r>
    </w:p>
    <w:p w:rsidR="00000000" w:rsidDel="00000000" w:rsidP="00000000" w:rsidRDefault="00000000" w:rsidRPr="00000000" w14:paraId="000000F1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Opção de Voto</w:t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das enquetes e das opções de voto com os seguintes campos:</w:t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Formulário</w:t>
      </w:r>
    </w:p>
    <w:p w:rsidR="00000000" w:rsidDel="00000000" w:rsidP="00000000" w:rsidRDefault="00000000" w:rsidRPr="00000000" w14:paraId="000000F7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Formulário</w:t>
      </w:r>
    </w:p>
    <w:p w:rsidR="00000000" w:rsidDel="00000000" w:rsidP="00000000" w:rsidRDefault="00000000" w:rsidRPr="00000000" w14:paraId="000000F8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Formulário</w:t>
      </w:r>
    </w:p>
    <w:p w:rsidR="00000000" w:rsidDel="00000000" w:rsidP="00000000" w:rsidRDefault="00000000" w:rsidRPr="00000000" w14:paraId="000000F9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Campo de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Campo de Formulário</w:t>
      </w:r>
    </w:p>
    <w:p w:rsidR="00000000" w:rsidDel="00000000" w:rsidP="00000000" w:rsidRDefault="00000000" w:rsidRPr="00000000" w14:paraId="000000FB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Campo de Formulário</w:t>
      </w:r>
    </w:p>
    <w:p w:rsidR="00000000" w:rsidDel="00000000" w:rsidP="00000000" w:rsidRDefault="00000000" w:rsidRPr="00000000" w14:paraId="000000F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Campo de Formulário</w:t>
      </w:r>
    </w:p>
    <w:p w:rsidR="00000000" w:rsidDel="00000000" w:rsidP="00000000" w:rsidRDefault="00000000" w:rsidRPr="00000000" w14:paraId="000000F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</w:t>
      </w:r>
    </w:p>
    <w:p w:rsidR="00000000" w:rsidDel="00000000" w:rsidP="00000000" w:rsidRDefault="00000000" w:rsidRPr="00000000" w14:paraId="000000FE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Manutenção de cadastro dos formulários e das opções dos campos com os seguintes campos: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140" cy="3492500"/>
            <wp:effectExtent b="0" l="0" r="0" t="0"/>
            <wp:docPr id="4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Requisitos de processos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0" w:lineRule="auto"/>
        <w:rPr>
          <w:i w:val="1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requisitos de processos de negócio agrupados nesta seção estão relacionados às regras de negócio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Postagem de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Postagem de Anúncio</w:t>
      </w:r>
    </w:p>
    <w:p w:rsidR="00000000" w:rsidDel="00000000" w:rsidP="00000000" w:rsidRDefault="00000000" w:rsidRPr="00000000" w14:paraId="0000010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Postagem de Anúncio</w:t>
      </w:r>
    </w:p>
    <w:p w:rsidR="00000000" w:rsidDel="00000000" w:rsidP="00000000" w:rsidRDefault="00000000" w:rsidRPr="00000000" w14:paraId="0000010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Postagem de Anúncio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 e Administrador</w:t>
      </w:r>
    </w:p>
    <w:p w:rsidR="00000000" w:rsidDel="00000000" w:rsidP="00000000" w:rsidRDefault="00000000" w:rsidRPr="00000000" w14:paraId="0000010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Só pode ter um publicação num período por área de anúncio;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Anúncio só pode estar publicado em uma única área por vez.</w:t>
      </w:r>
    </w:p>
    <w:p w:rsidR="00000000" w:rsidDel="00000000" w:rsidP="00000000" w:rsidRDefault="00000000" w:rsidRPr="00000000" w14:paraId="0000010C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Postagem de Notícia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Postagem de Notícia</w:t>
      </w:r>
    </w:p>
    <w:p w:rsidR="00000000" w:rsidDel="00000000" w:rsidP="00000000" w:rsidRDefault="00000000" w:rsidRPr="00000000" w14:paraId="0000010E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Postagem de Notícia</w:t>
      </w:r>
    </w:p>
    <w:p w:rsidR="00000000" w:rsidDel="00000000" w:rsidP="00000000" w:rsidRDefault="00000000" w:rsidRPr="00000000" w14:paraId="0000010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Postagem de Notícia</w:t>
      </w:r>
    </w:p>
    <w:p w:rsidR="00000000" w:rsidDel="00000000" w:rsidP="00000000" w:rsidRDefault="00000000" w:rsidRPr="00000000" w14:paraId="0000011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 e Administrador</w:t>
      </w:r>
    </w:p>
    <w:p w:rsidR="00000000" w:rsidDel="00000000" w:rsidP="00000000" w:rsidRDefault="00000000" w:rsidRPr="00000000" w14:paraId="0000011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1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Só autor que criou a notícia ou administrador podem postar ou excluir a postagem;</w:t>
      </w:r>
    </w:p>
    <w:p w:rsidR="00000000" w:rsidDel="00000000" w:rsidP="00000000" w:rsidRDefault="00000000" w:rsidRPr="00000000" w14:paraId="00000115">
      <w:pPr>
        <w:numPr>
          <w:ilvl w:val="0"/>
          <w:numId w:val="11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Validar a quantidade máxima de 3 notícias em destaque.</w:t>
      </w:r>
    </w:p>
    <w:p w:rsidR="00000000" w:rsidDel="00000000" w:rsidP="00000000" w:rsidRDefault="00000000" w:rsidRPr="00000000" w14:paraId="00000116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Voto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Voto</w:t>
      </w:r>
    </w:p>
    <w:p w:rsidR="00000000" w:rsidDel="00000000" w:rsidP="00000000" w:rsidRDefault="00000000" w:rsidRPr="00000000" w14:paraId="00000118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Voto</w:t>
      </w:r>
    </w:p>
    <w:p w:rsidR="00000000" w:rsidDel="00000000" w:rsidP="00000000" w:rsidRDefault="00000000" w:rsidRPr="00000000" w14:paraId="00000119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Voto</w:t>
      </w:r>
    </w:p>
    <w:p w:rsidR="00000000" w:rsidDel="00000000" w:rsidP="00000000" w:rsidRDefault="00000000" w:rsidRPr="00000000" w14:paraId="0000011A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4286250" cy="3810000"/>
            <wp:effectExtent b="0" l="0" r="0" t="0"/>
            <wp:docPr id="5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Usuário (Comum)</w:t>
      </w:r>
    </w:p>
    <w:p w:rsidR="00000000" w:rsidDel="00000000" w:rsidP="00000000" w:rsidRDefault="00000000" w:rsidRPr="00000000" w14:paraId="0000011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Realização da inserção do voto, bem como alterar o voto, excluí-lo ou visualizá-lo:</w:t>
      </w:r>
    </w:p>
    <w:p w:rsidR="00000000" w:rsidDel="00000000" w:rsidP="00000000" w:rsidRDefault="00000000" w:rsidRPr="00000000" w14:paraId="0000011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kc2kt7whvuo9" w:id="17"/>
      <w:bookmarkEnd w:id="17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ak1bd5rmn34v" w:id="18"/>
      <w:bookmarkEnd w:id="1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 não pode votar em enquete que já votou;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ovm2lmzdnqkd" w:id="19"/>
      <w:bookmarkEnd w:id="1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 só pode votar em enquetes aberta;</w:t>
      </w:r>
    </w:p>
    <w:p w:rsidR="00000000" w:rsidDel="00000000" w:rsidP="00000000" w:rsidRDefault="00000000" w:rsidRPr="00000000" w14:paraId="00000122">
      <w:pPr>
        <w:ind w:left="0" w:firstLine="0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jjvpdxi678vt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Resposta de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Resposta de Formulário</w:t>
      </w:r>
    </w:p>
    <w:p w:rsidR="00000000" w:rsidDel="00000000" w:rsidP="00000000" w:rsidRDefault="00000000" w:rsidRPr="00000000" w14:paraId="00000125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Resposta de Formulário</w:t>
      </w:r>
    </w:p>
    <w:p w:rsidR="00000000" w:rsidDel="00000000" w:rsidP="00000000" w:rsidRDefault="00000000" w:rsidRPr="00000000" w14:paraId="00000126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Resposta de Formulário</w:t>
      </w:r>
    </w:p>
    <w:p w:rsidR="00000000" w:rsidDel="00000000" w:rsidP="00000000" w:rsidRDefault="00000000" w:rsidRPr="00000000" w14:paraId="00000127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286250" cy="3810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Usuário (Comum)</w:t>
      </w:r>
    </w:p>
    <w:p w:rsidR="00000000" w:rsidDel="00000000" w:rsidP="00000000" w:rsidRDefault="00000000" w:rsidRPr="00000000" w14:paraId="0000012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Realização da inserção de resposta para o formulário, bem como alterar a resposta, excluí-la ou visualizá-la:</w:t>
      </w:r>
    </w:p>
    <w:p w:rsidR="00000000" w:rsidDel="00000000" w:rsidP="00000000" w:rsidRDefault="00000000" w:rsidRPr="00000000" w14:paraId="0000012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7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</w:rPr>
      </w:pPr>
      <w:bookmarkStart w:colFirst="0" w:colLast="0" w:name="_heading=h.2jxsxqh" w:id="21"/>
      <w:bookmarkEnd w:id="2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Resposta única por usuário em formulários que aceitem somente uma resposta    </w:t>
      </w:r>
    </w:p>
    <w:p w:rsidR="00000000" w:rsidDel="00000000" w:rsidP="00000000" w:rsidRDefault="00000000" w:rsidRPr="00000000" w14:paraId="0000012D">
      <w:pPr>
        <w:numPr>
          <w:ilvl w:val="0"/>
          <w:numId w:val="7"/>
        </w:numPr>
        <w:spacing w:before="0" w:beforeAutospacing="0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kc2kt7whvuo9" w:id="17"/>
      <w:bookmarkEnd w:id="1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Resposta apenas para formulários abertos</w:t>
      </w:r>
    </w:p>
    <w:p w:rsidR="00000000" w:rsidDel="00000000" w:rsidP="00000000" w:rsidRDefault="00000000" w:rsidRPr="00000000" w14:paraId="0000012E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Inserir Compra de 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Excluir Compra de Tema</w:t>
      </w:r>
    </w:p>
    <w:p w:rsidR="00000000" w:rsidDel="00000000" w:rsidP="00000000" w:rsidRDefault="00000000" w:rsidRPr="00000000" w14:paraId="00000130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Alterar Compra de Tema</w:t>
      </w:r>
    </w:p>
    <w:p w:rsidR="00000000" w:rsidDel="00000000" w:rsidP="00000000" w:rsidRDefault="00000000" w:rsidRPr="00000000" w14:paraId="00000131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Compra de Tema</w:t>
      </w:r>
    </w:p>
    <w:p w:rsidR="00000000" w:rsidDel="00000000" w:rsidP="00000000" w:rsidRDefault="00000000" w:rsidRPr="00000000" w14:paraId="00000132">
      <w:pPr>
        <w:keepNext w:val="1"/>
        <w:spacing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Administrador</w:t>
      </w:r>
    </w:p>
    <w:p w:rsidR="00000000" w:rsidDel="00000000" w:rsidP="00000000" w:rsidRDefault="00000000" w:rsidRPr="00000000" w14:paraId="0000013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Realização da compra de temas para o site, bem como excluir a compra, alterar ou visualizar as que foram feitas:</w:t>
      </w:r>
    </w:p>
    <w:p w:rsidR="00000000" w:rsidDel="00000000" w:rsidP="00000000" w:rsidRDefault="00000000" w:rsidRPr="00000000" w14:paraId="0000013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Requisitos Não-Funcionais e regras de negócio: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8"/>
        </w:numPr>
        <w:ind w:left="720" w:hanging="360"/>
        <w:rPr>
          <w:rFonts w:ascii="Arial" w:cs="Arial" w:eastAsia="Arial" w:hAnsi="Arial"/>
          <w:sz w:val="22"/>
          <w:szCs w:val="22"/>
        </w:rPr>
      </w:pPr>
      <w:bookmarkStart w:colFirst="0" w:colLast="0" w:name="_heading=h.2jxsxqh" w:id="21"/>
      <w:bookmarkEnd w:id="2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compra de um produto deve ser única;</w:t>
      </w:r>
    </w:p>
    <w:p w:rsidR="00000000" w:rsidDel="00000000" w:rsidP="00000000" w:rsidRDefault="00000000" w:rsidRPr="00000000" w14:paraId="00000138">
      <w:pPr>
        <w:numPr>
          <w:ilvl w:val="0"/>
          <w:numId w:val="8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9ip0ir9au3dc" w:id="22"/>
      <w:bookmarkEnd w:id="2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Validação de tempo mínimo de compra de tema(2 por mês);</w:t>
      </w:r>
    </w:p>
    <w:p w:rsidR="00000000" w:rsidDel="00000000" w:rsidP="00000000" w:rsidRDefault="00000000" w:rsidRPr="00000000" w14:paraId="00000139">
      <w:pPr>
        <w:keepNext w:val="1"/>
        <w:spacing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Relatórios</w:t>
      </w:r>
    </w:p>
    <w:p w:rsidR="00000000" w:rsidDel="00000000" w:rsidP="00000000" w:rsidRDefault="00000000" w:rsidRPr="00000000" w14:paraId="0000013B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Compra de 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heading=h.nx8o2h6n7fk0" w:id="23"/>
      <w:bookmarkEnd w:id="23"/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Administrador</w:t>
      </w:r>
    </w:p>
    <w:p w:rsidR="00000000" w:rsidDel="00000000" w:rsidP="00000000" w:rsidRDefault="00000000" w:rsidRPr="00000000" w14:paraId="0000013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os temas comprados, bem como os dados relacionados a ele, podendo filtrar o preço, por quem foi feito e quando:</w:t>
      </w:r>
    </w:p>
    <w:p w:rsidR="00000000" w:rsidDel="00000000" w:rsidP="00000000" w:rsidRDefault="00000000" w:rsidRPr="00000000" w14:paraId="0000013F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Formulário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14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os dados do formulário, bem como os dados relacionados a ele, podendo filtrar por votos, data e opções</w:t>
      </w:r>
    </w:p>
    <w:p w:rsidR="00000000" w:rsidDel="00000000" w:rsidP="00000000" w:rsidRDefault="00000000" w:rsidRPr="00000000" w14:paraId="00000143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7le9tmd4ow11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Notícias em Destaque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14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a quantidade de notícias com o maior tempo em destaque durante o intervalo de tempo selecionado</w:t>
      </w:r>
    </w:p>
    <w:p w:rsidR="00000000" w:rsidDel="00000000" w:rsidP="00000000" w:rsidRDefault="00000000" w:rsidRPr="00000000" w14:paraId="0000014A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Anúncios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os dados dos anúncios, podendo filtrar por data, estado e opções:</w:t>
      </w:r>
    </w:p>
    <w:p w:rsidR="00000000" w:rsidDel="00000000" w:rsidP="00000000" w:rsidRDefault="00000000" w:rsidRPr="00000000" w14:paraId="0000014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1"/>
        <w:numPr>
          <w:ilvl w:val="0"/>
          <w:numId w:val="6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Relatório de votos: Total de votos por enquete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570" cy="3492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57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Autor e Administrador</w:t>
      </w:r>
    </w:p>
    <w:p w:rsidR="00000000" w:rsidDel="00000000" w:rsidP="00000000" w:rsidRDefault="00000000" w:rsidRPr="00000000" w14:paraId="0000015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Verificar as respostas da enquete selecionada entre o intervalo de tempo selecionado.</w:t>
      </w:r>
    </w:p>
    <w:p w:rsidR="00000000" w:rsidDel="00000000" w:rsidP="00000000" w:rsidRDefault="00000000" w:rsidRPr="00000000" w14:paraId="0000015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1"/>
        <w:numPr>
          <w:ilvl w:val="0"/>
          <w:numId w:val="10"/>
        </w:numPr>
        <w:shd w:fill="dfdfdf" w:val="clear"/>
        <w:spacing w:after="120" w:before="240" w:lineRule="auto"/>
        <w:ind w:left="0" w:firstLine="0"/>
        <w:rPr>
          <w:rFonts w:ascii="Arial" w:cs="Arial" w:eastAsia="Arial" w:hAnsi="Arial"/>
          <w:b w:val="1"/>
          <w:smallCaps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28"/>
          <w:szCs w:val="28"/>
          <w:rtl w:val="0"/>
        </w:rPr>
        <w:t xml:space="preserve">REQUISITOS NÃO FUNCIONAIS (SUPLEMENTARES)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Entrega Técnica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jxsxqh" w:id="21"/>
      <w:bookmarkEnd w:id="2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momento da entrega do sistema, deverá ser feita uma demonstração de todas as funções do sistema, para o colaborador indicado pelo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Treinamento dos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z337ya" w:id="25"/>
      <w:bookmarkEnd w:id="25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Durante o processo de entrega, todos os funcionários indicados pelo cliente receberão um treinamento sobre as funcionalidades do sistema.</w:t>
      </w:r>
    </w:p>
    <w:p w:rsidR="00000000" w:rsidDel="00000000" w:rsidP="00000000" w:rsidRDefault="00000000" w:rsidRPr="00000000" w14:paraId="0000015C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Manual do sistema</w:t>
      </w:r>
    </w:p>
    <w:p w:rsidR="00000000" w:rsidDel="00000000" w:rsidP="00000000" w:rsidRDefault="00000000" w:rsidRPr="00000000" w14:paraId="0000015D">
      <w:pPr>
        <w:keepNext w:val="1"/>
        <w:spacing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entregue ao cliente, em formato digital, os manuais de utilização do sistema. Será responsabilidade do cliente a disponibilização dos manuais aos colaboradores. </w:t>
      </w:r>
    </w:p>
    <w:p w:rsidR="00000000" w:rsidDel="00000000" w:rsidP="00000000" w:rsidRDefault="00000000" w:rsidRPr="00000000" w14:paraId="0000015E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yj259flnx5qb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Confiabilidade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Gerenciamento de Conflitos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27"/>
      <w:bookmarkEnd w:id="2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evitar que haja conflito em áreas de anúncio, o sistema verificará se já existe algum anúncio naquela área no momento da tentativa do cadastro. Além da verificação durante o processo de compras dos temas.</w:t>
      </w:r>
    </w:p>
    <w:p w:rsidR="00000000" w:rsidDel="00000000" w:rsidP="00000000" w:rsidRDefault="00000000" w:rsidRPr="00000000" w14:paraId="00000162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Acesso ao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4i7ojhp" w:id="27"/>
      <w:bookmarkEnd w:id="2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possuir cadastros e senhas de acesso e identificação para diferentes tipos de usuários: usuário (comum) e usuário (autor).</w:t>
      </w:r>
    </w:p>
    <w:p w:rsidR="00000000" w:rsidDel="00000000" w:rsidP="00000000" w:rsidRDefault="00000000" w:rsidRPr="00000000" w14:paraId="00000164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di4n63c27wx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Primeira requisição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rPr>
          <w:i w:val="1"/>
        </w:rPr>
      </w:pPr>
      <w:bookmarkStart w:colFirst="0" w:colLast="0" w:name="_heading=h.3as4poj" w:id="29"/>
      <w:bookmarkEnd w:id="2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Ao acessar o sistema, é feita uma primeira requisição ao banco de dados para garantir a agilidade nas demais requisições.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rPr>
          <w:i w:val="1"/>
        </w:rPr>
      </w:pPr>
      <w:bookmarkStart w:colFirst="0" w:colLast="0" w:name="_heading=h.1gsz2f7j6xb0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Autenticação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147n2zr" w:id="31"/>
      <w:bookmarkEnd w:id="3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usuários só poderão utilizar as funcionalidades do sistema após estarem autenticados por meio de usuário e senha. </w:t>
      </w:r>
    </w:p>
    <w:p w:rsidR="00000000" w:rsidDel="00000000" w:rsidP="00000000" w:rsidRDefault="00000000" w:rsidRPr="00000000" w14:paraId="0000016C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Complexidade de Senha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1"/>
        <w:spacing w:after="60" w:befor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É exigido pelo sistema nos cadastros de usuário a definição de senhas com, no mínimo, oito caracteres contendo: maiúscula, minúsculas, números e caracteres especiais.</w:t>
      </w:r>
    </w:p>
    <w:p w:rsidR="00000000" w:rsidDel="00000000" w:rsidP="00000000" w:rsidRDefault="00000000" w:rsidRPr="00000000" w14:paraId="0000016E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Implementação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Linguagem de programação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23ckvvd" w:id="32"/>
      <w:bookmarkEnd w:id="3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será programado na Linguagem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Java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versão 8.</w:t>
      </w:r>
    </w:p>
    <w:p w:rsidR="00000000" w:rsidDel="00000000" w:rsidP="00000000" w:rsidRDefault="00000000" w:rsidRPr="00000000" w14:paraId="00000171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60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23ckvvd" w:id="32"/>
      <w:bookmarkEnd w:id="3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utilizará o banco de dados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PostgreSQL,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versão 12.4.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1"/>
        <w:spacing w:after="60"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bookmarkStart w:colFirst="0" w:colLast="0" w:name="_heading=h.2p2csry" w:id="33"/>
      <w:bookmarkEnd w:id="3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Menu de acesso rápido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147n2zr" w:id="31"/>
      <w:bookmarkEnd w:id="3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todas as telas será exibido na lateral esquerda do software um menu de acesso rápido a todas as funcionalidades que o programa disponibiliza.</w:t>
      </w:r>
    </w:p>
    <w:p w:rsidR="00000000" w:rsidDel="00000000" w:rsidP="00000000" w:rsidRDefault="00000000" w:rsidRPr="00000000" w14:paraId="00000177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bookmarkStart w:colFirst="0" w:colLast="0" w:name="_heading=h.2p2csry" w:id="33"/>
      <w:bookmarkEnd w:id="3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Responsividade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awr7uqhlv2s1" w:id="34"/>
      <w:bookmarkEnd w:id="3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interface do sistema deverá se comportar responsivamente, de acordo com o tamanho da tela.</w:t>
      </w:r>
    </w:p>
    <w:p w:rsidR="00000000" w:rsidDel="00000000" w:rsidP="00000000" w:rsidRDefault="00000000" w:rsidRPr="00000000" w14:paraId="00000179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</w:rPr>
      </w:pPr>
      <w:bookmarkStart w:colFirst="0" w:colLast="0" w:name="_heading=h.2p2csry" w:id="33"/>
      <w:bookmarkEnd w:id="33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Acessibilidade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1"/>
        <w:spacing w:after="60" w:before="240" w:lineRule="auto"/>
        <w:rPr>
          <w:rFonts w:ascii="Arial" w:cs="Arial" w:eastAsia="Arial" w:hAnsi="Arial"/>
          <w:sz w:val="28"/>
          <w:szCs w:val="28"/>
        </w:rPr>
      </w:pPr>
      <w:bookmarkStart w:colFirst="0" w:colLast="0" w:name="_heading=h.z7axa5sz3g9l" w:id="35"/>
      <w:bookmarkEnd w:id="35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 sistema contará com funcionalidades de alto contraste, aumento e redução do tamanho da fonte e tradução em libras.</w:t>
      </w:r>
    </w:p>
    <w:p w:rsidR="00000000" w:rsidDel="00000000" w:rsidP="00000000" w:rsidRDefault="00000000" w:rsidRPr="00000000" w14:paraId="0000017B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bookmarkStart w:colFirst="0" w:colLast="0" w:name="_heading=h.axyza8grrs3" w:id="36"/>
      <w:bookmarkEnd w:id="36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Empacotamento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Entrega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60" w:lineRule="auto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2grqrue" w:id="37"/>
      <w:bookmarkEnd w:id="3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seŕa entregue em formato digital, sendo de total responsabilidade a implantação do sistema pelo cliente, segundo as recomendações técnicas passadas previamente.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1"/>
        <w:numPr>
          <w:ilvl w:val="1"/>
          <w:numId w:val="10"/>
        </w:numPr>
        <w:spacing w:after="60" w:before="24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Legais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1"/>
        <w:numPr>
          <w:ilvl w:val="0"/>
          <w:numId w:val="5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Licença de utilização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rPr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será entregue sob licença de aquisição perpétua, portanto, a partir da entrega do sistema será total responsabilidade do cliente as possíveis manutenções, correções e atualizações.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3022600</wp:posOffset>
            </wp:positionH>
            <wp:positionV relativeFrom="paragraph">
              <wp:posOffset>139700</wp:posOffset>
            </wp:positionV>
            <wp:extent cx="2639060" cy="22860"/>
            <wp:effectExtent b="0" l="0" r="0" t="0"/>
            <wp:wrapNone/>
            <wp:docPr id="4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139700</wp:posOffset>
            </wp:positionV>
            <wp:extent cx="2639060" cy="22860"/>
            <wp:effectExtent b="0" l="0" r="0" t="0"/>
            <wp:wrapNone/>
            <wp:docPr id="5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3">
      <w:pPr>
        <w:spacing w:after="0" w:before="0" w:lineRule="auto"/>
        <w:ind w:firstLine="72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Representante do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contratante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before="0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before="0" w:lineRule="auto"/>
        <w:ind w:firstLine="72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0" w:lineRule="auto"/>
        <w:ind w:firstLine="72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60" w:before="60" w:lineRule="auto"/>
        <w:rPr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  <w:tab/>
        <w:tab/>
        <w:t xml:space="preserve"> </w:t>
      </w:r>
      <w:r w:rsidDel="00000000" w:rsidR="00000000" w:rsidRPr="00000000">
        <w:rPr>
          <w:b w:val="1"/>
          <w:rtl w:val="0"/>
        </w:rPr>
        <w:t xml:space="preserve">Testemunha 1</w:t>
        <w:tab/>
        <w:tab/>
        <w:tab/>
        <w:tab/>
        <w:t xml:space="preserve">         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25400</wp:posOffset>
            </wp:positionV>
            <wp:extent cx="2639060" cy="22860"/>
            <wp:effectExtent b="0" l="0" r="0" t="0"/>
            <wp:wrapNone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50800</wp:posOffset>
            </wp:positionH>
            <wp:positionV relativeFrom="paragraph">
              <wp:posOffset>25400</wp:posOffset>
            </wp:positionV>
            <wp:extent cx="2639060" cy="22860"/>
            <wp:effectExtent b="0" l="0" r="0" t="0"/>
            <wp:wrapNone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2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43" w:type="default"/>
      <w:footerReference r:id="rId44" w:type="default"/>
      <w:type w:val="nextPage"/>
      <w:pgSz w:h="16838" w:w="11906" w:orient="portrait"/>
      <w:pgMar w:bottom="1899" w:top="1701" w:left="1417.322834645669" w:right="1418" w:header="720" w:footer="73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1">
    <w:pPr>
      <w:widowControl w:val="1"/>
      <w:spacing w:after="60" w:before="60" w:lineRule="auto"/>
      <w:jc w:val="both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2">
    <w:pPr>
      <w:widowControl w:val="0"/>
      <w:spacing w:after="0" w:before="0" w:line="276" w:lineRule="auto"/>
      <w:jc w:val="left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3"/>
      <w:tblW w:w="9070.0" w:type="dxa"/>
      <w:jc w:val="left"/>
      <w:tblInd w:w="0.0" w:type="dxa"/>
      <w:tblLayout w:type="fixed"/>
      <w:tblLook w:val="0000"/>
    </w:tblPr>
    <w:tblGrid>
      <w:gridCol w:w="4536"/>
      <w:gridCol w:w="4534"/>
      <w:tblGridChange w:id="0">
        <w:tblGrid>
          <w:gridCol w:w="4536"/>
          <w:gridCol w:w="4534"/>
        </w:tblGrid>
      </w:tblGridChange>
    </w:tblGrid>
    <w:tr>
      <w:trPr>
        <w:cantSplit w:val="0"/>
        <w:trHeight w:val="268" w:hRule="atLeast"/>
        <w:tblHeader w:val="0"/>
      </w:trPr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93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Documento de Requisitos</w:t>
          </w:r>
        </w:p>
      </w:tc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94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8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95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SGCSG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versão: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96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97">
    <w:pPr>
      <w:tabs>
        <w:tab w:val="center" w:pos="4153"/>
        <w:tab w:val="right" w:pos="8306"/>
      </w:tabs>
      <w:spacing w:after="0" w:before="6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8">
    <w:pPr>
      <w:widowControl w:val="0"/>
      <w:spacing w:after="0" w:before="0" w:line="276" w:lineRule="auto"/>
      <w:jc w:val="left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4"/>
      <w:tblW w:w="9070.0" w:type="dxa"/>
      <w:jc w:val="left"/>
      <w:tblInd w:w="0.0" w:type="dxa"/>
      <w:tblLayout w:type="fixed"/>
      <w:tblLook w:val="0000"/>
    </w:tblPr>
    <w:tblGrid>
      <w:gridCol w:w="4536"/>
      <w:gridCol w:w="4534"/>
      <w:tblGridChange w:id="0">
        <w:tblGrid>
          <w:gridCol w:w="4536"/>
          <w:gridCol w:w="4534"/>
        </w:tblGrid>
      </w:tblGridChange>
    </w:tblGrid>
    <w:tr>
      <w:trPr>
        <w:cantSplit w:val="0"/>
        <w:trHeight w:val="268" w:hRule="atLeast"/>
        <w:tblHeader w:val="0"/>
      </w:trPr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99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Documento de Requisitos</w:t>
          </w:r>
        </w:p>
      </w:tc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9A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8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9B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lef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SGCSG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versão: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9C">
          <w:pPr>
            <w:widowControl w:val="0"/>
            <w:tabs>
              <w:tab w:val="center" w:pos="4153"/>
              <w:tab w:val="right" w:pos="8306"/>
            </w:tabs>
            <w:spacing w:after="0" w:before="60" w:lineRule="auto"/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9D">
    <w:pPr>
      <w:tabs>
        <w:tab w:val="center" w:pos="4153"/>
        <w:tab w:val="right" w:pos="8306"/>
      </w:tabs>
      <w:spacing w:after="0" w:before="6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8">
    <w:pPr>
      <w:widowControl w:val="1"/>
      <w:spacing w:after="60" w:before="60" w:lineRule="auto"/>
      <w:jc w:val="both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9">
    <w:pPr>
      <w:widowControl w:val="0"/>
      <w:spacing w:after="0" w:before="0" w:line="276" w:lineRule="auto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9086.0" w:type="dxa"/>
      <w:jc w:val="left"/>
      <w:tblInd w:w="0.0" w:type="dxa"/>
      <w:tblLayout w:type="fixed"/>
      <w:tblLook w:val="0000"/>
    </w:tblPr>
    <w:tblGrid>
      <w:gridCol w:w="4535"/>
      <w:gridCol w:w="4551"/>
      <w:tblGridChange w:id="0">
        <w:tblGrid>
          <w:gridCol w:w="4535"/>
          <w:gridCol w:w="4551"/>
        </w:tblGrid>
      </w:tblGridChange>
    </w:tblGrid>
    <w:tr>
      <w:trPr>
        <w:cantSplit w:val="0"/>
        <w:trHeight w:val="922" w:hRule="atLeast"/>
        <w:tblHeader w:val="0"/>
      </w:trPr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8A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856615" cy="856615"/>
                <wp:effectExtent b="0" l="0" r="0" t="0"/>
                <wp:docPr id="46" name="image24.jpg"/>
                <a:graphic>
                  <a:graphicData uri="http://schemas.openxmlformats.org/drawingml/2006/picture">
                    <pic:pic>
                      <pic:nvPicPr>
                        <pic:cNvPr id="0" name="image24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615" cy="8566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8B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jc w:val="right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1466850" cy="795020"/>
                <wp:effectExtent b="0" l="0" r="0" t="0"/>
                <wp:docPr id="4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7950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8C">
    <w:pPr>
      <w:tabs>
        <w:tab w:val="center" w:pos="4153"/>
        <w:tab w:val="right" w:pos="8306"/>
      </w:tabs>
      <w:spacing w:after="60" w:before="60" w:lineRule="auto"/>
      <w:rPr>
        <w:rFonts w:ascii="Arial" w:cs="Arial" w:eastAsia="Arial" w:hAnsi="Arial"/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D">
    <w:pPr>
      <w:widowControl w:val="0"/>
      <w:spacing w:after="0" w:before="0" w:line="276" w:lineRule="auto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9086.0" w:type="dxa"/>
      <w:jc w:val="left"/>
      <w:tblInd w:w="0.0" w:type="dxa"/>
      <w:tblLayout w:type="fixed"/>
      <w:tblLook w:val="0000"/>
    </w:tblPr>
    <w:tblGrid>
      <w:gridCol w:w="4535"/>
      <w:gridCol w:w="4551"/>
      <w:tblGridChange w:id="0">
        <w:tblGrid>
          <w:gridCol w:w="4535"/>
          <w:gridCol w:w="4551"/>
        </w:tblGrid>
      </w:tblGridChange>
    </w:tblGrid>
    <w:tr>
      <w:trPr>
        <w:cantSplit w:val="0"/>
        <w:trHeight w:val="922" w:hRule="atLeast"/>
        <w:tblHeader w:val="0"/>
      </w:trPr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8E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856615" cy="856615"/>
                <wp:effectExtent b="0" l="0" r="0" t="0"/>
                <wp:docPr id="48" name="image24.jpg"/>
                <a:graphic>
                  <a:graphicData uri="http://schemas.openxmlformats.org/drawingml/2006/picture">
                    <pic:pic>
                      <pic:nvPicPr>
                        <pic:cNvPr id="0" name="image24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615" cy="8566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8F">
          <w:pPr>
            <w:widowControl w:val="0"/>
            <w:tabs>
              <w:tab w:val="center" w:pos="4153"/>
              <w:tab w:val="right" w:pos="8306"/>
            </w:tabs>
            <w:spacing w:after="60" w:before="60" w:lineRule="auto"/>
            <w:jc w:val="right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1466850" cy="795020"/>
                <wp:effectExtent b="0" l="0" r="0" t="0"/>
                <wp:docPr id="49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7950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90">
    <w:pPr>
      <w:tabs>
        <w:tab w:val="center" w:pos="4153"/>
        <w:tab w:val="right" w:pos="8306"/>
      </w:tabs>
      <w:spacing w:after="60" w:before="60" w:lineRule="auto"/>
      <w:rPr>
        <w:rFonts w:ascii="Arial" w:cs="Arial" w:eastAsia="Arial" w:hAnsi="Arial"/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[RNF%1]"/>
      <w:lvlJc w:val="left"/>
      <w:pPr>
        <w:ind w:left="360" w:hanging="360"/>
      </w:pPr>
      <w:rPr>
        <w:b w:val="1"/>
        <w:i w:val="0"/>
        <w:smallCaps w:val="0"/>
        <w:strike w:val="0"/>
        <w:sz w:val="24"/>
        <w:szCs w:val="24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[RF%1]"/>
      <w:lvlJc w:val="left"/>
      <w:pPr>
        <w:ind w:left="624" w:hanging="624"/>
      </w:pPr>
      <w:rPr>
        <w:sz w:val="22"/>
        <w:szCs w:val="22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0" w:firstLine="0"/>
      </w:pPr>
      <w:rPr>
        <w:sz w:val="24"/>
        <w:szCs w:val="24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sz w:val="24"/>
        <w:szCs w:val="24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sz w:val="24"/>
        <w:szCs w:val="24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sz w:val="24"/>
        <w:szCs w:val="24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sz w:val="24"/>
        <w:szCs w:val="24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sz w:val="24"/>
        <w:szCs w:val="24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85127"/>
    <w:pPr>
      <w:widowControl w:val="1"/>
      <w:bidi w:val="0"/>
      <w:spacing w:after="60" w:before="60"/>
      <w:jc w:val="both"/>
    </w:pPr>
    <w:rPr>
      <w:rFonts w:ascii="Times New Roman" w:cs="Times New Roman" w:eastAsia="Times New Roman" w:hAnsi="Times New Roman"/>
      <w:color w:val="auto"/>
      <w:kern w:val="0"/>
      <w:sz w:val="24"/>
      <w:szCs w:val="24"/>
      <w:lang w:bidi="ar-SA" w:eastAsia="pt-BR" w:val="pt-BR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paragraph" w:styleId="Ttulo">
    <w:name w:val="Título"/>
    <w:basedOn w:val="Normal"/>
    <w:next w:val="Corpodotexto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Corpodo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Arial"/>
      <w:lang w:bidi="zxx" w:eastAsia="zxx" w:val="zxx"/>
    </w:rPr>
  </w:style>
  <w:style w:type="paragraph" w:styleId="Ttulododocument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CabealhoeRodap">
    <w:name w:val="Cabeçalho e Rodapé"/>
    <w:basedOn w:val="Normal"/>
    <w:qFormat w:val="1"/>
    <w:pPr/>
    <w:rPr/>
  </w:style>
  <w:style w:type="paragraph" w:styleId="Cabealho">
    <w:name w:val="Header"/>
    <w:basedOn w:val="CabealhoeRodap"/>
    <w:pPr/>
    <w:rPr/>
  </w:style>
  <w:style w:type="paragraph" w:styleId="Rodap">
    <w:name w:val="Footer"/>
    <w:basedOn w:val="CabealhoeRodap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ela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3.png"/><Relationship Id="rId42" Type="http://schemas.openxmlformats.org/officeDocument/2006/relationships/image" Target="media/image22.png"/><Relationship Id="rId41" Type="http://schemas.openxmlformats.org/officeDocument/2006/relationships/image" Target="media/image9.png"/><Relationship Id="rId22" Type="http://schemas.openxmlformats.org/officeDocument/2006/relationships/image" Target="media/image1.png"/><Relationship Id="rId44" Type="http://schemas.openxmlformats.org/officeDocument/2006/relationships/footer" Target="footer3.xml"/><Relationship Id="rId21" Type="http://schemas.openxmlformats.org/officeDocument/2006/relationships/image" Target="media/image16.png"/><Relationship Id="rId43" Type="http://schemas.openxmlformats.org/officeDocument/2006/relationships/header" Target="header3.xml"/><Relationship Id="rId24" Type="http://schemas.openxmlformats.org/officeDocument/2006/relationships/image" Target="media/image1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27.png"/><Relationship Id="rId25" Type="http://schemas.openxmlformats.org/officeDocument/2006/relationships/image" Target="media/image32.png"/><Relationship Id="rId28" Type="http://schemas.openxmlformats.org/officeDocument/2006/relationships/image" Target="media/image17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24.jpg"/><Relationship Id="rId8" Type="http://schemas.openxmlformats.org/officeDocument/2006/relationships/image" Target="media/image25.png"/><Relationship Id="rId31" Type="http://schemas.openxmlformats.org/officeDocument/2006/relationships/image" Target="media/image12.png"/><Relationship Id="rId30" Type="http://schemas.openxmlformats.org/officeDocument/2006/relationships/image" Target="media/image30.png"/><Relationship Id="rId11" Type="http://schemas.openxmlformats.org/officeDocument/2006/relationships/header" Target="header2.xml"/><Relationship Id="rId33" Type="http://schemas.openxmlformats.org/officeDocument/2006/relationships/image" Target="media/image10.png"/><Relationship Id="rId10" Type="http://schemas.openxmlformats.org/officeDocument/2006/relationships/footer" Target="footer1.xml"/><Relationship Id="rId32" Type="http://schemas.openxmlformats.org/officeDocument/2006/relationships/image" Target="media/image20.png"/><Relationship Id="rId13" Type="http://schemas.openxmlformats.org/officeDocument/2006/relationships/image" Target="media/image8.png"/><Relationship Id="rId35" Type="http://schemas.openxmlformats.org/officeDocument/2006/relationships/image" Target="media/image31.png"/><Relationship Id="rId12" Type="http://schemas.openxmlformats.org/officeDocument/2006/relationships/footer" Target="footer2.xml"/><Relationship Id="rId34" Type="http://schemas.openxmlformats.org/officeDocument/2006/relationships/image" Target="media/image28.png"/><Relationship Id="rId15" Type="http://schemas.openxmlformats.org/officeDocument/2006/relationships/image" Target="media/image26.png"/><Relationship Id="rId37" Type="http://schemas.openxmlformats.org/officeDocument/2006/relationships/image" Target="media/image14.png"/><Relationship Id="rId14" Type="http://schemas.openxmlformats.org/officeDocument/2006/relationships/image" Target="media/image5.png"/><Relationship Id="rId36" Type="http://schemas.openxmlformats.org/officeDocument/2006/relationships/image" Target="media/image7.png"/><Relationship Id="rId17" Type="http://schemas.openxmlformats.org/officeDocument/2006/relationships/image" Target="media/image4.png"/><Relationship Id="rId39" Type="http://schemas.openxmlformats.org/officeDocument/2006/relationships/image" Target="media/image23.png"/><Relationship Id="rId16" Type="http://schemas.openxmlformats.org/officeDocument/2006/relationships/image" Target="media/image13.png"/><Relationship Id="rId38" Type="http://schemas.openxmlformats.org/officeDocument/2006/relationships/image" Target="media/image15.png"/><Relationship Id="rId19" Type="http://schemas.openxmlformats.org/officeDocument/2006/relationships/image" Target="media/image19.png"/><Relationship Id="rId18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jpg"/><Relationship Id="rId2" Type="http://schemas.openxmlformats.org/officeDocument/2006/relationships/image" Target="media/image25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4.jpg"/><Relationship Id="rId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zb2q+H1va6nJtmj/1iuOSAZWyg==">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2022-04-10T18:59:00Z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