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6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3995420</wp:posOffset>
            </wp:positionH>
            <wp:positionV relativeFrom="paragraph">
              <wp:posOffset>114300</wp:posOffset>
            </wp:positionV>
            <wp:extent cx="1766570" cy="1766570"/>
            <wp:effectExtent b="0" l="0" r="0" t="0"/>
            <wp:wrapSquare wrapText="bothSides" distB="114300" distT="114300" distL="114300" distR="114300"/>
            <wp:docPr id="39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7"/>
                    <a:srcRect b="-1988" l="0" r="-19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766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Sistema de Gerenciamento de Conteúdo para Sites Genéricos</w:t>
      </w:r>
      <w:r w:rsidDel="00000000" w:rsidR="00000000" w:rsidRPr="00000000">
        <w:rPr>
          <w:sz w:val="48"/>
          <w:szCs w:val="48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Cliente: </w:t>
      </w: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Instituto Xarles Xavier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Código do Projeto – SGCSG</w:t>
      </w:r>
    </w:p>
    <w:p w:rsidR="00000000" w:rsidDel="00000000" w:rsidP="00000000" w:rsidRDefault="00000000" w:rsidRPr="00000000" w14:paraId="0000000E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DOCUMENTO DE REQUISITOS</w:t>
      </w:r>
    </w:p>
    <w:p w:rsidR="00000000" w:rsidDel="00000000" w:rsidP="00000000" w:rsidRDefault="00000000" w:rsidRPr="00000000" w14:paraId="0000000F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Versão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1920875" cy="1045845"/>
            <wp:effectExtent b="0" l="0" r="0" t="0"/>
            <wp:docPr id="4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04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IFES</w:t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Campus Cachoeiro do Itapemirim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  <w:sectPr>
          <w:headerReference r:id="rId9" w:type="default"/>
          <w:footerReference r:id="rId10" w:type="default"/>
          <w:pgSz w:h="16838" w:w="11906" w:orient="portrait"/>
          <w:pgMar w:bottom="1899" w:top="1701" w:left="1418" w:right="1418" w:header="720" w:footer="1342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http://www.ci.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ifes.edu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36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1.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INTRODUÇÃO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1.1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Convenções, termos e abreviações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1.1.1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Identificação dos Requisitos</w:t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1.1.2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Preenchimento Obrigatório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1.1.3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Preenchimento</w:t>
            <w:tab/>
            <w:t xml:space="preserve">6</w:t>
          </w:r>
        </w:p>
        <w:p w:rsidR="00000000" w:rsidDel="00000000" w:rsidP="00000000" w:rsidRDefault="00000000" w:rsidRPr="00000000" w14:paraId="00000027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1.1.4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Seleção</w:t>
            <w:tab/>
            <w:t xml:space="preserve">6</w:t>
          </w:r>
        </w:p>
        <w:p w:rsidR="00000000" w:rsidDel="00000000" w:rsidP="00000000" w:rsidRDefault="00000000" w:rsidRPr="00000000" w14:paraId="00000028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1.1.5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Data</w:t>
            <w:tab/>
            <w:t xml:space="preserve">6</w:t>
          </w:r>
        </w:p>
        <w:p w:rsidR="00000000" w:rsidDel="00000000" w:rsidP="00000000" w:rsidRDefault="00000000" w:rsidRPr="00000000" w14:paraId="00000029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1.1.6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Ativação</w:t>
            <w:tab/>
            <w:t xml:space="preserve">6</w:t>
          </w:r>
        </w:p>
        <w:p w:rsidR="00000000" w:rsidDel="00000000" w:rsidP="00000000" w:rsidRDefault="00000000" w:rsidRPr="00000000" w14:paraId="0000002A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1.1.7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Tabela de Adição</w:t>
            <w:tab/>
            <w:t xml:space="preserve">6</w:t>
          </w:r>
        </w:p>
        <w:p w:rsidR="00000000" w:rsidDel="00000000" w:rsidP="00000000" w:rsidRDefault="00000000" w:rsidRPr="00000000" w14:paraId="0000002B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1.1.8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Preenchimento de Textos Personalizáveis</w:t>
            <w:tab/>
            <w:t xml:space="preserve">6</w:t>
          </w:r>
        </w:p>
        <w:p w:rsidR="00000000" w:rsidDel="00000000" w:rsidP="00000000" w:rsidRDefault="00000000" w:rsidRPr="00000000" w14:paraId="0000002C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1.1.9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Seleção de Arquivos</w:t>
            <w:tab/>
            <w:t xml:space="preserve">6</w:t>
          </w:r>
        </w:p>
        <w:p w:rsidR="00000000" w:rsidDel="00000000" w:rsidP="00000000" w:rsidRDefault="00000000" w:rsidRPr="00000000" w14:paraId="0000002D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VISÃO GERAL DO PRODUTO/SERVIÇO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Descrição do cliente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Descrição dos usuários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Usuário (Comum)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2.3.2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Redator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2.3.3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Administrador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3.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REQUISITOS FUNCIONAIS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3.1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Requisitos de Manutenção de Cadastro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[RF01]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Usuário (Comum)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[RF02]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Usuário (Comum)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Remover Usuário (Comum)</w:t>
            <w:tab/>
            <w:t xml:space="preserve">8</w:t>
          </w:r>
        </w:p>
        <w:p w:rsidR="00000000" w:rsidDel="00000000" w:rsidP="00000000" w:rsidRDefault="00000000" w:rsidRPr="00000000" w14:paraId="00000038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Usuário (Comum)</w:t>
            <w:tab/>
            <w:t xml:space="preserve">8</w:t>
          </w:r>
        </w:p>
        <w:p w:rsidR="00000000" w:rsidDel="00000000" w:rsidP="00000000" w:rsidRDefault="00000000" w:rsidRPr="00000000" w14:paraId="00000039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Usuário (Redator/Administrador)</w:t>
            <w:tab/>
            <w:t xml:space="preserve">8</w:t>
          </w:r>
        </w:p>
        <w:p w:rsidR="00000000" w:rsidDel="00000000" w:rsidP="00000000" w:rsidRDefault="00000000" w:rsidRPr="00000000" w14:paraId="0000003A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Usuário (Redator/Administrador)</w:t>
            <w:tab/>
            <w:t xml:space="preserve">8</w:t>
          </w:r>
        </w:p>
        <w:p w:rsidR="00000000" w:rsidDel="00000000" w:rsidP="00000000" w:rsidRDefault="00000000" w:rsidRPr="00000000" w14:paraId="0000003B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Remover Usuário (Redator/Administrador)</w:t>
            <w:tab/>
            <w:t xml:space="preserve">8</w:t>
          </w:r>
        </w:p>
        <w:p w:rsidR="00000000" w:rsidDel="00000000" w:rsidP="00000000" w:rsidRDefault="00000000" w:rsidRPr="00000000" w14:paraId="0000003C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Usuário (Redator/Administrador)</w:t>
            <w:tab/>
            <w:t xml:space="preserve">8</w:t>
          </w:r>
        </w:p>
        <w:p w:rsidR="00000000" w:rsidDel="00000000" w:rsidP="00000000" w:rsidRDefault="00000000" w:rsidRPr="00000000" w14:paraId="0000003D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Notícia</w:t>
            <w:tab/>
            <w:t xml:space="preserve">9</w:t>
          </w:r>
        </w:p>
        <w:p w:rsidR="00000000" w:rsidDel="00000000" w:rsidP="00000000" w:rsidRDefault="00000000" w:rsidRPr="00000000" w14:paraId="0000003E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Notícia</w:t>
            <w:tab/>
            <w:t xml:space="preserve">9</w:t>
          </w:r>
        </w:p>
        <w:p w:rsidR="00000000" w:rsidDel="00000000" w:rsidP="00000000" w:rsidRDefault="00000000" w:rsidRPr="00000000" w14:paraId="0000003F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Notícia</w:t>
            <w:tab/>
            <w:t xml:space="preserve">9</w:t>
          </w:r>
        </w:p>
        <w:p w:rsidR="00000000" w:rsidDel="00000000" w:rsidP="00000000" w:rsidRDefault="00000000" w:rsidRPr="00000000" w14:paraId="00000040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Notícia</w:t>
            <w:tab/>
            <w:t xml:space="preserve">9</w:t>
          </w:r>
        </w:p>
        <w:p w:rsidR="00000000" w:rsidDel="00000000" w:rsidP="00000000" w:rsidRDefault="00000000" w:rsidRPr="00000000" w14:paraId="00000041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Anúncio</w:t>
            <w:tab/>
            <w:t xml:space="preserve">10</w:t>
          </w:r>
        </w:p>
        <w:p w:rsidR="00000000" w:rsidDel="00000000" w:rsidP="00000000" w:rsidRDefault="00000000" w:rsidRPr="00000000" w14:paraId="00000042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Anúncio</w:t>
            <w:tab/>
            <w:t xml:space="preserve">10</w:t>
          </w:r>
        </w:p>
        <w:p w:rsidR="00000000" w:rsidDel="00000000" w:rsidP="00000000" w:rsidRDefault="00000000" w:rsidRPr="00000000" w14:paraId="00000043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Anúncio</w:t>
            <w:tab/>
            <w:t xml:space="preserve">10</w:t>
          </w:r>
        </w:p>
        <w:p w:rsidR="00000000" w:rsidDel="00000000" w:rsidP="00000000" w:rsidRDefault="00000000" w:rsidRPr="00000000" w14:paraId="00000044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Anúncio</w:t>
            <w:tab/>
            <w:t xml:space="preserve">10</w:t>
          </w:r>
        </w:p>
        <w:p w:rsidR="00000000" w:rsidDel="00000000" w:rsidP="00000000" w:rsidRDefault="00000000" w:rsidRPr="00000000" w14:paraId="0000004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Área de Anúncio</w:t>
            <w:tab/>
            <w:t xml:space="preserve">11</w:t>
          </w:r>
        </w:p>
        <w:p w:rsidR="00000000" w:rsidDel="00000000" w:rsidP="00000000" w:rsidRDefault="00000000" w:rsidRPr="00000000" w14:paraId="00000046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Área de Anúncio</w:t>
            <w:tab/>
            <w:t xml:space="preserve">11</w:t>
          </w:r>
        </w:p>
        <w:p w:rsidR="00000000" w:rsidDel="00000000" w:rsidP="00000000" w:rsidRDefault="00000000" w:rsidRPr="00000000" w14:paraId="00000047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Área de Anúncio</w:t>
            <w:tab/>
            <w:t xml:space="preserve">11</w:t>
          </w:r>
        </w:p>
        <w:p w:rsidR="00000000" w:rsidDel="00000000" w:rsidP="00000000" w:rsidRDefault="00000000" w:rsidRPr="00000000" w14:paraId="00000048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Área de Anúncio</w:t>
            <w:tab/>
            <w:t xml:space="preserve">11</w:t>
          </w:r>
        </w:p>
        <w:p w:rsidR="00000000" w:rsidDel="00000000" w:rsidP="00000000" w:rsidRDefault="00000000" w:rsidRPr="00000000" w14:paraId="00000049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Enquete</w:t>
            <w:tab/>
            <w:t xml:space="preserve">12</w:t>
          </w:r>
        </w:p>
        <w:p w:rsidR="00000000" w:rsidDel="00000000" w:rsidP="00000000" w:rsidRDefault="00000000" w:rsidRPr="00000000" w14:paraId="0000004A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Enquete</w:t>
            <w:tab/>
            <w:t xml:space="preserve">12</w:t>
          </w:r>
        </w:p>
        <w:p w:rsidR="00000000" w:rsidDel="00000000" w:rsidP="00000000" w:rsidRDefault="00000000" w:rsidRPr="00000000" w14:paraId="0000004B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Enquete</w:t>
            <w:tab/>
            <w:t xml:space="preserve">12</w:t>
          </w:r>
        </w:p>
        <w:p w:rsidR="00000000" w:rsidDel="00000000" w:rsidP="00000000" w:rsidRDefault="00000000" w:rsidRPr="00000000" w14:paraId="0000004C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Enquete</w:t>
            <w:tab/>
            <w:t xml:space="preserve">12</w:t>
          </w:r>
        </w:p>
        <w:p w:rsidR="00000000" w:rsidDel="00000000" w:rsidP="00000000" w:rsidRDefault="00000000" w:rsidRPr="00000000" w14:paraId="0000004D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Opção de Voto</w:t>
            <w:tab/>
            <w:t xml:space="preserve">12</w:t>
          </w:r>
        </w:p>
        <w:p w:rsidR="00000000" w:rsidDel="00000000" w:rsidP="00000000" w:rsidRDefault="00000000" w:rsidRPr="00000000" w14:paraId="0000004E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Opção de Voto</w:t>
            <w:tab/>
            <w:t xml:space="preserve">12</w:t>
          </w:r>
        </w:p>
        <w:p w:rsidR="00000000" w:rsidDel="00000000" w:rsidP="00000000" w:rsidRDefault="00000000" w:rsidRPr="00000000" w14:paraId="0000004F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Opção de Voto</w:t>
            <w:tab/>
            <w:t xml:space="preserve">12</w:t>
          </w:r>
        </w:p>
        <w:p w:rsidR="00000000" w:rsidDel="00000000" w:rsidP="00000000" w:rsidRDefault="00000000" w:rsidRPr="00000000" w14:paraId="00000050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Opção de Voto</w:t>
            <w:tab/>
            <w:t xml:space="preserve">12</w:t>
          </w:r>
        </w:p>
        <w:p w:rsidR="00000000" w:rsidDel="00000000" w:rsidP="00000000" w:rsidRDefault="00000000" w:rsidRPr="00000000" w14:paraId="00000051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Formulário</w:t>
            <w:tab/>
            <w:t xml:space="preserve">13</w:t>
          </w:r>
        </w:p>
        <w:p w:rsidR="00000000" w:rsidDel="00000000" w:rsidP="00000000" w:rsidRDefault="00000000" w:rsidRPr="00000000" w14:paraId="00000052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Formulário</w:t>
            <w:tab/>
            <w:t xml:space="preserve">13</w:t>
          </w:r>
        </w:p>
        <w:p w:rsidR="00000000" w:rsidDel="00000000" w:rsidP="00000000" w:rsidRDefault="00000000" w:rsidRPr="00000000" w14:paraId="00000053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Formulário</w:t>
            <w:tab/>
            <w:t xml:space="preserve">13</w:t>
          </w:r>
        </w:p>
        <w:p w:rsidR="00000000" w:rsidDel="00000000" w:rsidP="00000000" w:rsidRDefault="00000000" w:rsidRPr="00000000" w14:paraId="00000054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Formulário</w:t>
            <w:tab/>
            <w:t xml:space="preserve">13</w:t>
          </w:r>
        </w:p>
        <w:p w:rsidR="00000000" w:rsidDel="00000000" w:rsidP="00000000" w:rsidRDefault="00000000" w:rsidRPr="00000000" w14:paraId="0000005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Campo de Formulário</w:t>
            <w:tab/>
            <w:t xml:space="preserve">13</w:t>
          </w:r>
        </w:p>
        <w:p w:rsidR="00000000" w:rsidDel="00000000" w:rsidP="00000000" w:rsidRDefault="00000000" w:rsidRPr="00000000" w14:paraId="00000056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Campo de Formulário</w:t>
            <w:tab/>
            <w:t xml:space="preserve">13</w:t>
          </w:r>
        </w:p>
        <w:p w:rsidR="00000000" w:rsidDel="00000000" w:rsidP="00000000" w:rsidRDefault="00000000" w:rsidRPr="00000000" w14:paraId="00000057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Campo de Formulário</w:t>
            <w:tab/>
            <w:t xml:space="preserve">13</w:t>
          </w:r>
        </w:p>
        <w:p w:rsidR="00000000" w:rsidDel="00000000" w:rsidP="00000000" w:rsidRDefault="00000000" w:rsidRPr="00000000" w14:paraId="00000058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Campo de Formulário</w:t>
            <w:tab/>
            <w:t xml:space="preserve">13</w:t>
          </w:r>
        </w:p>
        <w:p w:rsidR="00000000" w:rsidDel="00000000" w:rsidP="00000000" w:rsidRDefault="00000000" w:rsidRPr="00000000" w14:paraId="00000059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3.2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 Requisitos de Processos de Negócio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Postagem de Anúncio</w:t>
            <w:tab/>
            <w:t xml:space="preserve">14</w:t>
          </w:r>
        </w:p>
        <w:p w:rsidR="00000000" w:rsidDel="00000000" w:rsidP="00000000" w:rsidRDefault="00000000" w:rsidRPr="00000000" w14:paraId="0000005B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Postagem de Anúncio</w:t>
            <w:tab/>
            <w:t xml:space="preserve">14</w:t>
          </w:r>
        </w:p>
        <w:p w:rsidR="00000000" w:rsidDel="00000000" w:rsidP="00000000" w:rsidRDefault="00000000" w:rsidRPr="00000000" w14:paraId="0000005C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Postagem de Anúncio</w:t>
            <w:tab/>
            <w:t xml:space="preserve">14</w:t>
          </w:r>
        </w:p>
        <w:p w:rsidR="00000000" w:rsidDel="00000000" w:rsidP="00000000" w:rsidRDefault="00000000" w:rsidRPr="00000000" w14:paraId="0000005D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Postagem de Anúncio</w:t>
            <w:tab/>
            <w:t xml:space="preserve">14</w:t>
          </w:r>
        </w:p>
        <w:p w:rsidR="00000000" w:rsidDel="00000000" w:rsidP="00000000" w:rsidRDefault="00000000" w:rsidRPr="00000000" w14:paraId="0000005E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Postagem de Notícia</w:t>
            <w:tab/>
            <w:t xml:space="preserve">15</w:t>
          </w:r>
        </w:p>
        <w:p w:rsidR="00000000" w:rsidDel="00000000" w:rsidP="00000000" w:rsidRDefault="00000000" w:rsidRPr="00000000" w14:paraId="0000005F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Postagem de Notícia</w:t>
            <w:tab/>
            <w:t xml:space="preserve">15</w:t>
          </w:r>
        </w:p>
        <w:p w:rsidR="00000000" w:rsidDel="00000000" w:rsidP="00000000" w:rsidRDefault="00000000" w:rsidRPr="00000000" w14:paraId="00000060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Postagem de Notícia</w:t>
            <w:tab/>
            <w:t xml:space="preserve">15</w:t>
          </w:r>
        </w:p>
        <w:p w:rsidR="00000000" w:rsidDel="00000000" w:rsidP="00000000" w:rsidRDefault="00000000" w:rsidRPr="00000000" w14:paraId="00000061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Postagem de Notícia</w:t>
            <w:tab/>
            <w:t xml:space="preserve">15</w:t>
          </w:r>
        </w:p>
        <w:p w:rsidR="00000000" w:rsidDel="00000000" w:rsidP="00000000" w:rsidRDefault="00000000" w:rsidRPr="00000000" w14:paraId="00000062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Voto</w:t>
            <w:tab/>
            <w:t xml:space="preserve">17</w:t>
          </w:r>
        </w:p>
        <w:p w:rsidR="00000000" w:rsidDel="00000000" w:rsidP="00000000" w:rsidRDefault="00000000" w:rsidRPr="00000000" w14:paraId="00000063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Voto</w:t>
            <w:tab/>
            <w:t xml:space="preserve">17</w:t>
          </w:r>
        </w:p>
        <w:p w:rsidR="00000000" w:rsidDel="00000000" w:rsidP="00000000" w:rsidRDefault="00000000" w:rsidRPr="00000000" w14:paraId="00000064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Voto</w:t>
            <w:tab/>
            <w:t xml:space="preserve">17</w:t>
          </w:r>
        </w:p>
        <w:p w:rsidR="00000000" w:rsidDel="00000000" w:rsidP="00000000" w:rsidRDefault="00000000" w:rsidRPr="00000000" w14:paraId="0000006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Voto</w:t>
            <w:tab/>
            <w:t xml:space="preserve">17</w:t>
          </w:r>
        </w:p>
        <w:p w:rsidR="00000000" w:rsidDel="00000000" w:rsidP="00000000" w:rsidRDefault="00000000" w:rsidRPr="00000000" w14:paraId="00000066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Resposta de Formulário</w:t>
            <w:tab/>
            <w:t xml:space="preserve">18</w:t>
          </w:r>
        </w:p>
        <w:p w:rsidR="00000000" w:rsidDel="00000000" w:rsidP="00000000" w:rsidRDefault="00000000" w:rsidRPr="00000000" w14:paraId="00000067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Resposta de Formulário</w:t>
            <w:tab/>
            <w:t xml:space="preserve">18</w:t>
          </w:r>
        </w:p>
        <w:p w:rsidR="00000000" w:rsidDel="00000000" w:rsidP="00000000" w:rsidRDefault="00000000" w:rsidRPr="00000000" w14:paraId="00000068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Resposta de Formulário</w:t>
            <w:tab/>
            <w:t xml:space="preserve">18</w:t>
          </w:r>
        </w:p>
        <w:p w:rsidR="00000000" w:rsidDel="00000000" w:rsidP="00000000" w:rsidRDefault="00000000" w:rsidRPr="00000000" w14:paraId="00000069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Resposta de Formulário</w:t>
            <w:tab/>
            <w:t xml:space="preserve">18</w:t>
          </w:r>
        </w:p>
        <w:p w:rsidR="00000000" w:rsidDel="00000000" w:rsidP="00000000" w:rsidRDefault="00000000" w:rsidRPr="00000000" w14:paraId="0000006A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Compra de Tema</w:t>
            <w:tab/>
            <w:t xml:space="preserve">19</w:t>
          </w:r>
        </w:p>
        <w:p w:rsidR="00000000" w:rsidDel="00000000" w:rsidP="00000000" w:rsidRDefault="00000000" w:rsidRPr="00000000" w14:paraId="0000006B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Compra de Tema</w:t>
            <w:tab/>
            <w:t xml:space="preserve">19</w:t>
          </w:r>
        </w:p>
        <w:p w:rsidR="00000000" w:rsidDel="00000000" w:rsidP="00000000" w:rsidRDefault="00000000" w:rsidRPr="00000000" w14:paraId="0000006C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Compra de Tema</w:t>
            <w:tab/>
            <w:t xml:space="preserve">19</w:t>
          </w:r>
        </w:p>
        <w:p w:rsidR="00000000" w:rsidDel="00000000" w:rsidP="00000000" w:rsidRDefault="00000000" w:rsidRPr="00000000" w14:paraId="0000006D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Compra de Tema</w:t>
            <w:tab/>
            <w:t xml:space="preserve">19</w:t>
          </w:r>
        </w:p>
        <w:p w:rsidR="00000000" w:rsidDel="00000000" w:rsidP="00000000" w:rsidRDefault="00000000" w:rsidRPr="00000000" w14:paraId="0000006E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sz w:val="20"/>
              <w:szCs w:val="20"/>
            </w:rPr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3.3 Relatórios</w:t>
            <w:tab/>
            <w:t xml:space="preserve">20</w:t>
          </w:r>
        </w:p>
        <w:p w:rsidR="00000000" w:rsidDel="00000000" w:rsidP="00000000" w:rsidRDefault="00000000" w:rsidRPr="00000000" w14:paraId="0000006F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Compra de Tema</w:t>
            <w:tab/>
            <w:t xml:space="preserve">20</w:t>
          </w:r>
        </w:p>
        <w:p w:rsidR="00000000" w:rsidDel="00000000" w:rsidP="00000000" w:rsidRDefault="00000000" w:rsidRPr="00000000" w14:paraId="00000070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Formulário</w:t>
            <w:tab/>
            <w:t xml:space="preserve">21</w:t>
          </w:r>
        </w:p>
        <w:p w:rsidR="00000000" w:rsidDel="00000000" w:rsidP="00000000" w:rsidRDefault="00000000" w:rsidRPr="00000000" w14:paraId="00000071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Notícias mais visualizadas</w:t>
            <w:tab/>
            <w:t xml:space="preserve">22</w:t>
          </w:r>
        </w:p>
        <w:p w:rsidR="00000000" w:rsidDel="00000000" w:rsidP="00000000" w:rsidRDefault="00000000" w:rsidRPr="00000000" w14:paraId="00000072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[RF60]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Notícias em Destaque</w:t>
            <w:tab/>
            <w:t xml:space="preserve">23</w:t>
          </w:r>
        </w:p>
        <w:p w:rsidR="00000000" w:rsidDel="00000000" w:rsidP="00000000" w:rsidRDefault="00000000" w:rsidRPr="00000000" w14:paraId="00000073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[RF61]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Anúncios</w:t>
            <w:tab/>
            <w:t xml:space="preserve">25</w:t>
          </w:r>
        </w:p>
        <w:p w:rsidR="00000000" w:rsidDel="00000000" w:rsidP="00000000" w:rsidRDefault="00000000" w:rsidRPr="00000000" w14:paraId="00000074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[RF62]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Votos: Total de votos por enquete</w:t>
            <w:tab/>
            <w:t xml:space="preserve">26</w:t>
          </w:r>
        </w:p>
        <w:p w:rsidR="00000000" w:rsidDel="00000000" w:rsidP="00000000" w:rsidRDefault="00000000" w:rsidRPr="00000000" w14:paraId="0000007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4.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REQUISITOS NÃO FUNCIONAIS (SUPLEMENTARES)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Usabilidade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[RNF1]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Entrega Técnica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[RNF2]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Treinamento dos Usuários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Manual do sistema</w:t>
            <w:tab/>
            <w:t xml:space="preserve">27</w:t>
          </w:r>
        </w:p>
        <w:p w:rsidR="00000000" w:rsidDel="00000000" w:rsidP="00000000" w:rsidRDefault="00000000" w:rsidRPr="00000000" w14:paraId="0000007B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Confiabilidade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Gerenciamento de Conflitos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Acesso ao sistema</w:t>
            <w:tab/>
            <w:t xml:space="preserve">27</w:t>
          </w:r>
        </w:p>
        <w:p w:rsidR="00000000" w:rsidDel="00000000" w:rsidP="00000000" w:rsidRDefault="00000000" w:rsidRPr="00000000" w14:paraId="0000007F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4.3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Desempenho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Primeira requisição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4.4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Segurança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Autenticação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Complexidade de Senha</w:t>
            <w:tab/>
            <w:t xml:space="preserve">28</w:t>
          </w:r>
        </w:p>
        <w:p w:rsidR="00000000" w:rsidDel="00000000" w:rsidP="00000000" w:rsidRDefault="00000000" w:rsidRPr="00000000" w14:paraId="00000085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4.5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Implementação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6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9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Linguagem de programação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7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[RNF10]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Banco de dados</w:t>
            <w:tab/>
            <w:t xml:space="preserve">28</w:t>
          </w:r>
        </w:p>
        <w:p w:rsidR="00000000" w:rsidDel="00000000" w:rsidP="00000000" w:rsidRDefault="00000000" w:rsidRPr="00000000" w14:paraId="00000088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4.6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Interface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9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11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Menu de acesso rápido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A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[RNF12]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Responsividade</w:t>
            <w:tab/>
            <w:t xml:space="preserve">28</w:t>
          </w:r>
        </w:p>
        <w:p w:rsidR="00000000" w:rsidDel="00000000" w:rsidP="00000000" w:rsidRDefault="00000000" w:rsidRPr="00000000" w14:paraId="0000008B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[RNF13]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Acessibilidade</w:t>
            <w:tab/>
            <w:t xml:space="preserve">28</w:t>
          </w:r>
        </w:p>
        <w:p w:rsidR="00000000" w:rsidDel="00000000" w:rsidP="00000000" w:rsidRDefault="00000000" w:rsidRPr="00000000" w14:paraId="0000008C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4.7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Empacotamento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D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14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Entrega do sistema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E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4.8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Legais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15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Licença de utilização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29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0">
      <w:pPr>
        <w:widowControl w:val="0"/>
        <w:spacing w:after="0" w:before="0" w:line="276" w:lineRule="auto"/>
        <w:jc w:val="left"/>
        <w:rPr>
          <w:color w:val="000000"/>
          <w:sz w:val="20"/>
          <w:szCs w:val="20"/>
        </w:rPr>
        <w:sectPr>
          <w:headerReference r:id="rId11" w:type="default"/>
          <w:footerReference r:id="rId12" w:type="default"/>
          <w:type w:val="nextPage"/>
          <w:pgSz w:h="16838" w:w="11906" w:orient="portrait"/>
          <w:pgMar w:bottom="1899" w:top="1701" w:left="1418" w:right="1418" w:header="720" w:footer="732"/>
        </w:sect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documento especifica os requisitos do Sistema de Gerenciamento de Conteúdo para Sites Genéricos, fornecendo aos desenvolvedores as informações necessárias para a execução de seu projeto e implementação, assim como para a realização dos testes e homologação.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introdução fornece as informações necessárias para fazer um bom uso deste documento, explicitando seus objetivos e as convenções que foram adotadas no texto. As demais seções apresentam a especificação do Sistema de Gerenciamento de Conteúdo para Sites Genéricos e estão organizadas como descrito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36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2 - Descrição geral do produto/serviço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apresenta uma visão geral do produto/serviço,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36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lista e descreve os requisitos funcionais do produto/serviço,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360" w:hanging="360"/>
        <w:rPr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especifica todos os requisitos não funcionais do produto/serviço,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i w:val="1"/>
          <w:color w:val="000000"/>
          <w:sz w:val="20"/>
          <w:szCs w:val="20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correta interpretação deste documento exige o conhecimento de algumas convenções e termos específicos, que são descritos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convenção, a referência a requisitos é feita através do identificador do requisito, de acordo com o esquema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[identificador de tipo de requisito.identificador do requisito]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identificador de tipo de requisito pode ser: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720" w:hanging="360"/>
        <w:rPr>
          <w:i w:val="1"/>
          <w:smallCaps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RF – requisito funcional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  <w:rPr>
          <w:i w:val="1"/>
          <w:smallCaps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RNF – requisito não-funcional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Identificador do requisito é um número, criado sequencialmente, que determina que aquele requisito é único para um determinado tipo de requisito.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Ex: RF001, RF002, RNF001, RNF002.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Campos de Preenchimento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Todos os campos das tabelas identificados com o símbolo (*) serão considerados de preenchimento obrigatório.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Campos de Preenchimento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identificados com o símbolo (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752475" cy="257175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) serão considerados de preenchimento via teclado. Obs.: todos os campos de preenchimento via teclado com o fundo na cor cinza (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85725" cy="47625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4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serão considerados apenas de leitura.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Campos de Seleção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Todos os campos das tabelas identificados com o símbolo (</w:t>
      </w:r>
      <w:r w:rsidDel="00000000" w:rsidR="00000000" w:rsidRPr="00000000">
        <w:rPr/>
        <w:drawing>
          <wp:inline distB="114300" distT="114300" distL="114300" distR="114300">
            <wp:extent cx="920161" cy="281985"/>
            <wp:effectExtent b="0" l="0" r="0" t="0"/>
            <wp:docPr id="4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0161" cy="28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) serão considerados de seleção (por exemplo, via caixa de combinação).</w:t>
      </w:r>
    </w:p>
    <w:p w:rsidR="00000000" w:rsidDel="00000000" w:rsidP="00000000" w:rsidRDefault="00000000" w:rsidRPr="00000000" w14:paraId="000000A8">
      <w:pPr>
        <w:keepNext w:val="1"/>
        <w:numPr>
          <w:ilvl w:val="2"/>
          <w:numId w:val="10"/>
        </w:num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Campos de Data</w:t>
      </w:r>
    </w:p>
    <w:p w:rsidR="00000000" w:rsidDel="00000000" w:rsidP="00000000" w:rsidRDefault="00000000" w:rsidRPr="00000000" w14:paraId="000000A9">
      <w:pPr>
        <w:keepNext w:val="1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identificados com o símbolo (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95914" cy="193309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914" cy="193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serão considerados de preenchimento de datas via teclado ou seleção.</w:t>
      </w:r>
    </w:p>
    <w:p w:rsidR="00000000" w:rsidDel="00000000" w:rsidP="00000000" w:rsidRDefault="00000000" w:rsidRPr="00000000" w14:paraId="000000AA">
      <w:pPr>
        <w:keepNext w:val="1"/>
        <w:numPr>
          <w:ilvl w:val="2"/>
          <w:numId w:val="10"/>
        </w:numPr>
        <w:spacing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 de Ativação</w:t>
      </w:r>
    </w:p>
    <w:p w:rsidR="00000000" w:rsidDel="00000000" w:rsidP="00000000" w:rsidRDefault="00000000" w:rsidRPr="00000000" w14:paraId="000000AB">
      <w:pPr>
        <w:keepNext w:val="1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identificados com o símbolo (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33375" cy="190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) serão considerados de preenchimento por seleção, podendo ser ativados ou desativados.</w:t>
      </w:r>
    </w:p>
    <w:p w:rsidR="00000000" w:rsidDel="00000000" w:rsidP="00000000" w:rsidRDefault="00000000" w:rsidRPr="00000000" w14:paraId="000000AC">
      <w:pPr>
        <w:keepNext w:val="1"/>
        <w:numPr>
          <w:ilvl w:val="2"/>
          <w:numId w:val="10"/>
        </w:numPr>
        <w:spacing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Campos de Tabela de Adição</w:t>
      </w:r>
    </w:p>
    <w:p w:rsidR="00000000" w:rsidDel="00000000" w:rsidP="00000000" w:rsidRDefault="00000000" w:rsidRPr="00000000" w14:paraId="000000AD">
      <w:pPr>
        <w:keepNext w:val="1"/>
        <w:spacing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representados de forma semelhante ao exemplo a seguir serão considerados do tipo tabela de adição, nos quais será possível adicionar ou remover linhas com uma sequencia pré-definida caso a caso de outros campos.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19525" cy="8667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numPr>
          <w:ilvl w:val="2"/>
          <w:numId w:val="10"/>
        </w:numPr>
        <w:spacing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 de Preenchimento de Textos Personalizáveis</w:t>
      </w:r>
    </w:p>
    <w:p w:rsidR="00000000" w:rsidDel="00000000" w:rsidP="00000000" w:rsidRDefault="00000000" w:rsidRPr="00000000" w14:paraId="000000AF">
      <w:pPr>
        <w:keepNext w:val="1"/>
        <w:spacing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representados de forma semelhante ao exemplo a seguir serão considerados do tipo de preenchimento de texto, com opções para personalização e estilização do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spacing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3648075" cy="1362075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numPr>
          <w:ilvl w:val="2"/>
          <w:numId w:val="10"/>
        </w:numPr>
        <w:spacing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 de seleção de arquivos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identificados com o símbolo (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370218" cy="297156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218" cy="297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) serão considerados de seleção de arquivos, permitindo o upload de um ou mais arquivos.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xnrarau2cp2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VISÃO GERAL DO PRODUTO/SERVIÇO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objetivo do sistema é disponibilizar ferramentas e recursos para gerenciamento e criação de conteúdos para sites. Suas principais funcionalidades serão: cadastro de usuários, notícias, enquetes, eventos, anúncios, formulários e, principalmente, temas para o site, o qual dependerá da utilização da internet. O projeto tem como sua grande importância facilitar aos criadores de conteúdo publicar e divulgar seus próprios projetos de maneira mais simplificada.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Descrição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et92p0" w:id="5"/>
      <w:bookmarkEnd w:id="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 instituição Xarles Xavier solicitou a criação de um portal para gerenciar a criação de conteúdos de seus clientes. </w:t>
      </w:r>
    </w:p>
    <w:p w:rsidR="00000000" w:rsidDel="00000000" w:rsidP="00000000" w:rsidRDefault="00000000" w:rsidRPr="00000000" w14:paraId="000000B7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Descrição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tyjcwt" w:id="6"/>
      <w:bookmarkEnd w:id="6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projeto contará com 3(três) tipos de usuários, comum, redator e administrador</w:t>
      </w:r>
    </w:p>
    <w:p w:rsidR="00000000" w:rsidDel="00000000" w:rsidP="00000000" w:rsidRDefault="00000000" w:rsidRPr="00000000" w14:paraId="000000B9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Usuário (Comum)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spacing w:after="60" w:before="240" w:lineRule="auto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Usuário comum terá permissão de visualizar os conteúdos e responder enquetes e formulários</w:t>
      </w:r>
    </w:p>
    <w:p w:rsidR="00000000" w:rsidDel="00000000" w:rsidP="00000000" w:rsidRDefault="00000000" w:rsidRPr="00000000" w14:paraId="000000BB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Redator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spacing w:after="60" w:before="240" w:lineRule="auto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Usuário redator terá permissão geral no sistema, exceto pela compra de temas, gerenciamento de notícias de outros autores, responder enquetes e formulários. </w:t>
      </w:r>
    </w:p>
    <w:p w:rsidR="00000000" w:rsidDel="00000000" w:rsidP="00000000" w:rsidRDefault="00000000" w:rsidRPr="00000000" w14:paraId="000000BD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dy6vkm" w:id="7"/>
      <w:bookmarkEnd w:id="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Usuário administrador terá permissão geral no sistema, exceto permissão para responder enquetes e formulários.</w:t>
      </w:r>
    </w:p>
    <w:p w:rsidR="00000000" w:rsidDel="00000000" w:rsidP="00000000" w:rsidRDefault="00000000" w:rsidRPr="00000000" w14:paraId="000000BF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Requisitos de manutenção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requisitos funcionais agrupados nesta seção estão relacionados aos cadastros gerais do sistema, ou seja, cadastros básicos de usuários e demais cadastros necessários para fornecer suporte para o bom funcionamento do sistema.</w:t>
      </w:r>
    </w:p>
    <w:p w:rsidR="00000000" w:rsidDel="00000000" w:rsidP="00000000" w:rsidRDefault="00000000" w:rsidRPr="00000000" w14:paraId="000000C2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color w:val="000000"/>
        </w:rPr>
      </w:pPr>
      <w:bookmarkStart w:colFirst="0" w:colLast="0" w:name="_heading=h.1t3h5sf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Inserir Usuário (Comum)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4d34og8" w:id="9"/>
      <w:bookmarkEnd w:id="9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Usuário (Comum)</w:t>
      </w:r>
    </w:p>
    <w:p w:rsidR="00000000" w:rsidDel="00000000" w:rsidP="00000000" w:rsidRDefault="00000000" w:rsidRPr="00000000" w14:paraId="000000C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s8eyo1" w:id="10"/>
      <w:bookmarkEnd w:id="1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Remover Usuário (Comum)</w:t>
      </w:r>
    </w:p>
    <w:p w:rsidR="00000000" w:rsidDel="00000000" w:rsidP="00000000" w:rsidRDefault="00000000" w:rsidRPr="00000000" w14:paraId="000000C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17dp8vu" w:id="11"/>
      <w:bookmarkEnd w:id="11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Usuário (Comum)</w:t>
      </w:r>
    </w:p>
    <w:p w:rsidR="00000000" w:rsidDel="00000000" w:rsidP="00000000" w:rsidRDefault="00000000" w:rsidRPr="00000000" w14:paraId="000000C6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 (Auto-cadastro para usuários não autenticados)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Gerente com os seguintes campos:</w:t>
      </w:r>
    </w:p>
    <w:p w:rsidR="00000000" w:rsidDel="00000000" w:rsidP="00000000" w:rsidRDefault="00000000" w:rsidRPr="00000000" w14:paraId="000000C8">
      <w:pPr>
        <w:spacing w:after="240" w:before="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759140" cy="349250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color w:val="000000"/>
        </w:rPr>
      </w:pPr>
      <w:bookmarkStart w:colFirst="0" w:colLast="0" w:name="_heading=h.3rdcrjn" w:id="12"/>
      <w:bookmarkEnd w:id="12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Inserir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Usuário (Redator/Administrador)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6in1rg" w:id="13"/>
      <w:bookmarkEnd w:id="1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Usuário (Redator/Administrador)</w:t>
      </w:r>
    </w:p>
    <w:p w:rsidR="00000000" w:rsidDel="00000000" w:rsidP="00000000" w:rsidRDefault="00000000" w:rsidRPr="00000000" w14:paraId="000000CB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lnxbz9" w:id="14"/>
      <w:bookmarkEnd w:id="14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Usuário (Redator/Administrador)</w:t>
      </w:r>
    </w:p>
    <w:p w:rsidR="00000000" w:rsidDel="00000000" w:rsidP="00000000" w:rsidRDefault="00000000" w:rsidRPr="00000000" w14:paraId="000000C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35nkun2" w:id="15"/>
      <w:bookmarkEnd w:id="15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Usuário (Redator/Administrador)</w:t>
      </w:r>
    </w:p>
    <w:p w:rsidR="00000000" w:rsidDel="00000000" w:rsidP="00000000" w:rsidRDefault="00000000" w:rsidRPr="00000000" w14:paraId="000000CD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usuários administradores ou redatores com os seguintes campos:</w:t>
      </w:r>
    </w:p>
    <w:p w:rsidR="00000000" w:rsidDel="00000000" w:rsidP="00000000" w:rsidRDefault="00000000" w:rsidRPr="00000000" w14:paraId="000000CF">
      <w:pPr>
        <w:spacing w:after="240" w:before="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759570" cy="34925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 Funcionais e Regras de Negócio: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0" w:before="240" w:lineRule="auto"/>
        <w:ind w:left="720" w:hanging="360"/>
        <w:jc w:val="left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Deverá existir, no momento da implantação do sistema, cadastrado um Administrador, com a senha “N0v4Tr0c@r” e login ”admin@sgcsg.com.br”.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0" w:lineRule="auto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heading=h.1ksv4u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Inserir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Notícia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Notícia</w:t>
      </w:r>
    </w:p>
    <w:p w:rsidR="00000000" w:rsidDel="00000000" w:rsidP="00000000" w:rsidRDefault="00000000" w:rsidRPr="00000000" w14:paraId="000000D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Notícia</w:t>
      </w:r>
    </w:p>
    <w:p w:rsidR="00000000" w:rsidDel="00000000" w:rsidP="00000000" w:rsidRDefault="00000000" w:rsidRPr="00000000" w14:paraId="000000D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Notícia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</w:t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notícias com os seguintes campos:</w:t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0" distT="0" distL="0" distR="0">
            <wp:extent cx="5753100" cy="3486150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Anúncio</w:t>
      </w:r>
    </w:p>
    <w:p w:rsidR="00000000" w:rsidDel="00000000" w:rsidP="00000000" w:rsidRDefault="00000000" w:rsidRPr="00000000" w14:paraId="000000D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Anúncio</w:t>
      </w:r>
    </w:p>
    <w:p w:rsidR="00000000" w:rsidDel="00000000" w:rsidP="00000000" w:rsidRDefault="00000000" w:rsidRPr="00000000" w14:paraId="000000E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anúncios com os seguintes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140" cy="34925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Área de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Área de Anúncio</w:t>
      </w:r>
    </w:p>
    <w:p w:rsidR="00000000" w:rsidDel="00000000" w:rsidP="00000000" w:rsidRDefault="00000000" w:rsidRPr="00000000" w14:paraId="000000E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Área de Anúncio</w:t>
      </w:r>
    </w:p>
    <w:p w:rsidR="00000000" w:rsidDel="00000000" w:rsidP="00000000" w:rsidRDefault="00000000" w:rsidRPr="00000000" w14:paraId="000000E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Área de Anúncio</w:t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da área anúncios com os seguintes campos:</w:t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140" cy="3492500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Enquete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Enquete</w:t>
      </w:r>
    </w:p>
    <w:p w:rsidR="00000000" w:rsidDel="00000000" w:rsidP="00000000" w:rsidRDefault="00000000" w:rsidRPr="00000000" w14:paraId="000000ED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Enquete</w:t>
      </w:r>
    </w:p>
    <w:p w:rsidR="00000000" w:rsidDel="00000000" w:rsidP="00000000" w:rsidRDefault="00000000" w:rsidRPr="00000000" w14:paraId="000000E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Enquete</w:t>
      </w:r>
    </w:p>
    <w:p w:rsidR="00000000" w:rsidDel="00000000" w:rsidP="00000000" w:rsidRDefault="00000000" w:rsidRPr="00000000" w14:paraId="000000E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Opção de Voto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Opção de Voto</w:t>
      </w:r>
    </w:p>
    <w:p w:rsidR="00000000" w:rsidDel="00000000" w:rsidP="00000000" w:rsidRDefault="00000000" w:rsidRPr="00000000" w14:paraId="000000F1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Opção de Voto</w:t>
      </w:r>
    </w:p>
    <w:p w:rsidR="00000000" w:rsidDel="00000000" w:rsidP="00000000" w:rsidRDefault="00000000" w:rsidRPr="00000000" w14:paraId="000000F2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Opção de Voto</w:t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das enquetes e das opções de voto com os seguintes campos:</w:t>
      </w:r>
    </w:p>
    <w:p w:rsidR="00000000" w:rsidDel="00000000" w:rsidP="00000000" w:rsidRDefault="00000000" w:rsidRPr="00000000" w14:paraId="000000F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140" cy="3454400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Formulário</w:t>
      </w:r>
    </w:p>
    <w:p w:rsidR="00000000" w:rsidDel="00000000" w:rsidP="00000000" w:rsidRDefault="00000000" w:rsidRPr="00000000" w14:paraId="000000F8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Formulário</w:t>
      </w:r>
    </w:p>
    <w:p w:rsidR="00000000" w:rsidDel="00000000" w:rsidP="00000000" w:rsidRDefault="00000000" w:rsidRPr="00000000" w14:paraId="000000F9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Formulário</w:t>
      </w:r>
    </w:p>
    <w:p w:rsidR="00000000" w:rsidDel="00000000" w:rsidP="00000000" w:rsidRDefault="00000000" w:rsidRPr="00000000" w14:paraId="000000F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Campo de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Campo de Formulário</w:t>
      </w:r>
    </w:p>
    <w:p w:rsidR="00000000" w:rsidDel="00000000" w:rsidP="00000000" w:rsidRDefault="00000000" w:rsidRPr="00000000" w14:paraId="000000F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Campo de Formulário</w:t>
      </w:r>
    </w:p>
    <w:p w:rsidR="00000000" w:rsidDel="00000000" w:rsidP="00000000" w:rsidRDefault="00000000" w:rsidRPr="00000000" w14:paraId="000000FD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Campo de Formulário</w:t>
      </w:r>
    </w:p>
    <w:p w:rsidR="00000000" w:rsidDel="00000000" w:rsidP="00000000" w:rsidRDefault="00000000" w:rsidRPr="00000000" w14:paraId="000000F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dos formulários e das opções dos campos com os seguintes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140" cy="3492500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Requisitos de processos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0" w:lineRule="auto"/>
        <w:rPr>
          <w:i w:val="1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requisitos de processos de negócio agrupados nesta seção estão relacionados às regras de negócio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Postagem de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Postagem de Anúncio</w:t>
      </w:r>
    </w:p>
    <w:p w:rsidR="00000000" w:rsidDel="00000000" w:rsidP="00000000" w:rsidRDefault="00000000" w:rsidRPr="00000000" w14:paraId="0000010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Postagem de Anúncio</w:t>
      </w:r>
    </w:p>
    <w:p w:rsidR="00000000" w:rsidDel="00000000" w:rsidP="00000000" w:rsidRDefault="00000000" w:rsidRPr="00000000" w14:paraId="0000010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Postagem de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 e Administrador</w:t>
      </w:r>
    </w:p>
    <w:p w:rsidR="00000000" w:rsidDel="00000000" w:rsidP="00000000" w:rsidRDefault="00000000" w:rsidRPr="00000000" w14:paraId="0000010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Só pode ter um publicação num período por área de anúncio;</w:t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Anúncio só pode estar publicado em uma única área por vez.</w:t>
      </w:r>
    </w:p>
    <w:p w:rsidR="00000000" w:rsidDel="00000000" w:rsidP="00000000" w:rsidRDefault="00000000" w:rsidRPr="00000000" w14:paraId="0000010D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Postagem de Notícia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Postagem de Notícia</w:t>
      </w:r>
    </w:p>
    <w:p w:rsidR="00000000" w:rsidDel="00000000" w:rsidP="00000000" w:rsidRDefault="00000000" w:rsidRPr="00000000" w14:paraId="0000010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Postagem de Notícia</w:t>
      </w:r>
    </w:p>
    <w:p w:rsidR="00000000" w:rsidDel="00000000" w:rsidP="00000000" w:rsidRDefault="00000000" w:rsidRPr="00000000" w14:paraId="0000011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Postagem de Notícia</w:t>
      </w:r>
    </w:p>
    <w:p w:rsidR="00000000" w:rsidDel="00000000" w:rsidP="00000000" w:rsidRDefault="00000000" w:rsidRPr="00000000" w14:paraId="0000011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 e Administrador</w:t>
      </w:r>
    </w:p>
    <w:p w:rsidR="00000000" w:rsidDel="00000000" w:rsidP="00000000" w:rsidRDefault="00000000" w:rsidRPr="00000000" w14:paraId="0000011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1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Só autor que criou a notícia ou administrador podem postar ou excluir a postagem;</w:t>
      </w:r>
    </w:p>
    <w:p w:rsidR="00000000" w:rsidDel="00000000" w:rsidP="00000000" w:rsidRDefault="00000000" w:rsidRPr="00000000" w14:paraId="00000116">
      <w:pPr>
        <w:numPr>
          <w:ilvl w:val="0"/>
          <w:numId w:val="11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Validar a quantidade máxima de 3 notícias em destaque.</w:t>
      </w:r>
    </w:p>
    <w:p w:rsidR="00000000" w:rsidDel="00000000" w:rsidP="00000000" w:rsidRDefault="00000000" w:rsidRPr="00000000" w14:paraId="0000011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Voto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Voto</w:t>
      </w:r>
    </w:p>
    <w:p w:rsidR="00000000" w:rsidDel="00000000" w:rsidP="00000000" w:rsidRDefault="00000000" w:rsidRPr="00000000" w14:paraId="00000119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Voto</w:t>
      </w:r>
    </w:p>
    <w:p w:rsidR="00000000" w:rsidDel="00000000" w:rsidP="00000000" w:rsidRDefault="00000000" w:rsidRPr="00000000" w14:paraId="0000011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Voto</w:t>
      </w:r>
    </w:p>
    <w:p w:rsidR="00000000" w:rsidDel="00000000" w:rsidP="00000000" w:rsidRDefault="00000000" w:rsidRPr="00000000" w14:paraId="0000011B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286250" cy="3810000"/>
            <wp:effectExtent b="0" l="0" r="0" t="0"/>
            <wp:docPr id="5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Usuário (Comum)</w:t>
      </w:r>
    </w:p>
    <w:p w:rsidR="00000000" w:rsidDel="00000000" w:rsidP="00000000" w:rsidRDefault="00000000" w:rsidRPr="00000000" w14:paraId="0000011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Realização da inserção do voto, bem como alterar o voto, excluí-lo ou visualizá-lo:</w:t>
      </w:r>
    </w:p>
    <w:p w:rsidR="00000000" w:rsidDel="00000000" w:rsidP="00000000" w:rsidRDefault="00000000" w:rsidRPr="00000000" w14:paraId="0000011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kc2kt7whvuo9" w:id="17"/>
      <w:bookmarkEnd w:id="17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ak1bd5rmn34v" w:id="18"/>
      <w:bookmarkEnd w:id="1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 não pode votar em enquete que já votou;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ovm2lmzdnqkd" w:id="19"/>
      <w:bookmarkEnd w:id="1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 só pode votar em enquetes aberta;</w:t>
      </w:r>
    </w:p>
    <w:p w:rsidR="00000000" w:rsidDel="00000000" w:rsidP="00000000" w:rsidRDefault="00000000" w:rsidRPr="00000000" w14:paraId="00000123">
      <w:pPr>
        <w:ind w:left="0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jjvpdxi678vt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Resposta de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Resposta de Formulário</w:t>
      </w:r>
    </w:p>
    <w:p w:rsidR="00000000" w:rsidDel="00000000" w:rsidP="00000000" w:rsidRDefault="00000000" w:rsidRPr="00000000" w14:paraId="0000012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Resposta de Formulário</w:t>
      </w:r>
    </w:p>
    <w:p w:rsidR="00000000" w:rsidDel="00000000" w:rsidP="00000000" w:rsidRDefault="00000000" w:rsidRPr="00000000" w14:paraId="0000012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Resposta de Formulário</w:t>
      </w:r>
    </w:p>
    <w:p w:rsidR="00000000" w:rsidDel="00000000" w:rsidP="00000000" w:rsidRDefault="00000000" w:rsidRPr="00000000" w14:paraId="00000128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86250" cy="38100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Usuário (Comum)</w:t>
      </w:r>
    </w:p>
    <w:p w:rsidR="00000000" w:rsidDel="00000000" w:rsidP="00000000" w:rsidRDefault="00000000" w:rsidRPr="00000000" w14:paraId="0000012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Realização da inserção de resposta para o formulário, bem como alterar a resposta, excluí-la ou visualizá-la:</w:t>
      </w:r>
    </w:p>
    <w:p w:rsidR="00000000" w:rsidDel="00000000" w:rsidP="00000000" w:rsidRDefault="00000000" w:rsidRPr="00000000" w14:paraId="0000012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7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bookmarkStart w:colFirst="0" w:colLast="0" w:name="_heading=h.2jxsxqh" w:id="21"/>
      <w:bookmarkEnd w:id="2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Resposta única por usuário em formulários que aceitem somente uma resposta    </w:t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kc2kt7whvuo9" w:id="17"/>
      <w:bookmarkEnd w:id="1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Resposta apenas para formulários abertos</w:t>
      </w:r>
    </w:p>
    <w:p w:rsidR="00000000" w:rsidDel="00000000" w:rsidP="00000000" w:rsidRDefault="00000000" w:rsidRPr="00000000" w14:paraId="0000012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Compra de 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Compra de Tema</w:t>
      </w:r>
    </w:p>
    <w:p w:rsidR="00000000" w:rsidDel="00000000" w:rsidP="00000000" w:rsidRDefault="00000000" w:rsidRPr="00000000" w14:paraId="00000131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Compra de Tema</w:t>
      </w:r>
    </w:p>
    <w:p w:rsidR="00000000" w:rsidDel="00000000" w:rsidP="00000000" w:rsidRDefault="00000000" w:rsidRPr="00000000" w14:paraId="00000132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Compra de Tema</w:t>
      </w:r>
    </w:p>
    <w:p w:rsidR="00000000" w:rsidDel="00000000" w:rsidP="00000000" w:rsidRDefault="00000000" w:rsidRPr="00000000" w14:paraId="00000133">
      <w:pPr>
        <w:keepNext w:val="1"/>
        <w:spacing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Administrador</w:t>
      </w:r>
    </w:p>
    <w:p w:rsidR="00000000" w:rsidDel="00000000" w:rsidP="00000000" w:rsidRDefault="00000000" w:rsidRPr="00000000" w14:paraId="0000013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Realização da compra de temas para o site, bem como excluir a compra, alterar ou visualizar as que foram feitas:</w:t>
      </w:r>
    </w:p>
    <w:p w:rsidR="00000000" w:rsidDel="00000000" w:rsidP="00000000" w:rsidRDefault="00000000" w:rsidRPr="00000000" w14:paraId="0000013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8"/>
        </w:numPr>
        <w:ind w:left="720" w:hanging="360"/>
        <w:rPr>
          <w:rFonts w:ascii="Arial" w:cs="Arial" w:eastAsia="Arial" w:hAnsi="Arial"/>
          <w:sz w:val="22"/>
          <w:szCs w:val="22"/>
        </w:rPr>
      </w:pPr>
      <w:bookmarkStart w:colFirst="0" w:colLast="0" w:name="_heading=h.2jxsxqh" w:id="21"/>
      <w:bookmarkEnd w:id="2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compra de um produto deve ser única;</w:t>
      </w:r>
    </w:p>
    <w:p w:rsidR="00000000" w:rsidDel="00000000" w:rsidP="00000000" w:rsidRDefault="00000000" w:rsidRPr="00000000" w14:paraId="00000139">
      <w:pPr>
        <w:numPr>
          <w:ilvl w:val="0"/>
          <w:numId w:val="8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9ip0ir9au3dc" w:id="22"/>
      <w:bookmarkEnd w:id="2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Validação de tempo mínimo de compra de tema(2 por mês);</w:t>
      </w:r>
    </w:p>
    <w:p w:rsidR="00000000" w:rsidDel="00000000" w:rsidP="00000000" w:rsidRDefault="00000000" w:rsidRPr="00000000" w14:paraId="0000013A">
      <w:pPr>
        <w:keepNext w:val="1"/>
        <w:spacing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Relatórios</w:t>
      </w:r>
    </w:p>
    <w:p w:rsidR="00000000" w:rsidDel="00000000" w:rsidP="00000000" w:rsidRDefault="00000000" w:rsidRPr="00000000" w14:paraId="0000013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Compra de 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nx8o2h6n7fk0" w:id="23"/>
      <w:bookmarkEnd w:id="23"/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Administrador</w:t>
      </w:r>
    </w:p>
    <w:p w:rsidR="00000000" w:rsidDel="00000000" w:rsidP="00000000" w:rsidRDefault="00000000" w:rsidRPr="00000000" w14:paraId="0000013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os temas comprados, bem como os dados relacionados a ele, podendo filtrar o preço, por quem foi feito e quando:</w:t>
      </w:r>
    </w:p>
    <w:p w:rsidR="00000000" w:rsidDel="00000000" w:rsidP="00000000" w:rsidRDefault="00000000" w:rsidRPr="00000000" w14:paraId="0000014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4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os dados do formulário, bem como os dados relacionados a ele, podendo filtrar por votos, data e opções</w:t>
      </w:r>
    </w:p>
    <w:p w:rsidR="00000000" w:rsidDel="00000000" w:rsidP="00000000" w:rsidRDefault="00000000" w:rsidRPr="00000000" w14:paraId="0000014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Notícias mais visualizadas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5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a quantidade de notícias mais visualizadas entre o intervalo de tempo selecionado:</w:t>
      </w:r>
    </w:p>
    <w:p w:rsidR="00000000" w:rsidDel="00000000" w:rsidP="00000000" w:rsidRDefault="00000000" w:rsidRPr="00000000" w14:paraId="0000014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7le9tmd4ow11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Notícias em Destaque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5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a quantidade de notícias com o maior tempo em destaque durante o intervalo de tempo selecionado</w:t>
      </w:r>
    </w:p>
    <w:p w:rsidR="00000000" w:rsidDel="00000000" w:rsidP="00000000" w:rsidRDefault="00000000" w:rsidRPr="00000000" w14:paraId="00000152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Anúncios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5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os dados dos anúncios, podendo filtrar por data, estado e opções:</w:t>
      </w:r>
    </w:p>
    <w:p w:rsidR="00000000" w:rsidDel="00000000" w:rsidP="00000000" w:rsidRDefault="00000000" w:rsidRPr="00000000" w14:paraId="0000015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votos: Total de votos por enquete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as respostas da enquete selecionada entre o intervalo de tempo selecionado.</w:t>
      </w:r>
    </w:p>
    <w:p w:rsidR="00000000" w:rsidDel="00000000" w:rsidP="00000000" w:rsidRDefault="00000000" w:rsidRPr="00000000" w14:paraId="0000015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REQUISITOS NÃO FUNCIONAIS (SUPLEMENTARES)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Entrega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jxsxqh" w:id="21"/>
      <w:bookmarkEnd w:id="2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momento da entrega do sistema, deverá ser feita uma demonstração de todas as funções do sistema, para o colaborador indicado pelo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Treinamento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z337ya" w:id="25"/>
      <w:bookmarkEnd w:id="25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Durante o processo de entrega, todos os funcionários indicados pelo cliente receberão um treinamento sobre as funcionalidades do sistema.</w:t>
      </w:r>
    </w:p>
    <w:p w:rsidR="00000000" w:rsidDel="00000000" w:rsidP="00000000" w:rsidRDefault="00000000" w:rsidRPr="00000000" w14:paraId="00000164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Manual do sistema</w:t>
      </w:r>
    </w:p>
    <w:p w:rsidR="00000000" w:rsidDel="00000000" w:rsidP="00000000" w:rsidRDefault="00000000" w:rsidRPr="00000000" w14:paraId="00000165">
      <w:pPr>
        <w:keepNext w:val="1"/>
        <w:spacing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entregue ao cliente, em formato digital, os manuais de utilização do sistema. Será responsabilidade do cliente a disponibilização dos manuais aos colaboradores. </w:t>
      </w:r>
    </w:p>
    <w:p w:rsidR="00000000" w:rsidDel="00000000" w:rsidP="00000000" w:rsidRDefault="00000000" w:rsidRPr="00000000" w14:paraId="00000166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yj259flnx5qb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Confiabilidade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Gerenciamento de Conflitos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27"/>
      <w:bookmarkEnd w:id="2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evitar que haja conflito em áreas de anúncio, o sistema verificará se já existe algum anúncio naquela área no momento da tentativa do cadastro. Além da verificação durante o processo de compras dos temas.</w:t>
      </w:r>
    </w:p>
    <w:p w:rsidR="00000000" w:rsidDel="00000000" w:rsidP="00000000" w:rsidRDefault="00000000" w:rsidRPr="00000000" w14:paraId="0000016A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Acesso ao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27"/>
      <w:bookmarkEnd w:id="2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possuir cadastros e senhas de acesso e identificação para diferentes tipos de usuários: usuário (comum) e usuário (autor).</w:t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di4n63c27wx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Primeira requisição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rPr>
          <w:i w:val="1"/>
        </w:rPr>
      </w:pPr>
      <w:bookmarkStart w:colFirst="0" w:colLast="0" w:name="_heading=h.3as4poj" w:id="29"/>
      <w:bookmarkEnd w:id="2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acessar o sistema, é feita uma primeira requisição ao banco de dados para garantir a agilidade nas demais requisições.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>
          <w:i w:val="1"/>
        </w:rPr>
      </w:pPr>
      <w:bookmarkStart w:colFirst="0" w:colLast="0" w:name="_heading=h.1gsz2f7j6xb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Autenticação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147n2zr" w:id="31"/>
      <w:bookmarkEnd w:id="3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usuários só poderão utilizar as funcionalidades do sistema após estarem autenticados por meio de usuário e senha. </w:t>
      </w:r>
    </w:p>
    <w:p w:rsidR="00000000" w:rsidDel="00000000" w:rsidP="00000000" w:rsidRDefault="00000000" w:rsidRPr="00000000" w14:paraId="00000174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Complexidade de Senha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1"/>
        <w:spacing w:after="60" w:befor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É exigido pelo sistema nos cadastros de usuário a definição de senhas com, no mínimo, oito caracteres contendo: maiúscula, minúsculas, números e caracteres especiais.</w:t>
      </w:r>
    </w:p>
    <w:p w:rsidR="00000000" w:rsidDel="00000000" w:rsidP="00000000" w:rsidRDefault="00000000" w:rsidRPr="00000000" w14:paraId="00000176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Implementação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Linguagem de programação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23ckvvd" w:id="32"/>
      <w:bookmarkEnd w:id="3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será programado na Linguagem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Java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versão 8.</w:t>
      </w:r>
    </w:p>
    <w:p w:rsidR="00000000" w:rsidDel="00000000" w:rsidP="00000000" w:rsidRDefault="00000000" w:rsidRPr="00000000" w14:paraId="00000179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23ckvvd" w:id="32"/>
      <w:bookmarkEnd w:id="3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utilizará o banco de dados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PostgreSQL,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versão 12.4.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1"/>
        <w:spacing w:after="6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bookmarkStart w:colFirst="0" w:colLast="0" w:name="_heading=h.2p2csry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Menu de acesso rápido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147n2zr" w:id="31"/>
      <w:bookmarkEnd w:id="3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todas as telas será exibido na lateral esquerda do software um menu de acesso rápido a todas as funcionalidades que o programa disponibiliza.</w:t>
      </w:r>
    </w:p>
    <w:p w:rsidR="00000000" w:rsidDel="00000000" w:rsidP="00000000" w:rsidRDefault="00000000" w:rsidRPr="00000000" w14:paraId="0000017F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bookmarkStart w:colFirst="0" w:colLast="0" w:name="_heading=h.2p2csry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Responsividade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awr7uqhlv2s1" w:id="34"/>
      <w:bookmarkEnd w:id="3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interface do sistema deverá se comportar responsivamente, de acordo com o tamanho da tela.</w:t>
      </w:r>
    </w:p>
    <w:p w:rsidR="00000000" w:rsidDel="00000000" w:rsidP="00000000" w:rsidRDefault="00000000" w:rsidRPr="00000000" w14:paraId="00000181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bookmarkStart w:colFirst="0" w:colLast="0" w:name="_heading=h.2p2csry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Acessibilidade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spacing w:after="60" w:before="24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z7axa5sz3g9l" w:id="35"/>
      <w:bookmarkEnd w:id="35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 sistema contará com funcionalidades de alto contraste, aumento e redução do tamanho da fonte e tradução em libras.</w:t>
      </w:r>
    </w:p>
    <w:p w:rsidR="00000000" w:rsidDel="00000000" w:rsidP="00000000" w:rsidRDefault="00000000" w:rsidRPr="00000000" w14:paraId="00000183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bookmarkStart w:colFirst="0" w:colLast="0" w:name="_heading=h.axyza8grrs3" w:id="36"/>
      <w:bookmarkEnd w:id="36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Empacotamento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Entrega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grqrue" w:id="37"/>
      <w:bookmarkEnd w:id="3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seŕa entregue em formato digital, sendo de total responsabilidade a implantação do sistema pelo cliente, segundo as recomendações técnicas passadas previamente.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Legais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Licença de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será entregue sob licença de aquisição perpétua, portanto, a partir da entrega do sistema será total responsabilidade do cliente as possíveis manutenções, correções e atualizações.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3022600</wp:posOffset>
            </wp:positionH>
            <wp:positionV relativeFrom="paragraph">
              <wp:posOffset>139700</wp:posOffset>
            </wp:positionV>
            <wp:extent cx="2639060" cy="22860"/>
            <wp:effectExtent b="0" l="0" r="0" t="0"/>
            <wp:wrapNone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139700</wp:posOffset>
            </wp:positionV>
            <wp:extent cx="2639060" cy="22860"/>
            <wp:effectExtent b="0" l="0" r="0" t="0"/>
            <wp:wrapNone/>
            <wp:docPr id="5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spacing w:after="0" w:before="0" w:lineRule="auto"/>
        <w:ind w:firstLine="72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Representante do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contratante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before="0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before="0" w:lineRule="auto"/>
        <w:ind w:firstLine="72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before="0" w:lineRule="auto"/>
        <w:ind w:firstLine="72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60" w:before="60" w:lineRule="auto"/>
        <w:rPr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  <w:tab/>
        <w:tab/>
        <w:t xml:space="preserve"> </w:t>
      </w:r>
      <w:r w:rsidDel="00000000" w:rsidR="00000000" w:rsidRPr="00000000">
        <w:rPr>
          <w:b w:val="1"/>
          <w:rtl w:val="0"/>
        </w:rPr>
        <w:t xml:space="preserve">Testemunha 1</w:t>
        <w:tab/>
        <w:tab/>
        <w:tab/>
        <w:tab/>
        <w:t xml:space="preserve">         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25400</wp:posOffset>
            </wp:positionV>
            <wp:extent cx="2639060" cy="22860"/>
            <wp:effectExtent b="0" l="0" r="0" t="0"/>
            <wp:wrapNone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50800</wp:posOffset>
            </wp:positionH>
            <wp:positionV relativeFrom="paragraph">
              <wp:posOffset>25400</wp:posOffset>
            </wp:positionV>
            <wp:extent cx="2639060" cy="22860"/>
            <wp:effectExtent b="0" l="0" r="0" t="0"/>
            <wp:wrapNone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45" w:type="default"/>
      <w:footerReference r:id="rId46" w:type="default"/>
      <w:type w:val="nextPage"/>
      <w:pgSz w:h="16838" w:w="11906" w:orient="portrait"/>
      <w:pgMar w:bottom="1899" w:top="1701" w:left="1417.322834645669" w:right="1418" w:header="720" w:footer="73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9">
    <w:pPr>
      <w:widowControl w:val="1"/>
      <w:spacing w:after="60" w:before="60" w:lineRule="auto"/>
      <w:jc w:val="both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A">
    <w:pPr>
      <w:widowControl w:val="0"/>
      <w:spacing w:after="0" w:before="0" w:line="276" w:lineRule="auto"/>
      <w:jc w:val="left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3"/>
      <w:tblW w:w="9070.0" w:type="dxa"/>
      <w:jc w:val="left"/>
      <w:tblInd w:w="0.0" w:type="dxa"/>
      <w:tblLayout w:type="fixed"/>
      <w:tblLook w:val="0000"/>
    </w:tblPr>
    <w:tblGrid>
      <w:gridCol w:w="4536"/>
      <w:gridCol w:w="4534"/>
      <w:tblGridChange w:id="0">
        <w:tblGrid>
          <w:gridCol w:w="4536"/>
          <w:gridCol w:w="4534"/>
        </w:tblGrid>
      </w:tblGridChange>
    </w:tblGrid>
    <w:tr>
      <w:trPr>
        <w:cantSplit w:val="0"/>
        <w:trHeight w:val="268" w:hRule="atLeast"/>
        <w:tblHeader w:val="0"/>
      </w:trP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B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C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9D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SGCSG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9E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F">
    <w:pPr>
      <w:tabs>
        <w:tab w:val="center" w:pos="4153"/>
        <w:tab w:val="right" w:pos="8306"/>
      </w:tabs>
      <w:spacing w:after="0" w:before="6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widowControl w:val="0"/>
      <w:spacing w:after="0" w:before="0" w:line="276" w:lineRule="auto"/>
      <w:jc w:val="left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4"/>
      <w:tblW w:w="9070.0" w:type="dxa"/>
      <w:jc w:val="left"/>
      <w:tblInd w:w="0.0" w:type="dxa"/>
      <w:tblLayout w:type="fixed"/>
      <w:tblLook w:val="0000"/>
    </w:tblPr>
    <w:tblGrid>
      <w:gridCol w:w="4536"/>
      <w:gridCol w:w="4534"/>
      <w:tblGridChange w:id="0">
        <w:tblGrid>
          <w:gridCol w:w="4536"/>
          <w:gridCol w:w="4534"/>
        </w:tblGrid>
      </w:tblGridChange>
    </w:tblGrid>
    <w:tr>
      <w:trPr>
        <w:cantSplit w:val="0"/>
        <w:trHeight w:val="268" w:hRule="atLeast"/>
        <w:tblHeader w:val="0"/>
      </w:trP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A1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A2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A3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SGCSG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A4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A5">
    <w:pPr>
      <w:tabs>
        <w:tab w:val="center" w:pos="4153"/>
        <w:tab w:val="right" w:pos="8306"/>
      </w:tabs>
      <w:spacing w:after="0" w:before="6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0">
    <w:pPr>
      <w:widowControl w:val="1"/>
      <w:spacing w:after="60" w:before="60" w:lineRule="auto"/>
      <w:jc w:val="both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1">
    <w:pPr>
      <w:widowControl w:val="0"/>
      <w:spacing w:after="0" w:before="0" w:line="276" w:lineRule="auto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9086.0" w:type="dxa"/>
      <w:jc w:val="left"/>
      <w:tblInd w:w="0.0" w:type="dxa"/>
      <w:tblLayout w:type="fixed"/>
      <w:tblLook w:val="0000"/>
    </w:tblPr>
    <w:tblGrid>
      <w:gridCol w:w="4535"/>
      <w:gridCol w:w="4551"/>
      <w:tblGridChange w:id="0">
        <w:tblGrid>
          <w:gridCol w:w="4535"/>
          <w:gridCol w:w="4551"/>
        </w:tblGrid>
      </w:tblGridChange>
    </w:tblGrid>
    <w:tr>
      <w:trPr>
        <w:cantSplit w:val="0"/>
        <w:trHeight w:val="922" w:hRule="atLeast"/>
        <w:tblHeader w:val="0"/>
      </w:trPr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2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856615" cy="856615"/>
                <wp:effectExtent b="0" l="0" r="0" t="0"/>
                <wp:docPr id="47" name="image27.jpg"/>
                <a:graphic>
                  <a:graphicData uri="http://schemas.openxmlformats.org/drawingml/2006/picture">
                    <pic:pic>
                      <pic:nvPicPr>
                        <pic:cNvPr id="0" name="image27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615" cy="8566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3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jc w:val="right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1466850" cy="795020"/>
                <wp:effectExtent b="0" l="0" r="0" t="0"/>
                <wp:docPr id="4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7950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4">
    <w:pPr>
      <w:tabs>
        <w:tab w:val="center" w:pos="4153"/>
        <w:tab w:val="right" w:pos="8306"/>
      </w:tabs>
      <w:spacing w:after="60" w:before="60" w:lineRule="auto"/>
      <w:rPr>
        <w:rFonts w:ascii="Arial" w:cs="Arial" w:eastAsia="Arial" w:hAnsi="Arial"/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widowControl w:val="0"/>
      <w:spacing w:after="0" w:before="0" w:line="276" w:lineRule="auto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9086.0" w:type="dxa"/>
      <w:jc w:val="left"/>
      <w:tblInd w:w="0.0" w:type="dxa"/>
      <w:tblLayout w:type="fixed"/>
      <w:tblLook w:val="0000"/>
    </w:tblPr>
    <w:tblGrid>
      <w:gridCol w:w="4535"/>
      <w:gridCol w:w="4551"/>
      <w:tblGridChange w:id="0">
        <w:tblGrid>
          <w:gridCol w:w="4535"/>
          <w:gridCol w:w="4551"/>
        </w:tblGrid>
      </w:tblGridChange>
    </w:tblGrid>
    <w:tr>
      <w:trPr>
        <w:cantSplit w:val="0"/>
        <w:trHeight w:val="922" w:hRule="atLeast"/>
        <w:tblHeader w:val="0"/>
      </w:trPr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6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856615" cy="856615"/>
                <wp:effectExtent b="0" l="0" r="0" t="0"/>
                <wp:docPr id="49" name="image27.jpg"/>
                <a:graphic>
                  <a:graphicData uri="http://schemas.openxmlformats.org/drawingml/2006/picture">
                    <pic:pic>
                      <pic:nvPicPr>
                        <pic:cNvPr id="0" name="image27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615" cy="8566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7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jc w:val="right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1466850" cy="795020"/>
                <wp:effectExtent b="0" l="0" r="0" t="0"/>
                <wp:docPr id="5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7950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8">
    <w:pPr>
      <w:tabs>
        <w:tab w:val="center" w:pos="4153"/>
        <w:tab w:val="right" w:pos="8306"/>
      </w:tabs>
      <w:spacing w:after="60" w:before="60" w:lineRule="auto"/>
      <w:rPr>
        <w:rFonts w:ascii="Arial" w:cs="Arial" w:eastAsia="Arial" w:hAnsi="Arial"/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[RNF%1]"/>
      <w:lvlJc w:val="left"/>
      <w:pPr>
        <w:ind w:left="360" w:hanging="360"/>
      </w:pPr>
      <w:rPr>
        <w:b w:val="1"/>
        <w:i w:val="0"/>
        <w:smallCaps w:val="0"/>
        <w:strike w:val="0"/>
        <w:sz w:val="24"/>
        <w:szCs w:val="24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[RF%1]"/>
      <w:lvlJc w:val="left"/>
      <w:pPr>
        <w:ind w:left="624" w:hanging="624"/>
      </w:pPr>
      <w:rPr>
        <w:sz w:val="22"/>
        <w:szCs w:val="22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0" w:firstLine="0"/>
      </w:pPr>
      <w:rPr>
        <w:sz w:val="24"/>
        <w:szCs w:val="24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sz w:val="24"/>
        <w:szCs w:val="24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sz w:val="24"/>
        <w:szCs w:val="24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sz w:val="24"/>
        <w:szCs w:val="24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sz w:val="24"/>
        <w:szCs w:val="24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sz w:val="24"/>
        <w:szCs w:val="24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85127"/>
    <w:pPr>
      <w:widowControl w:val="1"/>
      <w:bidi w:val="0"/>
      <w:spacing w:after="60" w:before="60"/>
      <w:jc w:val="both"/>
    </w:pPr>
    <w:rPr>
      <w:rFonts w:ascii="Times New Roman" w:cs="Times New Roman" w:eastAsia="Times New Roman" w:hAnsi="Times New Roman"/>
      <w:color w:val="auto"/>
      <w:kern w:val="0"/>
      <w:sz w:val="24"/>
      <w:szCs w:val="24"/>
      <w:lang w:bidi="ar-SA" w:eastAsia="pt-BR" w:val="pt-BR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paragraph" w:styleId="Ttulo">
    <w:name w:val="Título"/>
    <w:basedOn w:val="Normal"/>
    <w:next w:val="Corpodotexto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orpodo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  <w:lang w:bidi="zxx" w:eastAsia="zxx" w:val="zxx"/>
    </w:rPr>
  </w:style>
  <w:style w:type="paragraph" w:styleId="Ttulododocumen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abealhoeRodap">
    <w:name w:val="Cabeçalho e Rodapé"/>
    <w:basedOn w:val="Normal"/>
    <w:qFormat w:val="1"/>
    <w:pPr/>
    <w:rPr/>
  </w:style>
  <w:style w:type="paragraph" w:styleId="Cabealho">
    <w:name w:val="Header"/>
    <w:basedOn w:val="CabealhoeRodap"/>
    <w:pPr/>
    <w:rPr/>
  </w:style>
  <w:style w:type="paragraph" w:styleId="Rodap">
    <w:name w:val="Footer"/>
    <w:basedOn w:val="CabealhoeRodap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ela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1.png"/><Relationship Id="rId42" Type="http://schemas.openxmlformats.org/officeDocument/2006/relationships/image" Target="media/image26.png"/><Relationship Id="rId41" Type="http://schemas.openxmlformats.org/officeDocument/2006/relationships/image" Target="media/image31.png"/><Relationship Id="rId22" Type="http://schemas.openxmlformats.org/officeDocument/2006/relationships/image" Target="media/image17.png"/><Relationship Id="rId44" Type="http://schemas.openxmlformats.org/officeDocument/2006/relationships/image" Target="media/image24.png"/><Relationship Id="rId21" Type="http://schemas.openxmlformats.org/officeDocument/2006/relationships/image" Target="media/image20.png"/><Relationship Id="rId43" Type="http://schemas.openxmlformats.org/officeDocument/2006/relationships/image" Target="media/image10.png"/><Relationship Id="rId24" Type="http://schemas.openxmlformats.org/officeDocument/2006/relationships/image" Target="media/image19.png"/><Relationship Id="rId46" Type="http://schemas.openxmlformats.org/officeDocument/2006/relationships/footer" Target="footer3.xml"/><Relationship Id="rId23" Type="http://schemas.openxmlformats.org/officeDocument/2006/relationships/image" Target="media/image25.png"/><Relationship Id="rId45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8" Type="http://schemas.openxmlformats.org/officeDocument/2006/relationships/image" Target="media/image29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27.jpg"/><Relationship Id="rId8" Type="http://schemas.openxmlformats.org/officeDocument/2006/relationships/image" Target="media/image28.png"/><Relationship Id="rId31" Type="http://schemas.openxmlformats.org/officeDocument/2006/relationships/image" Target="media/image2.png"/><Relationship Id="rId30" Type="http://schemas.openxmlformats.org/officeDocument/2006/relationships/image" Target="media/image32.png"/><Relationship Id="rId11" Type="http://schemas.openxmlformats.org/officeDocument/2006/relationships/header" Target="header2.xml"/><Relationship Id="rId33" Type="http://schemas.openxmlformats.org/officeDocument/2006/relationships/image" Target="media/image8.png"/><Relationship Id="rId10" Type="http://schemas.openxmlformats.org/officeDocument/2006/relationships/footer" Target="footer1.xml"/><Relationship Id="rId32" Type="http://schemas.openxmlformats.org/officeDocument/2006/relationships/image" Target="media/image21.png"/><Relationship Id="rId13" Type="http://schemas.openxmlformats.org/officeDocument/2006/relationships/image" Target="media/image12.png"/><Relationship Id="rId35" Type="http://schemas.openxmlformats.org/officeDocument/2006/relationships/image" Target="media/image33.png"/><Relationship Id="rId12" Type="http://schemas.openxmlformats.org/officeDocument/2006/relationships/footer" Target="footer2.xml"/><Relationship Id="rId34" Type="http://schemas.openxmlformats.org/officeDocument/2006/relationships/image" Target="media/image34.png"/><Relationship Id="rId15" Type="http://schemas.openxmlformats.org/officeDocument/2006/relationships/image" Target="media/image30.png"/><Relationship Id="rId37" Type="http://schemas.openxmlformats.org/officeDocument/2006/relationships/image" Target="media/image15.png"/><Relationship Id="rId14" Type="http://schemas.openxmlformats.org/officeDocument/2006/relationships/image" Target="media/image14.png"/><Relationship Id="rId36" Type="http://schemas.openxmlformats.org/officeDocument/2006/relationships/image" Target="media/image3.png"/><Relationship Id="rId17" Type="http://schemas.openxmlformats.org/officeDocument/2006/relationships/image" Target="media/image16.png"/><Relationship Id="rId39" Type="http://schemas.openxmlformats.org/officeDocument/2006/relationships/image" Target="media/image18.png"/><Relationship Id="rId16" Type="http://schemas.openxmlformats.org/officeDocument/2006/relationships/image" Target="media/image13.png"/><Relationship Id="rId38" Type="http://schemas.openxmlformats.org/officeDocument/2006/relationships/image" Target="media/image11.png"/><Relationship Id="rId19" Type="http://schemas.openxmlformats.org/officeDocument/2006/relationships/image" Target="media/image22.png"/><Relationship Id="rId18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7.jpg"/><Relationship Id="rId2" Type="http://schemas.openxmlformats.org/officeDocument/2006/relationships/image" Target="media/image28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7.jpg"/><Relationship Id="rId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zb2q+H1va6nJtmj/1iuOSAZWyg==">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2022-04-10T18:59:00Z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