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rFonts w:ascii="Calibri" w:eastAsia="Calibri" w:hAnsi="Calibri" w:cs="Times New Roman"/>
          <w:b w:val="0"/>
          <w:bCs w:val="0"/>
          <w:caps w:val="0"/>
          <w:color w:val="auto"/>
          <w:spacing w:val="0"/>
          <w:kern w:val="0"/>
          <w:sz w:val="22"/>
          <w:szCs w:val="22"/>
          <w:lang w:bidi="ar-SA"/>
        </w:rPr>
        <w:sectPr w:rsidR="002356F4" w:rsidRPr="00E93E26">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olor w:val="D34817" w:themeColor="accent1"/>
          <w:kern w:val="28"/>
          <w:sz w:val="52"/>
          <w:szCs w:val="52"/>
        </w:rPr>
      </w:pPr>
      <w:r w:rsidRPr="00E740FF">
        <w:rPr>
          <w:rStyle w:val="Strong"/>
          <w:caps w:val="0"/>
        </w:rPr>
        <w:lastRenderedPageBreak/>
        <w:t>Alex Karantza</w:t>
      </w:r>
    </w:p>
    <w:p w:rsidR="002356F4" w:rsidRPr="00E740FF" w:rsidRDefault="002356F4" w:rsidP="00EB1094">
      <w:pPr>
        <w:pStyle w:val="Subtitle"/>
        <w:spacing w:after="240"/>
        <w:jc w:val="center"/>
        <w:rPr>
          <w:rStyle w:val="Strong"/>
        </w:rPr>
      </w:pPr>
      <w:r w:rsidRPr="00E740FF">
        <w:rPr>
          <w:rStyle w:val="Strong"/>
          <w:caps w:val="0"/>
        </w:rPr>
        <w:lastRenderedPageBreak/>
        <w:t>Sam Skalicky</w:t>
      </w:r>
    </w:p>
    <w:p w:rsidR="002356F4" w:rsidRDefault="002356F4" w:rsidP="002356F4">
      <w:pPr>
        <w:pStyle w:val="Subtitle"/>
        <w:ind w:left="720" w:right="720"/>
        <w:sectPr w:rsidR="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Using digital systems to approximate natural analog behavior</w:t>
      </w:r>
      <w:r w:rsidR="009B1113">
        <w:rPr>
          <w:rStyle w:val="Emphasis"/>
        </w:rPr>
        <w:t>s</w:t>
      </w:r>
      <w:r w:rsidR="00345535" w:rsidRPr="00E740FF">
        <w:rPr>
          <w:rStyle w:val="Emphasis"/>
        </w:rPr>
        <w:t xml:space="preserve"> open</w:t>
      </w:r>
      <w:r w:rsidR="009B1113">
        <w:rPr>
          <w:rStyle w:val="Emphasis"/>
        </w:rPr>
        <w:t>s</w:t>
      </w:r>
      <w:r w:rsidR="00345535" w:rsidRPr="00E740FF">
        <w:rPr>
          <w:rStyle w:val="Emphasis"/>
        </w:rPr>
        <w:t xml:space="preserve"> up new possibilities for solving problems generally considered ill-conditioned or too </w:t>
      </w:r>
      <w:r w:rsidR="009B1113">
        <w:rPr>
          <w:rStyle w:val="Emphasis"/>
        </w:rPr>
        <w:t>vague</w:t>
      </w:r>
      <w:r w:rsidR="00345535" w:rsidRPr="00E740FF">
        <w:rPr>
          <w:rStyle w:val="Emphasis"/>
        </w:rPr>
        <w:t xml:space="preserve">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w:t>
      </w:r>
      <w:r w:rsidR="00434BB6">
        <w:rPr>
          <w:rStyle w:val="Emphasis"/>
        </w:rPr>
        <w:t xml:space="preserve"> are</w:t>
      </w:r>
      <w:r w:rsidR="00345535" w:rsidRPr="00E740FF">
        <w:rPr>
          <w:rStyle w:val="Emphasis"/>
        </w:rPr>
        <w:t xml:space="preserve"> discussed.</w:t>
      </w:r>
    </w:p>
    <w:p w:rsidR="00D34D5F" w:rsidRPr="00D34D5F" w:rsidRDefault="00D34D5F" w:rsidP="00D34D5F"/>
    <w:p w:rsidR="00A271E5" w:rsidRDefault="00A43FAF" w:rsidP="00A43FAF">
      <w:pPr>
        <w:pStyle w:val="Heading2"/>
      </w:pPr>
      <w:r>
        <w:t>About Neural Networks</w:t>
      </w:r>
    </w:p>
    <w:p w:rsidR="00A43FAF" w:rsidRDefault="00D34D5F" w:rsidP="009B1113">
      <w:pPr>
        <w:jc w:val="both"/>
      </w:pPr>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9B1113">
      <w:pPr>
        <w:jc w:val="both"/>
      </w:pPr>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9B1113">
      <w:pPr>
        <w:jc w:val="both"/>
      </w:pPr>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9B1113">
      <w:pPr>
        <w:jc w:val="both"/>
      </w:pPr>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r w:rsidR="00D34D5F">
        <w:t xml:space="preserve">, including functions specified only incompletely, or by </w:t>
      </w:r>
      <w:r w:rsidR="00D34D5F">
        <w:lastRenderedPageBreak/>
        <w:t>example</w:t>
      </w:r>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9B1113">
      <w:pPr>
        <w:pStyle w:val="Heading2"/>
        <w:jc w:val="both"/>
      </w:pPr>
      <w:r>
        <w:t xml:space="preserve">Mathematics of </w:t>
      </w:r>
      <w:r w:rsidR="001D4EAC">
        <w:t>THE ALGORITHM</w:t>
      </w:r>
    </w:p>
    <w:p w:rsidR="00DC1316" w:rsidRDefault="00BF13AD" w:rsidP="009B1113">
      <w:pPr>
        <w:pStyle w:val="ListParagraph"/>
        <w:ind w:left="0"/>
        <w:jc w:val="both"/>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9B1113">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9B1113">
      <w:pPr>
        <w:pStyle w:val="ListParagraph"/>
        <w:ind w:left="0"/>
        <w:jc w:val="both"/>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B14D1F"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9B1113">
      <w:pPr>
        <w:pStyle w:val="ListParagraph"/>
        <w:ind w:left="0"/>
        <w:jc w:val="both"/>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B14D1F" w:rsidP="00F81471">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m:t>
          </m:r>
          <m:r>
            <m:rPr>
              <m:nor/>
            </m:rPr>
            <w:rPr>
              <w:rFonts w:ascii="Times New Roman" w:hAnsi="Times New Roman" w:cs="Times New Roman"/>
            </w:rPr>
            <m:t>→</m:t>
          </m:r>
          <m:r>
            <m:rPr>
              <m:nor/>
            </m:rPr>
            <w:rPr>
              <w:rFonts w:ascii="Cambria Math" w:hAnsi="Cambria Math"/>
            </w:rPr>
            <m:t xml:space="preserve"> 0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B14D1F" w:rsidP="007A749D">
      <w:pPr>
        <w:pStyle w:val="ListParagraph"/>
        <w:ind w:left="0"/>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w:r>
        <w:rPr>
          <w:rFonts w:ascii="Cambria Math" w:hAnsi="Cambria Math"/>
        </w:rPr>
        <w:br/>
      </w:r>
      <w:r w:rsidR="007A749D">
        <w:tab/>
      </w:r>
      <w:r>
        <w:t>And the derivative of the sigmoid function is a simpl</w:t>
      </w:r>
      <w:r w:rsidR="00A428FD">
        <w:t>e</w:t>
      </w:r>
      <w:r>
        <w:t xml:space="preserve"> function</w:t>
      </w:r>
      <w:r w:rsidR="00A428FD">
        <w:t xml:space="preserve"> of</w:t>
      </w:r>
      <w:r>
        <w:t xml:space="preserve"> itself, which we've already computed.</w:t>
      </w:r>
      <w:r>
        <w:rPr>
          <w:rFonts w:ascii="Cambria Math" w:hAnsi="Cambria Math"/>
        </w:rPr>
        <w:br/>
      </w:r>
      <m:oMathPara>
        <m:oMath>
          <m:r>
            <m:rPr>
              <m:nor/>
            </m:rP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r w:rsidR="00A428FD">
        <w:t xml:space="preserve">at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B14D1F" w:rsidP="007A749D">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den>
              </m:f>
            </m:e>
          </m:nary>
        </m:oMath>
      </m:oMathPara>
    </w:p>
    <w:p w:rsidR="007A749D" w:rsidRDefault="007A749D">
      <w:r>
        <w:br w:type="page"/>
      </w:r>
    </w:p>
    <w:p w:rsidR="00F81471" w:rsidRDefault="007A749D" w:rsidP="009B1113">
      <w:pPr>
        <w:pStyle w:val="ListParagraph"/>
        <w:ind w:left="0"/>
        <w:jc w:val="both"/>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B14D1F" w:rsidP="00DC1316">
      <w:pPr>
        <w:pStyle w:val="ListParagraph"/>
      </w:pPr>
      <m:oMathPara>
        <m:oMath>
          <m:sSub>
            <m:sSubPr>
              <m:ctrlPr>
                <w:rPr>
                  <w:rFonts w:ascii="Cambria Math" w:hAnsi="Cambria Math"/>
                  <w:i/>
                </w:rPr>
              </m:ctrlPr>
            </m:sSubPr>
            <m:e>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 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m:t>
          </m:r>
          <m:sSub>
            <m:sSubPr>
              <m:ctrlPr>
                <w:rPr>
                  <w:rFonts w:ascii="Cambria Math" w:hAnsi="Cambria Math"/>
                  <w:i/>
                </w:rPr>
              </m:ctrlPr>
            </m:sSubPr>
            <m:e>
              <m:r>
                <w:rPr>
                  <w:rFonts w:ascii="Cambria Math" w:hAnsi="Cambria Math"/>
                </w:rPr>
                <m:t>λ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λ </m:t>
          </m:r>
          <m:r>
            <m:rPr>
              <m:nor/>
            </m:rPr>
            <w:rPr>
              <w:rFonts w:ascii="Cambria Math" w:hAnsi="Cambria Math"/>
            </w:rPr>
            <m:t>is the learning rate</m:t>
          </m:r>
        </m:oMath>
      </m:oMathPara>
    </w:p>
    <w:p w:rsidR="00F55B45" w:rsidRDefault="00F55B45" w:rsidP="00DC1316">
      <w:pPr>
        <w:pStyle w:val="ListParagraph"/>
      </w:pPr>
    </w:p>
    <w:p w:rsidR="0045321C" w:rsidRDefault="00FB7B48" w:rsidP="009B1113">
      <w:pPr>
        <w:pStyle w:val="ListParagraph"/>
        <w:ind w:left="0"/>
        <w:jc w:val="both"/>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cstate="print"/>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Menlo Regular" w:hAnsi="Menlo Regular" w:cs="Menlo Regular"/>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Menlo Regular" w:hAnsi="Menlo Regular" w:cs="Menlo Regular"/>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9B1113">
      <w:pPr>
        <w:jc w:val="both"/>
      </w:pPr>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9B1113">
      <w:pPr>
        <w:jc w:val="both"/>
      </w:pPr>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9B1113">
      <w:pPr>
        <w:pStyle w:val="Heading3"/>
        <w:jc w:val="both"/>
      </w:pPr>
      <w:r>
        <w:t>Neuron</w:t>
      </w:r>
    </w:p>
    <w:p w:rsidR="00605330" w:rsidRDefault="00605330" w:rsidP="009B1113">
      <w:pPr>
        <w:jc w:val="both"/>
      </w:pPr>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When the signal inputs change, the neuron computes the new sum of those inputs. The summed value is then passed into the Sigmoid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9B1113">
      <w:pPr>
        <w:pStyle w:val="Heading3"/>
        <w:jc w:val="both"/>
      </w:pPr>
      <w:r>
        <w:lastRenderedPageBreak/>
        <w:t>Connection</w:t>
      </w:r>
    </w:p>
    <w:p w:rsidR="00124E91" w:rsidRDefault="00124E91" w:rsidP="009B1113">
      <w:pPr>
        <w:jc w:val="both"/>
      </w:pPr>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9B1113">
      <w:pPr>
        <w:pStyle w:val="Heading3"/>
        <w:jc w:val="both"/>
      </w:pPr>
      <w:r>
        <w:t>Sigmoid</w:t>
      </w:r>
    </w:p>
    <w:p w:rsidR="00DB6885" w:rsidRDefault="00031D58" w:rsidP="009B1113">
      <w:pPr>
        <w:jc w:val="both"/>
      </w:pPr>
      <w:r>
        <w:tab/>
        <w:t>The neuron needs a nonlinear activation function to apply to its output. To this end it instantiates the Sigmoid entity. This entity, more than all the</w:t>
      </w:r>
      <w:r w:rsidR="006F389F">
        <w:t xml:space="preserve"> others, has undergone the most revisions and is most responsible for the network's performance. The sigmoid</w:t>
      </w:r>
      <w:r w:rsidR="009D3147">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xml:space="preserve">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DF26BF" w:rsidRDefault="00DB6885" w:rsidP="00D01311">
      <w:pPr>
        <w:jc w:val="center"/>
      </w:pPr>
      <w:r w:rsidRPr="00DB6885">
        <w:rPr>
          <w:noProof/>
          <w:lang w:bidi="ar-SA"/>
        </w:rPr>
        <w:drawing>
          <wp:inline distT="0" distB="0" distL="0" distR="0">
            <wp:extent cx="2040150" cy="140422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8" cstate="print"/>
                    <a:srcRect/>
                    <a:stretch>
                      <a:fillRect/>
                    </a:stretch>
                  </pic:blipFill>
                  <pic:spPr bwMode="auto">
                    <a:xfrm>
                      <a:off x="0" y="0"/>
                      <a:ext cx="2038592" cy="1403149"/>
                    </a:xfrm>
                    <a:prstGeom prst="rect">
                      <a:avLst/>
                    </a:prstGeom>
                    <a:noFill/>
                    <a:ln w="9525">
                      <a:noFill/>
                      <a:miter lim="800000"/>
                      <a:headEnd/>
                      <a:tailEnd/>
                    </a:ln>
                    <a:effectLst/>
                  </pic:spPr>
                </pic:pic>
              </a:graphicData>
            </a:graphic>
          </wp:inline>
        </w:drawing>
      </w:r>
      <w:r w:rsidR="003955E0" w:rsidRPr="003955E0">
        <w:rPr>
          <w:noProof/>
          <w:lang w:bidi="ar-SA"/>
        </w:rPr>
        <w:drawing>
          <wp:inline distT="0" distB="0" distL="0" distR="0">
            <wp:extent cx="2064237" cy="13968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9" cstate="print"/>
                    <a:srcRect/>
                    <a:stretch>
                      <a:fillRect/>
                    </a:stretch>
                  </pic:blipFill>
                  <pic:spPr bwMode="auto">
                    <a:xfrm>
                      <a:off x="0" y="0"/>
                      <a:ext cx="2061750" cy="1396800"/>
                    </a:xfrm>
                    <a:prstGeom prst="rect">
                      <a:avLst/>
                    </a:prstGeom>
                    <a:noFill/>
                    <a:ln w="9525">
                      <a:noFill/>
                      <a:miter lim="800000"/>
                      <a:headEnd/>
                      <a:tailEnd/>
                    </a:ln>
                    <a:effectLst/>
                  </pic:spPr>
                </pic:pic>
              </a:graphicData>
            </a:graphic>
          </wp:inline>
        </w:drawing>
      </w:r>
    </w:p>
    <w:p w:rsidR="006F389F" w:rsidRDefault="006F389F" w:rsidP="009B1113">
      <w:pPr>
        <w:pStyle w:val="Heading3"/>
        <w:jc w:val="both"/>
      </w:pPr>
      <w:r>
        <w:t>Network</w:t>
      </w:r>
    </w:p>
    <w:p w:rsidR="006F389F" w:rsidRPr="006F389F" w:rsidRDefault="006F389F" w:rsidP="009B1113">
      <w:pPr>
        <w:jc w:val="both"/>
      </w:pPr>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B1113">
      <w:pPr>
        <w:pStyle w:val="Heading3"/>
        <w:jc w:val="both"/>
      </w:pPr>
      <w:r>
        <w:t>Interface &amp; Testbench</w:t>
      </w:r>
    </w:p>
    <w:p w:rsidR="002047B5" w:rsidRDefault="00911025" w:rsidP="009B1113">
      <w:pPr>
        <w:jc w:val="both"/>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DD288D">
        <w:t>The demo board provides eight LEDs, and eight toggle switches. The interface to the network uses these LEDs and switches. One switch causes the network to retrain. While retraining, a red LED is illuminated to indicate that the error is too high. When the network trains sufficiently, a green LED will light and training will stop. The training set for this two-input binary function is specified by four switches - the target output for (0</w:t>
      </w:r>
      <w:r w:rsidR="009D3147">
        <w:t>, 0</w:t>
      </w:r>
      <w:r w:rsidR="00DD288D">
        <w:t>), (0</w:t>
      </w:r>
      <w:r w:rsidR="009D3147">
        <w:t>, 1</w:t>
      </w:r>
      <w:r w:rsidR="00DD288D">
        <w:t>), (1</w:t>
      </w:r>
      <w:r w:rsidR="009D3147">
        <w:t>, 0</w:t>
      </w:r>
      <w:r w:rsidR="00DD288D">
        <w:t>), (1</w:t>
      </w:r>
      <w:r w:rsidR="009D3147">
        <w:t>, 1</w:t>
      </w:r>
      <w:r w:rsidR="00DD288D">
        <w:t xml:space="preserve">) respectively. When the training switch is off, two additional switches are used to query </w:t>
      </w:r>
      <w:r w:rsidR="00DD288D">
        <w:lastRenderedPageBreak/>
        <w:t>the network. The output value - an eight-bit signed number - is displayed on the eight LEDs. Numbers close to 256 indicate a positive response from the network, numbers at or below 128 indicates a zero response.</w:t>
      </w:r>
    </w:p>
    <w:p w:rsidR="00726220" w:rsidRPr="002047B5" w:rsidRDefault="00726220" w:rsidP="009B1113">
      <w:pPr>
        <w:pStyle w:val="Heading3"/>
        <w:jc w:val="both"/>
      </w:pPr>
      <w:r>
        <w:t>Number representations</w:t>
      </w:r>
    </w:p>
    <w:p w:rsidR="00D779BB" w:rsidRDefault="00DD288D" w:rsidP="009B1113">
      <w:pPr>
        <w:jc w:val="both"/>
      </w:pPr>
      <w:r>
        <w:tab/>
      </w:r>
      <w:r w:rsidR="001564D6">
        <w:t xml:space="preserve">Internally all the calculations are done using custom fixed point arithmetic. </w:t>
      </w:r>
      <w:r w:rsidR="005336E1">
        <w:t xml:space="preserve">This is due to the lack of native floating point support in the IEEE libraries and on the FPGA used. This choice had ramifications that were not entirely expected. </w:t>
      </w:r>
      <w:r w:rsidR="00D46CB2">
        <w:t xml:space="preserve">The nature of the neural network demands high precision fractions as well as signed values inside the weights and neurons (outputs are always unsigned). </w:t>
      </w:r>
    </w:p>
    <w:p w:rsidR="00A43FAF" w:rsidRDefault="00D779BB" w:rsidP="009B1113">
      <w:pPr>
        <w:jc w:val="both"/>
      </w:pPr>
      <w:r>
        <w:tab/>
      </w:r>
      <w:r w:rsidR="00D46CB2">
        <w:t xml:space="preserve">The gradient descent operation on the sigmoid only works if the sigmoid and its derivative are continuous, differentiable, and non-zero at all points in their domain. When using fixed-point representations, there is a point at which the </w:t>
      </w:r>
      <w:r w:rsidR="00D46CB2" w:rsidRPr="00D46CB2">
        <w:t xml:space="preserve">discretization </w:t>
      </w:r>
      <w:r w:rsidR="00D46CB2">
        <w:t>of these functions violates those conditions. This manifests itself as incomplete training</w:t>
      </w:r>
      <w:r w:rsidR="003A086F">
        <w:t>, or an inability to converge</w:t>
      </w:r>
      <w:r w:rsidR="00D46CB2">
        <w:t xml:space="preserve">. Using floating point values would give much greater dynamic range, and indeed </w:t>
      </w:r>
      <w:r>
        <w:t>the C language prototypes of this project which use floating point values do not exhibit these problems.</w:t>
      </w:r>
    </w:p>
    <w:p w:rsidR="00A271E5" w:rsidRDefault="00A43FAF" w:rsidP="00A43FAF">
      <w:pPr>
        <w:pStyle w:val="Heading2"/>
      </w:pPr>
      <w:r>
        <w:t>Testing</w:t>
      </w:r>
    </w:p>
    <w:p w:rsidR="0064540C" w:rsidRDefault="00C31DA0" w:rsidP="0011373A">
      <w:pPr>
        <w:rPr>
          <w:b/>
        </w:rPr>
      </w:pPr>
      <w:r>
        <w:rPr>
          <w:b/>
          <w:noProof/>
          <w:lang w:bidi="ar-SA"/>
        </w:rPr>
        <w:drawing>
          <wp:inline distT="0" distB="0" distL="0" distR="0">
            <wp:extent cx="5939790" cy="3196590"/>
            <wp:effectExtent l="19050" t="0" r="3810" b="0"/>
            <wp:docPr id="6" name="Picture 1" descr="C:\Documents and Settings\sxs5464\Desktop\DSD\waveforms\wave from testplaysi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xs5464\Desktop\DSD\waveforms\wave from testplaysig.tiff"/>
                    <pic:cNvPicPr>
                      <a:picLocks noChangeAspect="1" noChangeArrowheads="1"/>
                    </pic:cNvPicPr>
                  </pic:nvPicPr>
                  <pic:blipFill>
                    <a:blip r:embed="rId10" cstate="print"/>
                    <a:srcRect/>
                    <a:stretch>
                      <a:fillRect/>
                    </a:stretch>
                  </pic:blipFill>
                  <pic:spPr bwMode="auto">
                    <a:xfrm>
                      <a:off x="0" y="0"/>
                      <a:ext cx="5939790" cy="3196590"/>
                    </a:xfrm>
                    <a:prstGeom prst="rect">
                      <a:avLst/>
                    </a:prstGeom>
                    <a:noFill/>
                    <a:ln w="9525">
                      <a:noFill/>
                      <a:miter lim="800000"/>
                      <a:headEnd/>
                      <a:tailEnd/>
                    </a:ln>
                  </pic:spPr>
                </pic:pic>
              </a:graphicData>
            </a:graphic>
          </wp:inline>
        </w:drawing>
      </w:r>
    </w:p>
    <w:p w:rsidR="00C31DA0" w:rsidRDefault="00C31DA0" w:rsidP="0011373A">
      <w:pPr>
        <w:rPr>
          <w:b/>
        </w:rPr>
      </w:pPr>
      <w:r>
        <w:rPr>
          <w:b/>
          <w:noProof/>
          <w:lang w:bidi="ar-SA"/>
        </w:rPr>
        <w:lastRenderedPageBreak/>
        <w:drawing>
          <wp:inline distT="0" distB="0" distL="0" distR="0">
            <wp:extent cx="5602522" cy="3015084"/>
            <wp:effectExtent l="19050" t="0" r="0" b="0"/>
            <wp:docPr id="7" name="Picture 2" descr="C:\Documents and Settings\sxs5464\Desktop\DSD\waveforms\sigdat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xs5464\Desktop\DSD\waveforms\sigdata2.tiff"/>
                    <pic:cNvPicPr>
                      <a:picLocks noChangeAspect="1" noChangeArrowheads="1"/>
                    </pic:cNvPicPr>
                  </pic:nvPicPr>
                  <pic:blipFill>
                    <a:blip r:embed="rId11" cstate="print"/>
                    <a:srcRect/>
                    <a:stretch>
                      <a:fillRect/>
                    </a:stretch>
                  </pic:blipFill>
                  <pic:spPr bwMode="auto">
                    <a:xfrm>
                      <a:off x="0" y="0"/>
                      <a:ext cx="5602813" cy="3015241"/>
                    </a:xfrm>
                    <a:prstGeom prst="rect">
                      <a:avLst/>
                    </a:prstGeom>
                    <a:noFill/>
                    <a:ln w="9525">
                      <a:noFill/>
                      <a:miter lim="800000"/>
                      <a:headEnd/>
                      <a:tailEnd/>
                    </a:ln>
                  </pic:spPr>
                </pic:pic>
              </a:graphicData>
            </a:graphic>
          </wp:inline>
        </w:drawing>
      </w:r>
    </w:p>
    <w:p w:rsidR="000A6CFE" w:rsidRPr="002047B5" w:rsidRDefault="00C31DA0" w:rsidP="00A271E5">
      <w:pPr>
        <w:rPr>
          <w:b/>
        </w:rPr>
      </w:pPr>
      <w:r>
        <w:rPr>
          <w:b/>
          <w:noProof/>
          <w:lang w:bidi="ar-SA"/>
        </w:rPr>
        <w:drawing>
          <wp:inline distT="0" distB="0" distL="0" distR="0">
            <wp:extent cx="5602522" cy="3015084"/>
            <wp:effectExtent l="19050" t="0" r="0" b="0"/>
            <wp:docPr id="8" name="Picture 3" descr="C:\Documents and Settings\sxs5464\Desktop\DSD\waveforms\gausdata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xs5464\Desktop\DSD\waveforms\gausdata2.tiff"/>
                    <pic:cNvPicPr>
                      <a:picLocks noChangeAspect="1" noChangeArrowheads="1"/>
                    </pic:cNvPicPr>
                  </pic:nvPicPr>
                  <pic:blipFill>
                    <a:blip r:embed="rId12" cstate="print"/>
                    <a:srcRect/>
                    <a:stretch>
                      <a:fillRect/>
                    </a:stretch>
                  </pic:blipFill>
                  <pic:spPr bwMode="auto">
                    <a:xfrm>
                      <a:off x="0" y="0"/>
                      <a:ext cx="5602813" cy="3015241"/>
                    </a:xfrm>
                    <a:prstGeom prst="rect">
                      <a:avLst/>
                    </a:prstGeom>
                    <a:noFill/>
                    <a:ln w="9525">
                      <a:noFill/>
                      <a:miter lim="800000"/>
                      <a:headEnd/>
                      <a:tailEnd/>
                    </a:ln>
                  </pic:spPr>
                </pic:pic>
              </a:graphicData>
            </a:graphic>
          </wp:inline>
        </w:drawing>
      </w:r>
    </w:p>
    <w:p w:rsidR="00A271E5" w:rsidRDefault="00A43FAF" w:rsidP="00A43FAF">
      <w:pPr>
        <w:pStyle w:val="Heading2"/>
      </w:pPr>
      <w:r>
        <w:t>Results</w:t>
      </w:r>
    </w:p>
    <w:p w:rsidR="0064540C" w:rsidRPr="008C61EF" w:rsidRDefault="00C31DA0" w:rsidP="0064540C">
      <w:r w:rsidRPr="008C61EF">
        <w:t xml:space="preserve">We initially started out using a C program to verify the logic design of the network. Using this model we were able to design the logic in hardware. The values between </w:t>
      </w:r>
      <w:r w:rsidR="008C61EF" w:rsidRPr="008C61EF">
        <w:t xml:space="preserve">VHDL network and C network were almost identical using the floating point library. However when this wasn’t synthesizable on the FPGA, we used another version that gave </w:t>
      </w:r>
      <w:proofErr w:type="gramStart"/>
      <w:r w:rsidR="008C61EF" w:rsidRPr="008C61EF">
        <w:t>us  relatively</w:t>
      </w:r>
      <w:proofErr w:type="gramEnd"/>
      <w:r w:rsidR="008C61EF" w:rsidRPr="008C61EF">
        <w:t xml:space="preserve"> close numbers (within .01) of each other. We also ran into some problems with logic initially, however once we implemented the self testing in the Network entity, we were able to narrow down the problem very quickly. This ease of debug was thanks to the BIST Generator entity that was implemented and now checks the network at the beginning of every power up sequence.</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821"/>
        <w:gridCol w:w="1036"/>
        <w:gridCol w:w="999"/>
        <w:gridCol w:w="1404"/>
      </w:tblGrid>
      <w:tr w:rsidR="000A6CFE" w:rsidTr="008C61EF">
        <w:trPr>
          <w:trHeight w:val="147"/>
          <w:jc w:val="center"/>
        </w:trPr>
        <w:tc>
          <w:tcPr>
            <w:tcW w:w="2821" w:type="dxa"/>
            <w:shd w:val="clear" w:color="auto" w:fill="auto"/>
            <w:vAlign w:val="center"/>
          </w:tcPr>
          <w:p w:rsidR="00896273" w:rsidRDefault="0064540C" w:rsidP="00AB6C65">
            <w:pPr>
              <w:spacing w:before="100" w:beforeAutospacing="1" w:after="100" w:afterAutospacing="1"/>
              <w:jc w:val="center"/>
            </w:pPr>
            <w:r w:rsidRPr="002047B5">
              <w:rPr>
                <w:b/>
              </w:rPr>
              <w:lastRenderedPageBreak/>
              <w:tab/>
            </w:r>
            <w:r w:rsidR="00896273">
              <w:t>Total resources used: 19%</w:t>
            </w:r>
          </w:p>
        </w:tc>
        <w:tc>
          <w:tcPr>
            <w:tcW w:w="3439" w:type="dxa"/>
            <w:gridSpan w:val="3"/>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b/>
                <w:color w:val="000000"/>
                <w:u w:val="single"/>
              </w:rPr>
              <w:t>Device Utilization Summary</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 Utilization</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Used</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Available</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Utilization</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Slice Latches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22</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Occupied Slices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197</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960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20%</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 input LUTs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360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18%</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328</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17%</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Route-thru</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w:t>
            </w:r>
          </w:p>
        </w:tc>
        <w:tc>
          <w:tcPr>
            <w:tcW w:w="1404" w:type="dxa"/>
            <w:shd w:val="clear" w:color="auto" w:fill="auto"/>
            <w:vAlign w:val="center"/>
          </w:tcPr>
          <w:p w:rsidR="00896273" w:rsidRDefault="00896273" w:rsidP="00AB6C65">
            <w:pPr>
              <w:spacing w:before="100" w:beforeAutospacing="1" w:after="100" w:afterAutospacing="1"/>
              <w:jc w:val="center"/>
            </w:pPr>
            <w:r>
              <w:t>3%</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bonded IOBs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108</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w:t>
            </w:r>
          </w:p>
        </w:tc>
      </w:tr>
      <w:tr w:rsidR="000A6CFE" w:rsidTr="008C61EF">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MULT18X18SIOs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1404"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100%</w:t>
            </w:r>
          </w:p>
        </w:tc>
      </w:tr>
      <w:tr w:rsidR="00896273">
        <w:trPr>
          <w:trHeight w:val="73"/>
          <w:jc w:val="center"/>
        </w:trPr>
        <w:tc>
          <w:tcPr>
            <w:tcW w:w="6260" w:type="dxa"/>
            <w:gridSpan w:val="4"/>
            <w:shd w:val="clear" w:color="auto" w:fill="auto"/>
            <w:vAlign w:val="center"/>
          </w:tcPr>
          <w:p w:rsidR="00896273" w:rsidRPr="00896273" w:rsidRDefault="00896273" w:rsidP="00AB6C65">
            <w:pPr>
              <w:pStyle w:val="Caption"/>
              <w:keepNext/>
              <w:spacing w:before="100" w:beforeAutospacing="1" w:after="100" w:afterAutospacing="1"/>
              <w:jc w:val="center"/>
              <w:rPr>
                <w:color w:val="D34817" w:themeColor="accent1"/>
              </w:rPr>
            </w:pPr>
            <w:r>
              <w:t xml:space="preserve">Table </w:t>
            </w:r>
            <w:fldSimple w:instr=" SEQ Table \* ARABIC ">
              <w:r w:rsidR="0008693D">
                <w:rPr>
                  <w:noProof/>
                </w:rPr>
                <w:t>1</w:t>
              </w:r>
            </w:fldSimple>
            <w:r w:rsidRPr="00B47EDA">
              <w:t>: Device Utilization table for Spartan 3E-100</w:t>
            </w:r>
          </w:p>
        </w:tc>
      </w:tr>
    </w:tbl>
    <w:p w:rsidR="00F15C73" w:rsidRPr="002047B5" w:rsidRDefault="00F15C73" w:rsidP="00A271E5">
      <w:pPr>
        <w:rPr>
          <w:b/>
        </w:rPr>
      </w:pP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trPr>
          <w:jc w:val="center"/>
        </w:trPr>
        <w:tc>
          <w:tcPr>
            <w:tcW w:w="1275" w:type="dxa"/>
            <w:shd w:val="clear" w:color="auto" w:fill="auto"/>
          </w:tcPr>
          <w:p w:rsidR="001645C5" w:rsidRDefault="001645C5" w:rsidP="007F14C9">
            <w:pPr>
              <w:spacing w:before="100" w:beforeAutospacing="1" w:after="100" w:afterAutospacing="1"/>
              <w:jc w:val="center"/>
            </w:pPr>
            <w:r>
              <w:rPr>
                <w:b/>
                <w:u w:val="single"/>
              </w:rPr>
              <w:t>Node</w:t>
            </w:r>
          </w:p>
        </w:tc>
        <w:tc>
          <w:tcPr>
            <w:tcW w:w="1050" w:type="dxa"/>
            <w:shd w:val="clear" w:color="auto" w:fill="auto"/>
          </w:tcPr>
          <w:p w:rsidR="001645C5" w:rsidRDefault="001645C5" w:rsidP="00AB6C65">
            <w:pPr>
              <w:spacing w:before="100" w:beforeAutospacing="1" w:after="100" w:afterAutospacing="1"/>
              <w:jc w:val="center"/>
            </w:pPr>
            <w:r>
              <w:rPr>
                <w:b/>
                <w:u w:val="single"/>
              </w:rPr>
              <w:t>Levels</w:t>
            </w:r>
          </w:p>
        </w:tc>
        <w:tc>
          <w:tcPr>
            <w:tcW w:w="915" w:type="dxa"/>
            <w:shd w:val="clear" w:color="auto" w:fill="auto"/>
          </w:tcPr>
          <w:p w:rsidR="001645C5" w:rsidRDefault="001645C5" w:rsidP="00AB6C65">
            <w:pPr>
              <w:spacing w:before="100" w:beforeAutospacing="1" w:after="100" w:afterAutospacing="1"/>
              <w:jc w:val="center"/>
            </w:pPr>
            <w:r>
              <w:rPr>
                <w:b/>
                <w:u w:val="single"/>
              </w:rPr>
              <w:t>Time</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In</w:t>
            </w:r>
          </w:p>
        </w:tc>
        <w:tc>
          <w:tcPr>
            <w:tcW w:w="1050" w:type="dxa"/>
            <w:shd w:val="clear" w:color="auto" w:fill="auto"/>
          </w:tcPr>
          <w:p w:rsidR="001645C5" w:rsidRDefault="001645C5" w:rsidP="00AB6C65">
            <w:pPr>
              <w:spacing w:before="100" w:beforeAutospacing="1" w:after="100" w:afterAutospacing="1"/>
              <w:jc w:val="center"/>
            </w:pPr>
            <w:r>
              <w:t>29</w:t>
            </w:r>
          </w:p>
        </w:tc>
        <w:tc>
          <w:tcPr>
            <w:tcW w:w="915" w:type="dxa"/>
            <w:shd w:val="clear" w:color="auto" w:fill="auto"/>
          </w:tcPr>
          <w:p w:rsidR="001645C5" w:rsidRDefault="001645C5" w:rsidP="00AB6C65">
            <w:pPr>
              <w:spacing w:before="100" w:beforeAutospacing="1" w:after="100" w:afterAutospacing="1"/>
              <w:jc w:val="center"/>
            </w:pPr>
            <w:r>
              <w:t>13ns</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Out</w:t>
            </w:r>
          </w:p>
        </w:tc>
        <w:tc>
          <w:tcPr>
            <w:tcW w:w="1050" w:type="dxa"/>
            <w:shd w:val="clear" w:color="auto" w:fill="auto"/>
          </w:tcPr>
          <w:p w:rsidR="001645C5" w:rsidRDefault="001645C5" w:rsidP="00AB6C65">
            <w:pPr>
              <w:spacing w:before="100" w:beforeAutospacing="1" w:after="100" w:afterAutospacing="1"/>
              <w:jc w:val="center"/>
            </w:pPr>
            <w:r>
              <w:t>2</w:t>
            </w:r>
          </w:p>
        </w:tc>
        <w:tc>
          <w:tcPr>
            <w:tcW w:w="915" w:type="dxa"/>
            <w:shd w:val="clear" w:color="auto" w:fill="auto"/>
          </w:tcPr>
          <w:p w:rsidR="001645C5" w:rsidRDefault="001645C5" w:rsidP="00AB6C65">
            <w:pPr>
              <w:spacing w:before="100" w:beforeAutospacing="1" w:after="100" w:afterAutospacing="1"/>
              <w:jc w:val="center"/>
            </w:pPr>
            <w:r>
              <w:t>5ns</w:t>
            </w:r>
          </w:p>
        </w:tc>
      </w:tr>
      <w:tr w:rsidR="001645C5">
        <w:trPr>
          <w:jc w:val="center"/>
        </w:trPr>
        <w:tc>
          <w:tcPr>
            <w:tcW w:w="3240" w:type="dxa"/>
            <w:gridSpan w:val="3"/>
            <w:shd w:val="clear" w:color="auto" w:fill="auto"/>
          </w:tcPr>
          <w:p w:rsidR="001645C5" w:rsidRDefault="001645C5" w:rsidP="00AB6C65">
            <w:pPr>
              <w:pStyle w:val="Caption"/>
              <w:keepNext/>
              <w:spacing w:before="100" w:beforeAutospacing="1" w:after="100" w:afterAutospacing="1"/>
              <w:jc w:val="center"/>
            </w:pPr>
            <w:r>
              <w:t xml:space="preserve">Table </w:t>
            </w:r>
            <w:fldSimple w:instr=" SEQ Table \* ARABIC ">
              <w:r w:rsidR="0008693D">
                <w:rPr>
                  <w:noProof/>
                </w:rPr>
                <w:t>2</w:t>
              </w:r>
            </w:fldSimple>
            <w:r>
              <w:t>: Data Speed</w:t>
            </w:r>
          </w:p>
        </w:tc>
      </w:tr>
    </w:tbl>
    <w:p w:rsidR="008C61EF" w:rsidRDefault="004662E5" w:rsidP="004662E5">
      <w:r>
        <w:tab/>
        <w:t xml:space="preserve">The tables above represent the data from the Xilinx ISE software that describes the amount of resources used by this design in the Spartan 3E-100 FPGA. We wondered how accurate these values were, and we found out that these values really depend on the type and size of FPGA being used. As well as the type of specific hardware resources available (such as 18x18 multiplies) and the routing between the different parts of the design on the fabric of the FPGA define these numbers.  </w:t>
      </w:r>
      <w:r w:rsidR="00661185">
        <w:t xml:space="preserve"> </w:t>
      </w:r>
    </w:p>
    <w:p w:rsidR="0064540C" w:rsidRDefault="00FE6689" w:rsidP="0064540C">
      <w:pPr>
        <w:pStyle w:val="Heading2"/>
      </w:pPr>
      <w:r>
        <w:t>Future</w:t>
      </w:r>
      <w:r w:rsidR="0064540C">
        <w:t xml:space="preserve"> Work</w:t>
      </w:r>
    </w:p>
    <w:p w:rsidR="00C96AF7" w:rsidRDefault="00274063" w:rsidP="009B1113">
      <w:pPr>
        <w:jc w:val="both"/>
      </w:pPr>
      <w:r>
        <w:tab/>
        <w:t xml:space="preserve">The network implemented in this project has a few shortcomings that would need to be addressed if the intent was to use it in a practical or industrial application. The most important of which is the discretization of the numbers used in the network. Floating point computations would solve the overflow and saturation issues. </w:t>
      </w:r>
    </w:p>
    <w:p w:rsidR="00042ADB" w:rsidRDefault="00C96AF7" w:rsidP="009B1113">
      <w:pPr>
        <w:jc w:val="both"/>
      </w:pPr>
      <w:r>
        <w:tab/>
        <w:t>Included in the VHDL listings, but not strictly included in the project, is an alternative implementation of the sigmoid function that assumes floating point support is available. Instead of approximating the sigmoid with a piecewise linear function, it computes the</w:t>
      </w:r>
      <w:r w:rsidR="00DF26BF">
        <w:t xml:space="preserve"> function properly using</w:t>
      </w:r>
      <w:r>
        <w:t xml:space="preserve"> first few terms of the Taylor series for the exponential</w:t>
      </w:r>
      <w:r w:rsidR="00DF26BF">
        <w:t>. Clearly, much dynamic range is needed to store these values of the exponential. In simulation, however, this has proven a much more effective solution.</w:t>
      </w:r>
    </w:p>
    <w:p w:rsidR="00042ADB" w:rsidRDefault="007212CC" w:rsidP="00274063">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e>
              </m:d>
            </m:e>
            <m:sup>
              <m:r>
                <w:rPr>
                  <w:rFonts w:ascii="Cambria Math" w:hAnsi="Cambria Math"/>
                </w:rPr>
                <m:t>-1</m:t>
              </m:r>
            </m:sup>
          </m:sSup>
        </m:oMath>
      </m:oMathPara>
    </w:p>
    <w:p w:rsidR="00434BB6" w:rsidRDefault="00185EDD" w:rsidP="00185EDD">
      <w:pPr>
        <w:jc w:val="center"/>
      </w:pPr>
      <w:r>
        <w:t>Taylor series approximation to inverse exponential</w:t>
      </w:r>
      <w:r w:rsidR="007212CC">
        <w:t xml:space="preserve"> used</w:t>
      </w:r>
    </w:p>
    <w:p w:rsidR="008C61EF" w:rsidRDefault="00434BB6" w:rsidP="00434BB6">
      <w:r>
        <w:tab/>
        <w:t xml:space="preserve">From the beginning a generic form of the Network entity was desired. However, this was not achieved. The framework for this generic functionality is still inherent in the design. This is still an area of interest and will be improved upon. </w:t>
      </w:r>
    </w:p>
    <w:p w:rsidR="00430D07" w:rsidRPr="00185EDD" w:rsidRDefault="00430D07" w:rsidP="00434BB6">
      <w:pPr>
        <w:rPr>
          <w:b/>
        </w:rPr>
      </w:pPr>
    </w:p>
    <w:p w:rsidR="00A271E5" w:rsidRDefault="0064540C" w:rsidP="0064540C">
      <w:pPr>
        <w:pStyle w:val="Heading2"/>
      </w:pPr>
      <w:r>
        <w:lastRenderedPageBreak/>
        <w:t>Conclusion</w:t>
      </w:r>
    </w:p>
    <w:p w:rsidR="008C61EF" w:rsidRDefault="0064540C" w:rsidP="009B1113">
      <w:pPr>
        <w:jc w:val="both"/>
      </w:pPr>
      <w:r>
        <w:tab/>
      </w:r>
      <w:r w:rsidR="008C61EF">
        <w:t xml:space="preserve">The results from the testing </w:t>
      </w:r>
      <w:r w:rsidR="00661185">
        <w:t>show that the network is able to correctly evaluate the weights to produce the correct outputs of the XOR function. This can thusly be tailored for any set of outputs that directly related to respective inputs. Using this design, functions with many inputs such as touch sensitive devices can be used for character recognition, where the correct input may be many possible inputs that are so large they cannot be defined specifically. However doing these calculations takes up a lot of processing power, so being able to run these calculations on hardware versus software speeds up the time to answer and opens the door for this logic to be used in new areas.</w:t>
      </w:r>
    </w:p>
    <w:p w:rsidR="0064540C" w:rsidRDefault="00A31155" w:rsidP="008C61EF">
      <w:pPr>
        <w:ind w:firstLine="720"/>
        <w:jc w:val="both"/>
      </w:pPr>
      <w:r>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p w:rsidR="00661185" w:rsidRPr="0064540C" w:rsidRDefault="00661185" w:rsidP="008C61EF">
      <w:pPr>
        <w:ind w:firstLine="720"/>
        <w:jc w:val="both"/>
      </w:pPr>
    </w:p>
    <w:sectPr w:rsidR="00661185"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pple Symbols">
    <w:altName w:val="Times New Roman"/>
    <w:charset w:val="00"/>
    <w:family w:val="auto"/>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FELayout/>
  </w:compat>
  <w:rsids>
    <w:rsidRoot w:val="00A271E5"/>
    <w:rsid w:val="000302AD"/>
    <w:rsid w:val="00031D58"/>
    <w:rsid w:val="000323A6"/>
    <w:rsid w:val="00042ADB"/>
    <w:rsid w:val="000774AA"/>
    <w:rsid w:val="0008693D"/>
    <w:rsid w:val="000A6CFE"/>
    <w:rsid w:val="000A7F34"/>
    <w:rsid w:val="000B7632"/>
    <w:rsid w:val="001045F9"/>
    <w:rsid w:val="0011373A"/>
    <w:rsid w:val="00124E91"/>
    <w:rsid w:val="00136835"/>
    <w:rsid w:val="001564D6"/>
    <w:rsid w:val="001645C5"/>
    <w:rsid w:val="0017094F"/>
    <w:rsid w:val="001814AF"/>
    <w:rsid w:val="00185EDD"/>
    <w:rsid w:val="00191EC8"/>
    <w:rsid w:val="001D4EAC"/>
    <w:rsid w:val="001D552F"/>
    <w:rsid w:val="001F4CA5"/>
    <w:rsid w:val="002047B5"/>
    <w:rsid w:val="002356F4"/>
    <w:rsid w:val="0026203A"/>
    <w:rsid w:val="00274063"/>
    <w:rsid w:val="002811BD"/>
    <w:rsid w:val="002B3FD7"/>
    <w:rsid w:val="002C1C66"/>
    <w:rsid w:val="002E7501"/>
    <w:rsid w:val="002F733F"/>
    <w:rsid w:val="00321629"/>
    <w:rsid w:val="00345535"/>
    <w:rsid w:val="00352420"/>
    <w:rsid w:val="003619F4"/>
    <w:rsid w:val="00380B4F"/>
    <w:rsid w:val="003955E0"/>
    <w:rsid w:val="003A086F"/>
    <w:rsid w:val="003B74FB"/>
    <w:rsid w:val="003F20A3"/>
    <w:rsid w:val="00430D07"/>
    <w:rsid w:val="00434BB6"/>
    <w:rsid w:val="0045051B"/>
    <w:rsid w:val="0045321C"/>
    <w:rsid w:val="004662E5"/>
    <w:rsid w:val="00471074"/>
    <w:rsid w:val="004B1A36"/>
    <w:rsid w:val="004C70F0"/>
    <w:rsid w:val="004E09EA"/>
    <w:rsid w:val="005165C6"/>
    <w:rsid w:val="005336E1"/>
    <w:rsid w:val="00534306"/>
    <w:rsid w:val="00581E61"/>
    <w:rsid w:val="005C2086"/>
    <w:rsid w:val="00605330"/>
    <w:rsid w:val="0064540C"/>
    <w:rsid w:val="00652710"/>
    <w:rsid w:val="0066005C"/>
    <w:rsid w:val="00661185"/>
    <w:rsid w:val="006F389F"/>
    <w:rsid w:val="0072025F"/>
    <w:rsid w:val="007212CC"/>
    <w:rsid w:val="00726220"/>
    <w:rsid w:val="007805A1"/>
    <w:rsid w:val="007A749D"/>
    <w:rsid w:val="007F14C9"/>
    <w:rsid w:val="008065D7"/>
    <w:rsid w:val="00824758"/>
    <w:rsid w:val="00874511"/>
    <w:rsid w:val="00874CE1"/>
    <w:rsid w:val="00896273"/>
    <w:rsid w:val="008B557B"/>
    <w:rsid w:val="008C61EF"/>
    <w:rsid w:val="008D0BE4"/>
    <w:rsid w:val="00911025"/>
    <w:rsid w:val="00917174"/>
    <w:rsid w:val="009979A9"/>
    <w:rsid w:val="009B1113"/>
    <w:rsid w:val="009D0CCF"/>
    <w:rsid w:val="009D3147"/>
    <w:rsid w:val="00A271E5"/>
    <w:rsid w:val="00A31155"/>
    <w:rsid w:val="00A428FD"/>
    <w:rsid w:val="00A43FAF"/>
    <w:rsid w:val="00A6293D"/>
    <w:rsid w:val="00A83545"/>
    <w:rsid w:val="00AB6C65"/>
    <w:rsid w:val="00B14D1F"/>
    <w:rsid w:val="00BF13AD"/>
    <w:rsid w:val="00C31DA0"/>
    <w:rsid w:val="00C67096"/>
    <w:rsid w:val="00C96AF7"/>
    <w:rsid w:val="00CC7012"/>
    <w:rsid w:val="00D01311"/>
    <w:rsid w:val="00D34D5F"/>
    <w:rsid w:val="00D46CB2"/>
    <w:rsid w:val="00D779BB"/>
    <w:rsid w:val="00D85A58"/>
    <w:rsid w:val="00DA3DF6"/>
    <w:rsid w:val="00DB25E4"/>
    <w:rsid w:val="00DB6885"/>
    <w:rsid w:val="00DC1316"/>
    <w:rsid w:val="00DD288D"/>
    <w:rsid w:val="00DF26BF"/>
    <w:rsid w:val="00DF5A50"/>
    <w:rsid w:val="00E5146E"/>
    <w:rsid w:val="00E740FF"/>
    <w:rsid w:val="00E93E26"/>
    <w:rsid w:val="00EB1094"/>
    <w:rsid w:val="00F00CE5"/>
    <w:rsid w:val="00F1039E"/>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tiff"/><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39E90-1D3F-4D42-AC49-E2955525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8</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sxs5464</cp:lastModifiedBy>
  <cp:revision>53</cp:revision>
  <cp:lastPrinted>2009-11-11T01:20:00Z</cp:lastPrinted>
  <dcterms:created xsi:type="dcterms:W3CDTF">2009-11-07T19:53:00Z</dcterms:created>
  <dcterms:modified xsi:type="dcterms:W3CDTF">2009-11-12T16:03:00Z</dcterms:modified>
</cp:coreProperties>
</file>