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A6FD0" w14:textId="5623655B" w:rsidR="00D42B1C" w:rsidRDefault="00D42B1C" w:rsidP="00D42B1C">
      <w:pPr>
        <w:spacing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Deteksi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,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Hemoglobin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di Dalam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Tubuh</w:t>
      </w:r>
      <w:proofErr w:type="spellEnd"/>
    </w:p>
    <w:p w14:paraId="26F449EC" w14:textId="77777777" w:rsidR="00D42B1C" w:rsidRDefault="00D42B1C" w:rsidP="00D42B1C">
      <w:pPr>
        <w:spacing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</w:p>
    <w:p w14:paraId="388A4B14" w14:textId="04C4B1DD" w:rsidR="00D42B1C" w:rsidRPr="00D42B1C" w:rsidRDefault="00D42B1C" w:rsidP="00D42B1C">
      <w:pPr>
        <w:spacing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  <w:hyperlink r:id="rId5" w:history="1">
        <w:r w:rsidRPr="00D42B1C">
          <w:rPr>
            <w:rStyle w:val="Hyperlink"/>
            <w:rFonts w:ascii="Arial" w:eastAsia="Times New Roman" w:hAnsi="Arial" w:cs="Arial"/>
            <w:sz w:val="30"/>
            <w:szCs w:val="30"/>
            <w:lang w:eastAsia="en-ID"/>
          </w:rPr>
          <w:t>https://github.com/Lintang-up/Detak-Jantung-Hemoglobin-Dan-Oksigen-di-Dalam-Tubuh</w:t>
        </w:r>
      </w:hyperlink>
    </w:p>
    <w:p w14:paraId="54907300" w14:textId="77777777" w:rsidR="00D42B1C" w:rsidRPr="00D42B1C" w:rsidRDefault="00D42B1C" w:rsidP="00D42B1C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Deskripsi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Alat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Deteksi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,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Tubuh</w:t>
      </w:r>
      <w:proofErr w:type="spellEnd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 xml:space="preserve">, dan </w:t>
      </w:r>
      <w:proofErr w:type="spellStart"/>
      <w:r w:rsidRPr="00D42B1C">
        <w:rPr>
          <w:rFonts w:ascii="Arial" w:eastAsia="Times New Roman" w:hAnsi="Arial" w:cs="Arial"/>
          <w:color w:val="000000"/>
          <w:sz w:val="30"/>
          <w:szCs w:val="30"/>
          <w:lang w:eastAsia="en-ID"/>
        </w:rPr>
        <w:t>Hemoglobin</w:t>
      </w:r>
      <w:proofErr w:type="spellEnd"/>
    </w:p>
    <w:p w14:paraId="4498AB54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2FF197AC" w14:textId="77777777" w:rsidR="00D42B1C" w:rsidRPr="00D42B1C" w:rsidRDefault="00D42B1C" w:rsidP="00D42B1C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Komponen</w:t>
      </w:r>
      <w:proofErr w:type="spellEnd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Digunakan</w:t>
      </w:r>
      <w:proofErr w:type="spellEnd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2547960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Wemos</w:t>
      </w:r>
      <w:proofErr w:type="spellEnd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D1</w:t>
      </w:r>
    </w:p>
    <w:p w14:paraId="5DC1342F" w14:textId="77777777" w:rsidR="00D42B1C" w:rsidRPr="00D42B1C" w:rsidRDefault="00D42B1C" w:rsidP="00D42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Mikrocontroller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berbasis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ESP8266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mendukung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konektivitas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Wi-Fi.</w:t>
      </w:r>
    </w:p>
    <w:p w14:paraId="57FBE6E2" w14:textId="77777777" w:rsidR="00D42B1C" w:rsidRPr="00D42B1C" w:rsidRDefault="00D42B1C" w:rsidP="00D42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Memiliki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banyak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pin I/O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layar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75D556F2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Sensor MAX30102</w:t>
      </w:r>
    </w:p>
    <w:p w14:paraId="147582DE" w14:textId="77777777" w:rsidR="00D42B1C" w:rsidRPr="00D42B1C" w:rsidRDefault="00D42B1C" w:rsidP="00D42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optik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tingkat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(SpO2).</w:t>
      </w:r>
    </w:p>
    <w:p w14:paraId="7B2A4959" w14:textId="77777777" w:rsidR="00D42B1C" w:rsidRPr="00D42B1C" w:rsidRDefault="00D42B1C" w:rsidP="00D42B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metode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fotopletismografi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(PPG)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04CDF35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OLED Shield 64x48</w:t>
      </w:r>
    </w:p>
    <w:p w14:paraId="401BC21B" w14:textId="77777777" w:rsidR="00D42B1C" w:rsidRPr="00D42B1C" w:rsidRDefault="00D42B1C" w:rsidP="00D42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Layar OLED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resolusi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64x48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piksel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3F25516" w14:textId="77777777" w:rsidR="00D42B1C" w:rsidRPr="00D42B1C" w:rsidRDefault="00D42B1C" w:rsidP="00D42B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real-time.</w:t>
      </w:r>
    </w:p>
    <w:p w14:paraId="02B6E737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DD0E1A0" w14:textId="77777777" w:rsidR="00D42B1C" w:rsidRPr="00D42B1C" w:rsidRDefault="00D42B1C" w:rsidP="00D42B1C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Fungsi</w:t>
      </w:r>
      <w:proofErr w:type="spellEnd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Alat:</w:t>
      </w:r>
    </w:p>
    <w:p w14:paraId="116C9D42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berfungsi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kadar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(SpO2),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hemoglobin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. Data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dihasilkan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MAX30102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diproses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oleh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Wemos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D1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hasilnya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layar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OLED 64x48.</w:t>
      </w:r>
    </w:p>
    <w:p w14:paraId="0ED9A733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4EF0082C" w14:textId="77777777" w:rsidR="00D42B1C" w:rsidRPr="00D42B1C" w:rsidRDefault="00D42B1C" w:rsidP="00D42B1C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Cara </w:t>
      </w:r>
      <w:proofErr w:type="spellStart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Kerja</w:t>
      </w:r>
      <w:proofErr w:type="spellEnd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976661C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Pemasangan</w:t>
      </w:r>
      <w:proofErr w:type="spellEnd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Sensor:</w:t>
      </w:r>
    </w:p>
    <w:p w14:paraId="7E38301C" w14:textId="77777777" w:rsidR="00D42B1C" w:rsidRPr="00D42B1C" w:rsidRDefault="00D42B1C" w:rsidP="00D4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MAX30102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ditempatkan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ujung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jari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melakukan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C9AB09C" w14:textId="77777777" w:rsidR="00D42B1C" w:rsidRPr="00D42B1C" w:rsidRDefault="00D42B1C" w:rsidP="00D42B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Sensor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memancarkan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inframerah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jaringan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tubuh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mendeteksi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dipantulkan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6576360C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Proses </w:t>
      </w:r>
      <w:proofErr w:type="spellStart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:</w:t>
      </w:r>
    </w:p>
    <w:p w14:paraId="03046159" w14:textId="77777777" w:rsidR="00D42B1C" w:rsidRPr="00D42B1C" w:rsidRDefault="00D42B1C" w:rsidP="00D42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Wemos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D1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membaca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mentah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MAX30102.</w:t>
      </w:r>
    </w:p>
    <w:p w14:paraId="5A1757E4" w14:textId="77777777" w:rsidR="00D42B1C" w:rsidRPr="00D42B1C" w:rsidRDefault="00D42B1C" w:rsidP="00D42B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Data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diperoleh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meliputi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variasi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intensitas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cahaya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menghitung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kadar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C93A763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Pengolahan</w:t>
      </w:r>
      <w:proofErr w:type="spellEnd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Data:</w:t>
      </w:r>
    </w:p>
    <w:p w14:paraId="57895E79" w14:textId="77777777" w:rsidR="00D42B1C" w:rsidRPr="00D42B1C" w:rsidRDefault="00D42B1C" w:rsidP="00D42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Algoritma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Wemos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D1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mengolah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mentah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menjadi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nilai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(bpm),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tingkat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(SpO2),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estimasi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kadar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hemoglobin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BFA3C2C" w14:textId="08E81792" w:rsidR="00D42B1C" w:rsidRDefault="00D42B1C" w:rsidP="00D42B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Data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sudah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diproses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kemudian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dikonversi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format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dibaca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4ADCFCED" w14:textId="77777777" w:rsidR="00D42B1C" w:rsidRPr="00D42B1C" w:rsidRDefault="00D42B1C" w:rsidP="00D42B1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59E33342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lastRenderedPageBreak/>
        <w:t>Menampilkan</w:t>
      </w:r>
      <w:proofErr w:type="spellEnd"/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 xml:space="preserve"> Hasil:</w:t>
      </w:r>
    </w:p>
    <w:p w14:paraId="7C324B8E" w14:textId="77777777" w:rsidR="00D42B1C" w:rsidRPr="00D42B1C" w:rsidRDefault="00D42B1C" w:rsidP="00D42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Hasil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pada OLED shield 64x48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format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jelas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dibaca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0898BF6" w14:textId="77777777" w:rsidR="00D42B1C" w:rsidRPr="00D42B1C" w:rsidRDefault="00D42B1C" w:rsidP="00D42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Informasi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ditampilkan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meliputi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detak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jantung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bpm,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kadar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oksigen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dalam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persen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(%),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estimasi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kadar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hemoglobin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27CB1C22" w14:textId="77777777" w:rsidR="00D42B1C" w:rsidRPr="00D42B1C" w:rsidRDefault="00D42B1C" w:rsidP="00D42B1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6030DEF" w14:textId="77777777" w:rsidR="00D42B1C" w:rsidRPr="00D42B1C" w:rsidRDefault="00D42B1C" w:rsidP="00D42B1C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Keunggulan</w:t>
      </w:r>
      <w:proofErr w:type="spellEnd"/>
      <w:r w:rsidRPr="00D42B1C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E3A4B8A" w14:textId="77777777" w:rsidR="00D42B1C" w:rsidRPr="00D42B1C" w:rsidRDefault="00D42B1C" w:rsidP="00D42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Real-time Monitoring:</w:t>
      </w:r>
    </w:p>
    <w:p w14:paraId="0D70AC13" w14:textId="77777777" w:rsidR="00D42B1C" w:rsidRPr="00D42B1C" w:rsidRDefault="00D42B1C" w:rsidP="00D42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mampu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memberikan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hasil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pengukuran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real-time,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memungkinkan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segera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mengetahui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kondisi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kesehatannya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36861E8F" w14:textId="050324B7" w:rsidR="00D42B1C" w:rsidRPr="00D42B1C" w:rsidRDefault="00D42B1C" w:rsidP="00D42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D42B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Portable:</w:t>
      </w:r>
    </w:p>
    <w:p w14:paraId="524F1CA1" w14:textId="127A4346" w:rsidR="00D42B1C" w:rsidRPr="00D42B1C" w:rsidRDefault="00D42B1C" w:rsidP="00D42B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Ukurannya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kecil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penggunaan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hemat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energi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membuat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alat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mudah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dibawa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di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berbagai</w:t>
      </w:r>
      <w:proofErr w:type="spellEnd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D42B1C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tempat</w:t>
      </w:r>
      <w:proofErr w:type="spellEnd"/>
    </w:p>
    <w:p w14:paraId="50FF2063" w14:textId="777383DB" w:rsidR="00D8420A" w:rsidRDefault="00D42B1C">
      <w:r>
        <w:rPr>
          <w:noProof/>
        </w:rPr>
        <w:drawing>
          <wp:anchor distT="0" distB="0" distL="114300" distR="114300" simplePos="0" relativeHeight="251658240" behindDoc="1" locked="0" layoutInCell="1" allowOverlap="1" wp14:anchorId="5FBC0B01" wp14:editId="259667F0">
            <wp:simplePos x="0" y="0"/>
            <wp:positionH relativeFrom="margin">
              <wp:align>left</wp:align>
            </wp:positionH>
            <wp:positionV relativeFrom="page">
              <wp:posOffset>3655695</wp:posOffset>
            </wp:positionV>
            <wp:extent cx="5012690" cy="2840355"/>
            <wp:effectExtent l="0" t="0" r="0" b="0"/>
            <wp:wrapTight wrapText="bothSides">
              <wp:wrapPolygon edited="0">
                <wp:start x="0" y="0"/>
                <wp:lineTo x="0" y="21441"/>
                <wp:lineTo x="21507" y="21441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BB527" wp14:editId="30B63B54">
            <wp:simplePos x="0" y="0"/>
            <wp:positionH relativeFrom="column">
              <wp:posOffset>476250</wp:posOffset>
            </wp:positionH>
            <wp:positionV relativeFrom="margin">
              <wp:align>bottom</wp:align>
            </wp:positionV>
            <wp:extent cx="4300220" cy="30099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2914"/>
    <w:multiLevelType w:val="multilevel"/>
    <w:tmpl w:val="1FE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2CD5"/>
    <w:multiLevelType w:val="multilevel"/>
    <w:tmpl w:val="468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2267E"/>
    <w:multiLevelType w:val="multilevel"/>
    <w:tmpl w:val="B122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96389"/>
    <w:multiLevelType w:val="multilevel"/>
    <w:tmpl w:val="84D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3502B"/>
    <w:multiLevelType w:val="multilevel"/>
    <w:tmpl w:val="8F7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10A4"/>
    <w:multiLevelType w:val="multilevel"/>
    <w:tmpl w:val="422A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34BB8"/>
    <w:multiLevelType w:val="multilevel"/>
    <w:tmpl w:val="137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F2B"/>
    <w:multiLevelType w:val="multilevel"/>
    <w:tmpl w:val="D30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1C"/>
    <w:rsid w:val="00CF1FCE"/>
    <w:rsid w:val="00D42B1C"/>
    <w:rsid w:val="00D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2983"/>
  <w15:chartTrackingRefBased/>
  <w15:docId w15:val="{31B708F3-8A58-4AC0-8364-0154BDEC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58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06540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ntang-up/Detak-Jantung-Hemoglobin-Dan-Oksigen-di-Dalam-Tubu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1</cp:revision>
  <dcterms:created xsi:type="dcterms:W3CDTF">2024-07-18T12:31:00Z</dcterms:created>
  <dcterms:modified xsi:type="dcterms:W3CDTF">2024-07-18T12:37:00Z</dcterms:modified>
</cp:coreProperties>
</file>