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2D5E" w14:textId="2C64B51B" w:rsidR="00D0078B" w:rsidRPr="00D0078B" w:rsidRDefault="00D0078B" w:rsidP="00D0078B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D"/>
        </w:rPr>
      </w:pPr>
      <w:proofErr w:type="spellStart"/>
      <w:r w:rsidRPr="00D0078B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Deskripsi</w:t>
      </w:r>
      <w:proofErr w:type="spellEnd"/>
      <w:r w:rsidRPr="00D0078B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 Alat </w:t>
      </w:r>
      <w:proofErr w:type="spellStart"/>
      <w:r w:rsidRPr="00D0078B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Deteksi</w:t>
      </w:r>
      <w:proofErr w:type="spellEnd"/>
      <w:r w:rsidRPr="00D0078B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Detak</w:t>
      </w:r>
      <w:proofErr w:type="spellEnd"/>
      <w:r w:rsidRPr="00D0078B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Jantung</w:t>
      </w:r>
      <w:proofErr w:type="spellEnd"/>
      <w:r w:rsidRPr="00D0078B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, </w:t>
      </w:r>
      <w:r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dan 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en-ID"/>
        </w:rPr>
        <w:t>Suhu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en-ID"/>
        </w:rPr>
        <w:t>Tubuh</w:t>
      </w:r>
      <w:proofErr w:type="spellEnd"/>
    </w:p>
    <w:p w14:paraId="615F5799" w14:textId="4831CA4E" w:rsidR="00D0078B" w:rsidRDefault="00D0078B" w:rsidP="00D007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392AE3B5" w14:textId="1FCE0231" w:rsidR="00D90EDA" w:rsidRPr="00D0078B" w:rsidRDefault="00D90EDA" w:rsidP="00D007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hyperlink r:id="rId5" w:history="1">
        <w:r w:rsidRPr="00D90EDA">
          <w:rPr>
            <w:rStyle w:val="Hyperlink"/>
            <w:rFonts w:ascii="Arial" w:eastAsia="Times New Roman" w:hAnsi="Arial" w:cs="Arial"/>
            <w:sz w:val="20"/>
            <w:szCs w:val="20"/>
            <w:lang w:eastAsia="en-ID"/>
          </w:rPr>
          <w:t>https://github.com/Lintang-up/MonitoringSuhuDanDetakJantung.git</w:t>
        </w:r>
      </w:hyperlink>
    </w:p>
    <w:p w14:paraId="21B06A84" w14:textId="77777777" w:rsidR="00D0078B" w:rsidRPr="00D0078B" w:rsidRDefault="00D0078B" w:rsidP="00D0078B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D0078B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Komponen</w:t>
      </w:r>
      <w:proofErr w:type="spellEnd"/>
      <w:r w:rsidRPr="00D0078B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D0078B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Digunakan</w:t>
      </w:r>
      <w:proofErr w:type="spellEnd"/>
      <w:r w:rsidRPr="00D0078B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07F30CF1" w14:textId="46F290BC" w:rsidR="00D0078B" w:rsidRPr="00D0078B" w:rsidRDefault="00D0078B" w:rsidP="00D007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Esp8266</w:t>
      </w:r>
    </w:p>
    <w:p w14:paraId="12443BDE" w14:textId="77777777" w:rsidR="00D0078B" w:rsidRPr="00D0078B" w:rsidRDefault="00D0078B" w:rsidP="00D00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Mikrocontroller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berbasis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ESP8266 yang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mendukung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konektivitas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Wi-Fi.</w:t>
      </w:r>
    </w:p>
    <w:p w14:paraId="5EB95D9B" w14:textId="77777777" w:rsidR="00D0078B" w:rsidRPr="00D0078B" w:rsidRDefault="00D0078B" w:rsidP="00D00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Memiliki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banyak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pin I/O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koneksi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dengan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sensor dan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layar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0848F8BA" w14:textId="464D4928" w:rsidR="00D0078B" w:rsidRPr="00D0078B" w:rsidRDefault="00D0078B" w:rsidP="00D007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007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Sensor MAX3010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0</w:t>
      </w:r>
    </w:p>
    <w:p w14:paraId="727A9CE2" w14:textId="406B90E4" w:rsidR="00D0078B" w:rsidRPr="00D0078B" w:rsidRDefault="00D0078B" w:rsidP="00D00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Sensor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optik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mendeteksi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detak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jantung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64E17579" w14:textId="77777777" w:rsidR="00D0078B" w:rsidRPr="00D0078B" w:rsidRDefault="00D0078B" w:rsidP="00D00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Menggunakan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metode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fotopletismografi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(PPG)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pengukuran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38648809" w14:textId="3DCC36E0" w:rsidR="00D0078B" w:rsidRPr="00D0078B" w:rsidRDefault="00D0078B" w:rsidP="00D007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007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OLED Shield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128</w:t>
      </w:r>
      <w:r w:rsidRPr="00D007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x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64</w:t>
      </w:r>
    </w:p>
    <w:p w14:paraId="03C39C63" w14:textId="1285999F" w:rsidR="00D0078B" w:rsidRPr="00D0078B" w:rsidRDefault="00D0078B" w:rsidP="00D00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Layar OLED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dengan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resolusi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128</w:t>
      </w: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x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6</w:t>
      </w: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4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piksel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025330A6" w14:textId="7EEA947A" w:rsidR="00D0078B" w:rsidRDefault="00D0078B" w:rsidP="00D00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menampilkan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hasil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pengukuran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secara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real-time.</w:t>
      </w:r>
    </w:p>
    <w:p w14:paraId="589DE516" w14:textId="511B41F9" w:rsidR="00D0078B" w:rsidRPr="00D0078B" w:rsidRDefault="00D0078B" w:rsidP="00D007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DHT11</w:t>
      </w:r>
    </w:p>
    <w:p w14:paraId="3C6A5542" w14:textId="0ED4C0B4" w:rsidR="00D0078B" w:rsidRPr="00D0078B" w:rsidRDefault="00D0078B" w:rsidP="00D00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Sensor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suhu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mendeteksi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suhu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tubuh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084EF872" w14:textId="4D942A91" w:rsidR="00D0078B" w:rsidRPr="00D90EDA" w:rsidRDefault="00D0078B" w:rsidP="00D00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Alternatif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sensor </w:t>
      </w: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GY-906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lebih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murah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4C7E0A00" w14:textId="77777777" w:rsidR="00D0078B" w:rsidRPr="00D0078B" w:rsidRDefault="00D0078B" w:rsidP="00D007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1A527699" w14:textId="77777777" w:rsidR="00D0078B" w:rsidRPr="00D0078B" w:rsidRDefault="00D0078B" w:rsidP="00D0078B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D0078B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D0078B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Alat:</w:t>
      </w:r>
    </w:p>
    <w:p w14:paraId="689C98D5" w14:textId="5F7A64D2" w:rsidR="00D0078B" w:rsidRPr="00D0078B" w:rsidRDefault="00D0078B" w:rsidP="00D007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Alat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berfungsi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mengukur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menampilkan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detak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jantung,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suhu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tubuh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. Data yang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dihasilkan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sensor MAX3010</w:t>
      </w:r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0</w:t>
      </w: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diproses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oleh</w:t>
      </w:r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Esp8266,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hasilnya</w:t>
      </w:r>
      <w:proofErr w:type="spellEnd"/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ditampilkan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pada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layar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OLED </w:t>
      </w:r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128</w:t>
      </w: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x</w:t>
      </w:r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6</w:t>
      </w: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4</w:t>
      </w:r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dan </w:t>
      </w:r>
      <w:proofErr w:type="spellStart"/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dapat</w:t>
      </w:r>
      <w:proofErr w:type="spellEnd"/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dipantau</w:t>
      </w:r>
      <w:proofErr w:type="spellEnd"/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melalui</w:t>
      </w:r>
      <w:proofErr w:type="spellEnd"/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website </w:t>
      </w:r>
      <w:proofErr w:type="spellStart"/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secara</w:t>
      </w:r>
      <w:proofErr w:type="spellEnd"/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realtime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5AA007A2" w14:textId="77777777" w:rsidR="00D0078B" w:rsidRPr="00D0078B" w:rsidRDefault="00D0078B" w:rsidP="00D007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4851AD0A" w14:textId="77777777" w:rsidR="00D0078B" w:rsidRPr="00D0078B" w:rsidRDefault="00D0078B" w:rsidP="00D0078B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D0078B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Cara </w:t>
      </w:r>
      <w:proofErr w:type="spellStart"/>
      <w:r w:rsidRPr="00D0078B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Kerja</w:t>
      </w:r>
      <w:proofErr w:type="spellEnd"/>
      <w:r w:rsidRPr="00D0078B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006834A6" w14:textId="77777777" w:rsidR="00D0078B" w:rsidRPr="00D0078B" w:rsidRDefault="00D0078B" w:rsidP="00D007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007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Pemasangan</w:t>
      </w:r>
      <w:proofErr w:type="spellEnd"/>
      <w:r w:rsidRPr="00D007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Sensor:</w:t>
      </w:r>
    </w:p>
    <w:p w14:paraId="38B879E1" w14:textId="7F9B66A8" w:rsidR="00D0078B" w:rsidRPr="00D0078B" w:rsidRDefault="00D0078B" w:rsidP="00D007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Sensor MAX3010</w:t>
      </w:r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0</w:t>
      </w: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ditempatkan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pada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ujung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jari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pengguna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melakukan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pengukuran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182881B6" w14:textId="07BE280E" w:rsidR="00D0078B" w:rsidRDefault="00D0078B" w:rsidP="00D007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Sensor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memancarkan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cahaya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inframerah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merah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melalui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jaringan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tubuh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mendeteksi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cahaya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dipantulkan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25135FA7" w14:textId="7441C02F" w:rsidR="0069598D" w:rsidRPr="00D0078B" w:rsidRDefault="0069598D" w:rsidP="00D007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Sensor DHT11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ditempatkan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pada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ujung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jari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pengguna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mendeteksi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suhu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tubuh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6504E43A" w14:textId="77777777" w:rsidR="00D0078B" w:rsidRPr="00D0078B" w:rsidRDefault="00D0078B" w:rsidP="00D007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007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Proses </w:t>
      </w:r>
      <w:proofErr w:type="spellStart"/>
      <w:r w:rsidRPr="00D007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Pengukuran</w:t>
      </w:r>
      <w:proofErr w:type="spellEnd"/>
      <w:r w:rsidRPr="00D007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:</w:t>
      </w:r>
    </w:p>
    <w:p w14:paraId="07B47F5B" w14:textId="1E6CE915" w:rsidR="00D0078B" w:rsidRPr="00D0078B" w:rsidRDefault="0069598D" w:rsidP="00D007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Esp8266 </w:t>
      </w:r>
      <w:proofErr w:type="spellStart"/>
      <w:r w:rsidR="00D0078B"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membaca</w:t>
      </w:r>
      <w:proofErr w:type="spellEnd"/>
      <w:r w:rsidR="00D0078B"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</w:t>
      </w:r>
      <w:proofErr w:type="spellStart"/>
      <w:r w:rsidR="00D0078B"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mentah</w:t>
      </w:r>
      <w:proofErr w:type="spellEnd"/>
      <w:r w:rsidR="00D0078B"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D0078B"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dari</w:t>
      </w:r>
      <w:proofErr w:type="spellEnd"/>
      <w:r w:rsidR="00D0078B"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sensor MAX3010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0 dan sensor DHT11</w:t>
      </w:r>
      <w:r w:rsidR="00D0078B"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6906AF69" w14:textId="33A65E3E" w:rsidR="0069598D" w:rsidRDefault="00D0078B" w:rsidP="00BF1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Data yang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diperoleh</w:t>
      </w:r>
      <w:proofErr w:type="spellEnd"/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Max30100</w:t>
      </w: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meliputi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variasi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intensitas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cahaya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dapat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menghitung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detak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jantun</w:t>
      </w:r>
      <w:r w:rsidR="0069598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g</w:t>
      </w:r>
      <w:proofErr w:type="spellEnd"/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413DBFD6" w14:textId="576D64C8" w:rsidR="00BF13BD" w:rsidRPr="00D0078B" w:rsidRDefault="00BF13BD" w:rsidP="00BF13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Data yang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diperoled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DHT11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meliputi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suhu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ditampilkan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suhu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tubuh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6E753178" w14:textId="77777777" w:rsidR="00D0078B" w:rsidRPr="00D0078B" w:rsidRDefault="00D0078B" w:rsidP="00D007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007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Pengolahan</w:t>
      </w:r>
      <w:proofErr w:type="spellEnd"/>
      <w:r w:rsidRPr="00D007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Data:</w:t>
      </w:r>
    </w:p>
    <w:p w14:paraId="20F7C5F3" w14:textId="7250631A" w:rsidR="00D0078B" w:rsidRPr="00D0078B" w:rsidRDefault="00D0078B" w:rsidP="00D007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Algoritma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di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esp8266</w:t>
      </w: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mengolah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mentah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menjadi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nilai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detak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jantung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(bpm), </w:t>
      </w:r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dan DHT11</w:t>
      </w: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5C71D0C5" w14:textId="254B0B93" w:rsidR="00D0078B" w:rsidRPr="00D0078B" w:rsidRDefault="00D0078B" w:rsidP="00D007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Data yang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sudah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diproses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kemudian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dikonversi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format yang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mudah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dibaca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ditampilkan</w:t>
      </w:r>
      <w:proofErr w:type="spellEnd"/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di </w:t>
      </w:r>
      <w:proofErr w:type="spellStart"/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oled</w:t>
      </w:r>
      <w:proofErr w:type="spellEnd"/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diwebsite</w:t>
      </w:r>
      <w:proofErr w:type="spellEnd"/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secara</w:t>
      </w:r>
      <w:proofErr w:type="spellEnd"/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realatime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1562F913" w14:textId="77777777" w:rsidR="00D0078B" w:rsidRPr="00D0078B" w:rsidRDefault="00D0078B" w:rsidP="00D007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007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Menampilkan</w:t>
      </w:r>
      <w:proofErr w:type="spellEnd"/>
      <w:r w:rsidRPr="00D007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Hasil:</w:t>
      </w:r>
    </w:p>
    <w:p w14:paraId="10FA09C6" w14:textId="3375E7C9" w:rsidR="00D0078B" w:rsidRDefault="00D0078B" w:rsidP="00D00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lastRenderedPageBreak/>
        <w:t xml:space="preserve">Hasil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pengukuran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ditampilkan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pada OLED shield </w:t>
      </w:r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128x64</w:t>
      </w: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format yang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jelas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mudah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dibaca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4D49EAF0" w14:textId="348D68B7" w:rsidR="00BF13BD" w:rsidRPr="00D0078B" w:rsidRDefault="00BF13BD" w:rsidP="00D00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Hasil juga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diupload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di website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sehingga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kita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dapat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memantau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Riwayat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detaknya</w:t>
      </w:r>
      <w:proofErr w:type="spellEnd"/>
    </w:p>
    <w:p w14:paraId="6355A96C" w14:textId="6BC2C4FF" w:rsidR="00D0078B" w:rsidRPr="00D0078B" w:rsidRDefault="00D0078B" w:rsidP="00D00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Informasi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ditampilkan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meliputi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detak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jantung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bpm,</w:t>
      </w:r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suhu</w:t>
      </w:r>
      <w:proofErr w:type="spellEnd"/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="00BF13BD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tubuh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685192C9" w14:textId="77777777" w:rsidR="00D0078B" w:rsidRPr="00D0078B" w:rsidRDefault="00D0078B" w:rsidP="00D007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1C792135" w14:textId="77777777" w:rsidR="00D0078B" w:rsidRPr="00D0078B" w:rsidRDefault="00D0078B" w:rsidP="00D0078B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D0078B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Keunggulan</w:t>
      </w:r>
      <w:proofErr w:type="spellEnd"/>
      <w:r w:rsidRPr="00D0078B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6DFBAF37" w14:textId="77777777" w:rsidR="00D0078B" w:rsidRPr="00D0078B" w:rsidRDefault="00D0078B" w:rsidP="00BF13BD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007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Real-time Monitoring:</w:t>
      </w:r>
    </w:p>
    <w:p w14:paraId="6B7DBD53" w14:textId="77777777" w:rsidR="00D0078B" w:rsidRPr="00D0078B" w:rsidRDefault="00D0078B" w:rsidP="00D007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Alat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mampu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memberikan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hasil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pengukuran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secara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real-time,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memungkinkan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pengguna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segera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mengetahui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kondisi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kesehatannya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51D50C2B" w14:textId="77777777" w:rsidR="00D0078B" w:rsidRPr="00D0078B" w:rsidRDefault="00D0078B" w:rsidP="00BF13B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007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Portable:</w:t>
      </w:r>
    </w:p>
    <w:p w14:paraId="35495F6F" w14:textId="3E123764" w:rsidR="00BF13BD" w:rsidRDefault="00D0078B" w:rsidP="00BF13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Ukurannya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kecil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penggunaan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komponen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hemat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energi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membuat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alat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mudah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dibawa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di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berbagai</w:t>
      </w:r>
      <w:proofErr w:type="spellEnd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0078B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tempat</w:t>
      </w:r>
      <w:proofErr w:type="spellEnd"/>
    </w:p>
    <w:p w14:paraId="37D96A20" w14:textId="6A9745F2" w:rsidR="00D8420A" w:rsidRPr="00D90EDA" w:rsidRDefault="00BF13BD" w:rsidP="00D90E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Alat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dapat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ditampilkan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melalui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labtop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smartphone.</w:t>
      </w:r>
      <w:r w:rsidR="009450B4" w:rsidRPr="009450B4">
        <w:rPr>
          <w:noProof/>
        </w:rPr>
        <w:drawing>
          <wp:anchor distT="0" distB="0" distL="114300" distR="114300" simplePos="0" relativeHeight="251659264" behindDoc="0" locked="0" layoutInCell="1" allowOverlap="1" wp14:anchorId="55E16306" wp14:editId="05A55F19">
            <wp:simplePos x="0" y="0"/>
            <wp:positionH relativeFrom="column">
              <wp:posOffset>3514725</wp:posOffset>
            </wp:positionH>
            <wp:positionV relativeFrom="paragraph">
              <wp:posOffset>358140</wp:posOffset>
            </wp:positionV>
            <wp:extent cx="2702560" cy="34575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DC9">
        <w:rPr>
          <w:noProof/>
        </w:rPr>
        <w:drawing>
          <wp:anchor distT="0" distB="0" distL="114300" distR="114300" simplePos="0" relativeHeight="251658240" behindDoc="0" locked="0" layoutInCell="1" allowOverlap="1" wp14:anchorId="2873BC34" wp14:editId="680B532B">
            <wp:simplePos x="0" y="0"/>
            <wp:positionH relativeFrom="page">
              <wp:align>left</wp:align>
            </wp:positionH>
            <wp:positionV relativeFrom="paragraph">
              <wp:posOffset>361950</wp:posOffset>
            </wp:positionV>
            <wp:extent cx="3719830" cy="33051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7C191" w14:textId="77777777" w:rsidR="009450B4" w:rsidRDefault="009450B4" w:rsidP="00D0078B"/>
    <w:p w14:paraId="3CBF6070" w14:textId="1CF8FFBD" w:rsidR="00A06DC9" w:rsidRPr="00D0078B" w:rsidRDefault="009450B4" w:rsidP="00D0078B">
      <w:r w:rsidRPr="009450B4">
        <w:rPr>
          <w:noProof/>
        </w:rPr>
        <w:drawing>
          <wp:anchor distT="0" distB="0" distL="114300" distR="114300" simplePos="0" relativeHeight="251660288" behindDoc="0" locked="0" layoutInCell="1" allowOverlap="1" wp14:anchorId="54D07782" wp14:editId="01405B3E">
            <wp:simplePos x="0" y="0"/>
            <wp:positionH relativeFrom="margin">
              <wp:posOffset>657225</wp:posOffset>
            </wp:positionH>
            <wp:positionV relativeFrom="page">
              <wp:posOffset>8067675</wp:posOffset>
            </wp:positionV>
            <wp:extent cx="4410075" cy="237045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9" r="3169"/>
                    <a:stretch/>
                  </pic:blipFill>
                  <pic:spPr bwMode="auto">
                    <a:xfrm>
                      <a:off x="0" y="0"/>
                      <a:ext cx="4410075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6DC9" w:rsidRPr="00D0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498"/>
    <w:multiLevelType w:val="multilevel"/>
    <w:tmpl w:val="80A4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2224B"/>
    <w:multiLevelType w:val="multilevel"/>
    <w:tmpl w:val="81C2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971CB"/>
    <w:multiLevelType w:val="multilevel"/>
    <w:tmpl w:val="992A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82D9D"/>
    <w:multiLevelType w:val="multilevel"/>
    <w:tmpl w:val="14BA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80500"/>
    <w:multiLevelType w:val="multilevel"/>
    <w:tmpl w:val="187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0405C"/>
    <w:multiLevelType w:val="multilevel"/>
    <w:tmpl w:val="718E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D4F0A"/>
    <w:multiLevelType w:val="multilevel"/>
    <w:tmpl w:val="DA56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5386C"/>
    <w:multiLevelType w:val="multilevel"/>
    <w:tmpl w:val="9604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8B"/>
    <w:rsid w:val="0069598D"/>
    <w:rsid w:val="009450B4"/>
    <w:rsid w:val="00A06DC9"/>
    <w:rsid w:val="00BA0603"/>
    <w:rsid w:val="00BF13BD"/>
    <w:rsid w:val="00C56D00"/>
    <w:rsid w:val="00CF1FCE"/>
    <w:rsid w:val="00D0078B"/>
    <w:rsid w:val="00D8420A"/>
    <w:rsid w:val="00D9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CFD6"/>
  <w15:chartTrackingRefBased/>
  <w15:docId w15:val="{CAB813AE-A0E8-4299-A848-65876954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88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33713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939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03607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ntang-up/MonitoringSuhuDanDetakJantun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Lintang Pamungkas</dc:creator>
  <cp:keywords/>
  <dc:description/>
  <cp:lastModifiedBy>Muhammad Lintang Pamungkas</cp:lastModifiedBy>
  <cp:revision>4</cp:revision>
  <cp:lastPrinted>2024-07-18T03:32:00Z</cp:lastPrinted>
  <dcterms:created xsi:type="dcterms:W3CDTF">2024-07-17T12:46:00Z</dcterms:created>
  <dcterms:modified xsi:type="dcterms:W3CDTF">2024-07-18T03:34:00Z</dcterms:modified>
</cp:coreProperties>
</file>