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6E8FF" w14:textId="4AD6A24A" w:rsidR="008B6E51" w:rsidRPr="002E08FD" w:rsidRDefault="00BA66FF" w:rsidP="001C3C2D">
      <w:pPr>
        <w:pStyle w:val="Judul"/>
        <w:spacing w:after="0"/>
        <w:rPr>
          <w:lang w:val="en-US"/>
        </w:rPr>
      </w:pPr>
      <w:r>
        <w:rPr>
          <w:lang w:val="en-US"/>
        </w:rPr>
        <w:t>APLIKASI ABSENSI PEGAWAI BERBASIS ANDROID</w:t>
      </w:r>
    </w:p>
    <w:p w14:paraId="166B414D" w14:textId="77777777" w:rsidR="00F26AF8" w:rsidRPr="000F4406" w:rsidRDefault="00F26AF8" w:rsidP="000F4406">
      <w:pPr>
        <w:pStyle w:val="ICTSAuthorIdentity"/>
      </w:pPr>
    </w:p>
    <w:p w14:paraId="2BB4DE7F" w14:textId="13838CA4" w:rsidR="00262617" w:rsidRPr="00F26AF8" w:rsidRDefault="002E08FD" w:rsidP="00262617">
      <w:pPr>
        <w:pStyle w:val="ICTSAuthorIdentity"/>
        <w:rPr>
          <w:i/>
        </w:rPr>
      </w:pPr>
      <w:r>
        <w:rPr>
          <w:b/>
        </w:rPr>
        <w:t>Lintang Adi Bagaskara</w:t>
      </w:r>
      <w:r w:rsidR="000F5230" w:rsidRPr="00AA68F8">
        <w:rPr>
          <w:b/>
          <w:vertAlign w:val="superscript"/>
          <w:lang w:val="id-ID"/>
        </w:rPr>
        <w:t>1</w:t>
      </w:r>
      <w:r w:rsidR="00813530">
        <w:rPr>
          <w:b/>
          <w:lang w:val="id-ID"/>
        </w:rPr>
        <w:t xml:space="preserve">, </w:t>
      </w:r>
      <w:r>
        <w:rPr>
          <w:b/>
        </w:rPr>
        <w:t>Bariq Baharudin Bhagawanta</w:t>
      </w:r>
      <w:r w:rsidR="00496740" w:rsidRPr="00AA68F8">
        <w:rPr>
          <w:b/>
          <w:vertAlign w:val="superscript"/>
          <w:lang w:val="id-ID"/>
        </w:rPr>
        <w:t>2</w:t>
      </w:r>
      <w:r w:rsidR="004F23A0">
        <w:rPr>
          <w:b/>
          <w:lang w:val="id-ID"/>
        </w:rPr>
        <w:t xml:space="preserve">, </w:t>
      </w:r>
      <w:r>
        <w:rPr>
          <w:b/>
        </w:rPr>
        <w:t>Ani Hanifah</w:t>
      </w:r>
      <w:r w:rsidR="004F23A0">
        <w:rPr>
          <w:b/>
          <w:vertAlign w:val="superscript"/>
          <w:lang w:val="id-ID"/>
        </w:rPr>
        <w:t>3</w:t>
      </w:r>
    </w:p>
    <w:p w14:paraId="29C24E44" w14:textId="77777777" w:rsidR="00F26AF8" w:rsidRPr="00AA68F8" w:rsidRDefault="00F26AF8" w:rsidP="00262617">
      <w:pPr>
        <w:pStyle w:val="ICTSAuthorIdentity"/>
        <w:rPr>
          <w:lang w:val="id-ID"/>
        </w:rPr>
      </w:pPr>
    </w:p>
    <w:p w14:paraId="1E4142CC" w14:textId="63BA6DEA" w:rsidR="00D560F9" w:rsidRDefault="00496740" w:rsidP="00D560F9">
      <w:pPr>
        <w:pStyle w:val="ICTSAuthorIdentity"/>
      </w:pPr>
      <w:r w:rsidRPr="00AA68F8">
        <w:rPr>
          <w:vertAlign w:val="superscript"/>
          <w:lang w:val="id-ID"/>
        </w:rPr>
        <w:t>1</w:t>
      </w:r>
      <w:r w:rsidR="00E5582A">
        <w:rPr>
          <w:vertAlign w:val="superscript"/>
        </w:rPr>
        <w:t>,2,3</w:t>
      </w:r>
      <w:r w:rsidR="00E5582A">
        <w:t>Informatika, Fakultas Teknik, Universitas Jenderal Soedirman, Indonesia</w:t>
      </w:r>
    </w:p>
    <w:p w14:paraId="4D1F78F1" w14:textId="00E8D9FF" w:rsidR="00E5582A" w:rsidRPr="00F26AF8" w:rsidRDefault="00E5582A" w:rsidP="00E5582A">
      <w:pPr>
        <w:pStyle w:val="ICTSAuthorIdentity"/>
      </w:pPr>
      <w:r>
        <w:t xml:space="preserve">NIM : </w:t>
      </w:r>
      <w:r w:rsidRPr="00AA68F8">
        <w:rPr>
          <w:vertAlign w:val="superscript"/>
          <w:lang w:val="id-ID"/>
        </w:rPr>
        <w:t>1</w:t>
      </w:r>
      <w:r w:rsidR="002E08FD">
        <w:t>H1D020039</w:t>
      </w:r>
      <w:r w:rsidRPr="00AA68F8">
        <w:rPr>
          <w:lang w:val="id-ID"/>
        </w:rPr>
        <w:t xml:space="preserve">, </w:t>
      </w:r>
      <w:r w:rsidRPr="00F26AF8">
        <w:rPr>
          <w:vertAlign w:val="superscript"/>
          <w:lang w:val="id-ID"/>
        </w:rPr>
        <w:t>2</w:t>
      </w:r>
      <w:r w:rsidR="002E08FD">
        <w:t>H1D020065</w:t>
      </w:r>
      <w:r w:rsidRPr="00AA68F8">
        <w:rPr>
          <w:lang w:val="id-ID"/>
        </w:rPr>
        <w:t>,</w:t>
      </w:r>
      <w:r w:rsidRPr="00E5582A">
        <w:rPr>
          <w:vertAlign w:val="superscript"/>
          <w:lang w:val="id-ID"/>
        </w:rPr>
        <w:t xml:space="preserve"> </w:t>
      </w:r>
      <w:r>
        <w:rPr>
          <w:vertAlign w:val="superscript"/>
          <w:lang w:val="id-ID"/>
        </w:rPr>
        <w:t>3</w:t>
      </w:r>
      <w:r w:rsidR="002E08FD">
        <w:t>H1D020070</w:t>
      </w:r>
      <w:r w:rsidRPr="00AA68F8">
        <w:rPr>
          <w:lang w:val="id-ID"/>
        </w:rPr>
        <w:t>,</w:t>
      </w:r>
    </w:p>
    <w:p w14:paraId="16F2C26C" w14:textId="09BEA56F" w:rsidR="00262617" w:rsidRDefault="00496740" w:rsidP="00262617">
      <w:pPr>
        <w:pStyle w:val="ICTSAuthorIdentity"/>
      </w:pPr>
      <w:r w:rsidRPr="00AA68F8">
        <w:rPr>
          <w:lang w:val="id-ID"/>
        </w:rPr>
        <w:t xml:space="preserve">Email: </w:t>
      </w:r>
      <w:r w:rsidRPr="00AA68F8">
        <w:rPr>
          <w:vertAlign w:val="superscript"/>
          <w:lang w:val="id-ID"/>
        </w:rPr>
        <w:t>1</w:t>
      </w:r>
      <w:r w:rsidR="002E08FD">
        <w:t>lintang.bagaskara@mhs.unsoed.ac.id</w:t>
      </w:r>
      <w:r w:rsidRPr="00AA68F8">
        <w:rPr>
          <w:lang w:val="id-ID"/>
        </w:rPr>
        <w:t xml:space="preserve">, </w:t>
      </w:r>
      <w:r w:rsidR="00F26AF8" w:rsidRPr="00F26AF8">
        <w:rPr>
          <w:vertAlign w:val="superscript"/>
          <w:lang w:val="id-ID"/>
        </w:rPr>
        <w:t>2</w:t>
      </w:r>
      <w:r w:rsidR="004A50B0">
        <w:t>bariq.bhagawanta@mhs.unsoed.ac.id</w:t>
      </w:r>
      <w:r w:rsidR="00F26AF8">
        <w:t xml:space="preserve"> </w:t>
      </w:r>
      <w:r w:rsidR="00AD3686" w:rsidRPr="00AA68F8">
        <w:rPr>
          <w:lang w:val="id-ID"/>
        </w:rPr>
        <w:t xml:space="preserve">, </w:t>
      </w:r>
      <w:r w:rsidR="00AD3686">
        <w:rPr>
          <w:vertAlign w:val="superscript"/>
          <w:lang w:val="id-ID"/>
        </w:rPr>
        <w:t>3</w:t>
      </w:r>
      <w:r w:rsidR="004A50B0">
        <w:t>ani.hanifah@mhs.unsoed.ac.id</w:t>
      </w:r>
    </w:p>
    <w:p w14:paraId="05ACA7FC" w14:textId="77777777" w:rsidR="00F26AF8" w:rsidRPr="00AA68F8" w:rsidRDefault="00F26AF8" w:rsidP="00F26AF8">
      <w:pPr>
        <w:pStyle w:val="ICTSAuthorIdentity"/>
        <w:rPr>
          <w:lang w:val="id-ID"/>
        </w:rPr>
      </w:pPr>
    </w:p>
    <w:p w14:paraId="4BB5283E" w14:textId="4BF10D4C" w:rsidR="00F8536A" w:rsidRDefault="00F8536A" w:rsidP="0048217D">
      <w:pPr>
        <w:pStyle w:val="BodyText"/>
        <w:rPr>
          <w:lang w:val="id-ID"/>
        </w:rPr>
      </w:pPr>
      <w:r w:rsidRPr="00AA68F8">
        <w:rPr>
          <w:lang w:val="id-ID"/>
        </w:rPr>
        <w:t>(</w:t>
      </w:r>
      <w:r w:rsidR="001C3C2D">
        <w:t xml:space="preserve">Artikel dikirimkan tanggal </w:t>
      </w:r>
      <w:r w:rsidRPr="00AA68F8">
        <w:rPr>
          <w:lang w:val="id-ID"/>
        </w:rPr>
        <w:t xml:space="preserve">: </w:t>
      </w:r>
      <w:r w:rsidR="00D560F9">
        <w:t>dd</w:t>
      </w:r>
      <w:r w:rsidRPr="00AA68F8">
        <w:rPr>
          <w:lang w:val="id-ID"/>
        </w:rPr>
        <w:t xml:space="preserve"> </w:t>
      </w:r>
      <w:r w:rsidR="00D560F9">
        <w:t>mmm</w:t>
      </w:r>
      <w:r w:rsidR="00813530">
        <w:t xml:space="preserve"> </w:t>
      </w:r>
      <w:r w:rsidR="00D560F9">
        <w:t>yyyy</w:t>
      </w:r>
      <w:r w:rsidRPr="00AA68F8">
        <w:rPr>
          <w:lang w:val="id-ID"/>
        </w:rPr>
        <w:t>)</w:t>
      </w:r>
    </w:p>
    <w:p w14:paraId="7FD5A71D" w14:textId="7A5E8C7E" w:rsidR="00F26AF8" w:rsidRPr="00AA68F8" w:rsidRDefault="00F26AF8" w:rsidP="00F26AF8">
      <w:pPr>
        <w:pStyle w:val="ICTSAuthorIdentity"/>
        <w:rPr>
          <w:lang w:val="id-ID"/>
        </w:rPr>
      </w:pPr>
    </w:p>
    <w:p w14:paraId="1D56887F" w14:textId="19300A8C" w:rsidR="00E5582A" w:rsidRDefault="00E5582A" w:rsidP="00E5582A">
      <w:pPr>
        <w:pStyle w:val="Judul2"/>
        <w:spacing w:before="0" w:after="0"/>
        <w:rPr>
          <w:lang w:val="en-US"/>
        </w:rPr>
      </w:pPr>
      <w:r w:rsidRPr="00BC35E9">
        <w:t>Abstrak</w:t>
      </w:r>
    </w:p>
    <w:p w14:paraId="0F334ACC" w14:textId="77777777" w:rsidR="00E5582A" w:rsidRPr="00F26AF8" w:rsidRDefault="00E5582A" w:rsidP="00E5582A">
      <w:pPr>
        <w:pStyle w:val="Judul2"/>
        <w:spacing w:before="0" w:after="0"/>
        <w:rPr>
          <w:b w:val="0"/>
          <w:lang w:val="en-US"/>
        </w:rPr>
      </w:pPr>
    </w:p>
    <w:p w14:paraId="3DC923FD" w14:textId="2FAD2BE1" w:rsidR="00E5582A" w:rsidRDefault="00E5582A" w:rsidP="00E5582A">
      <w:pPr>
        <w:pStyle w:val="Abstrak"/>
        <w:rPr>
          <w:lang w:val="en-US"/>
        </w:rPr>
      </w:pPr>
      <w:r>
        <w:rPr>
          <w:lang w:val="en-US"/>
        </w:rPr>
        <w:t>A</w:t>
      </w:r>
      <w:r w:rsidRPr="00AA68F8">
        <w:t xml:space="preserve">bstrak berbahasa Indonesia </w:t>
      </w:r>
      <w:r>
        <w:rPr>
          <w:lang w:val="en-US"/>
        </w:rPr>
        <w:t xml:space="preserve">diletakkan </w:t>
      </w:r>
      <w:r w:rsidRPr="00AA68F8">
        <w:t xml:space="preserve">pada bagian ini. Abstrak memberikan gambaran umum tentang isi makalah dan harus ditulis dengan </w:t>
      </w:r>
      <w:r w:rsidRPr="00AA68F8">
        <w:rPr>
          <w:i/>
        </w:rPr>
        <w:t>Times New Roman</w:t>
      </w:r>
      <w:r w:rsidRPr="00AA68F8">
        <w:t xml:space="preserve"> 10 dalam format satu kolom</w:t>
      </w:r>
      <w:r>
        <w:rPr>
          <w:lang w:val="en-US"/>
        </w:rPr>
        <w:t xml:space="preserve"> dan linespacing 1</w:t>
      </w:r>
      <w:r w:rsidRPr="00AA68F8">
        <w:t xml:space="preserve">. Panjang abstrak </w:t>
      </w:r>
      <w:r>
        <w:rPr>
          <w:lang w:val="en-US"/>
        </w:rPr>
        <w:t xml:space="preserve">maksimal </w:t>
      </w:r>
      <w:r w:rsidRPr="00AA68F8">
        <w:t>2</w:t>
      </w:r>
      <w:r>
        <w:rPr>
          <w:lang w:val="en-US"/>
        </w:rPr>
        <w:t>5</w:t>
      </w:r>
      <w:r w:rsidRPr="00AA68F8">
        <w:t>0 kata.</w:t>
      </w:r>
      <w:r>
        <w:rPr>
          <w:lang w:val="en-US"/>
        </w:rPr>
        <w:t xml:space="preserve"> Jika terdapat istilah-istilah asing yang belum dibakukan, ditulis dalam bentuk </w:t>
      </w:r>
      <w:r w:rsidRPr="00327B83">
        <w:rPr>
          <w:i/>
          <w:lang w:val="en-US"/>
        </w:rPr>
        <w:t>italic</w:t>
      </w:r>
      <w:r>
        <w:rPr>
          <w:lang w:val="en-US"/>
        </w:rPr>
        <w:t xml:space="preserve">. Abstrak </w:t>
      </w:r>
      <w:r w:rsidR="001C3C2D">
        <w:rPr>
          <w:lang w:val="en-US"/>
        </w:rPr>
        <w:t xml:space="preserve">HARUS </w:t>
      </w:r>
      <w:r>
        <w:rPr>
          <w:lang w:val="en-US"/>
        </w:rPr>
        <w:t xml:space="preserve">mengandung latar belakang, </w:t>
      </w:r>
      <w:r w:rsidR="001C3C2D">
        <w:rPr>
          <w:lang w:val="en-US"/>
        </w:rPr>
        <w:t>masalah yang diambil</w:t>
      </w:r>
      <w:r>
        <w:rPr>
          <w:lang w:val="en-US"/>
        </w:rPr>
        <w:t>, tujuan penelitian/tujuan paper, metode</w:t>
      </w:r>
      <w:r w:rsidR="001C3C2D">
        <w:rPr>
          <w:lang w:val="en-US"/>
        </w:rPr>
        <w:t xml:space="preserve"> yang dilakukan</w:t>
      </w:r>
      <w:r>
        <w:rPr>
          <w:lang w:val="en-US"/>
        </w:rPr>
        <w:t>, hasil dan kesimpulan.</w:t>
      </w:r>
    </w:p>
    <w:p w14:paraId="24B484E6" w14:textId="77777777" w:rsidR="00E5582A" w:rsidRPr="00327B83" w:rsidRDefault="00E5582A" w:rsidP="00E5582A">
      <w:pPr>
        <w:pStyle w:val="Abstrak"/>
        <w:jc w:val="center"/>
        <w:rPr>
          <w:lang w:val="en-US"/>
        </w:rPr>
      </w:pPr>
    </w:p>
    <w:p w14:paraId="3C5B27CC" w14:textId="77777777" w:rsidR="00E5582A" w:rsidRPr="00DC7EF3" w:rsidRDefault="00E5582A" w:rsidP="00E5582A">
      <w:pPr>
        <w:pStyle w:val="BodyText"/>
        <w:jc w:val="both"/>
        <w:rPr>
          <w:i/>
        </w:rPr>
      </w:pPr>
      <w:r w:rsidRPr="00AA68F8">
        <w:rPr>
          <w:b/>
          <w:lang w:val="id-ID"/>
        </w:rPr>
        <w:t>Kata kunci</w:t>
      </w:r>
      <w:r w:rsidRPr="00AA68F8">
        <w:rPr>
          <w:lang w:val="id-ID"/>
        </w:rPr>
        <w:t xml:space="preserve">: </w:t>
      </w:r>
      <w:r w:rsidRPr="00AA68F8">
        <w:rPr>
          <w:i/>
          <w:lang w:val="id-ID"/>
        </w:rPr>
        <w:t>kata kunci sedapat mungkin menjelaskan isi tulisan, ditulis dengan huruf kecil kecuali singkatan, maksimum enam kata, masing-masing dipisahkan dengan koma, Times New Roman 10</w:t>
      </w:r>
      <w:r>
        <w:rPr>
          <w:i/>
        </w:rPr>
        <w:t>pt</w:t>
      </w:r>
      <w:r w:rsidRPr="00AA68F8">
        <w:rPr>
          <w:i/>
          <w:lang w:val="id-ID"/>
        </w:rPr>
        <w:t>, italic</w:t>
      </w:r>
      <w:r>
        <w:rPr>
          <w:i/>
        </w:rPr>
        <w:t xml:space="preserve"> dan </w:t>
      </w:r>
      <w:r w:rsidRPr="000D75D7">
        <w:rPr>
          <w:b/>
          <w:i/>
        </w:rPr>
        <w:t>ditulis urut alphabetic</w:t>
      </w:r>
      <w:r>
        <w:rPr>
          <w:i/>
        </w:rPr>
        <w:t>.</w:t>
      </w:r>
    </w:p>
    <w:p w14:paraId="3810ED8D" w14:textId="77777777" w:rsidR="00F26AF8" w:rsidRDefault="00F26AF8" w:rsidP="00F26AF8">
      <w:pPr>
        <w:pStyle w:val="Judul2"/>
        <w:spacing w:before="0" w:after="0"/>
        <w:rPr>
          <w:b w:val="0"/>
          <w:lang w:val="en-US"/>
        </w:rPr>
      </w:pPr>
    </w:p>
    <w:p w14:paraId="7C761794" w14:textId="77777777" w:rsidR="00F26AF8" w:rsidRPr="00F26AF8" w:rsidRDefault="00F26AF8" w:rsidP="00F26AF8">
      <w:pPr>
        <w:pStyle w:val="Judul2"/>
        <w:spacing w:before="0" w:after="0"/>
        <w:rPr>
          <w:b w:val="0"/>
          <w:lang w:val="en-US"/>
        </w:rPr>
      </w:pPr>
    </w:p>
    <w:p w14:paraId="7DDC8D00" w14:textId="640A623F" w:rsidR="008B6E51" w:rsidRPr="002E08FD" w:rsidRDefault="00BA66FF" w:rsidP="008B6E51">
      <w:pPr>
        <w:pStyle w:val="Judul"/>
        <w:spacing w:before="0" w:after="0"/>
        <w:rPr>
          <w:lang w:val="en-US"/>
        </w:rPr>
      </w:pPr>
      <w:r>
        <w:rPr>
          <w:i/>
          <w:lang w:val="en-US"/>
        </w:rPr>
        <w:t>ANDROID-BASED EMPLOYEE ATTENDANCE APPLICATION</w:t>
      </w:r>
    </w:p>
    <w:p w14:paraId="42378E5F" w14:textId="067F124A" w:rsidR="00727BFC" w:rsidRDefault="00727BFC" w:rsidP="008B6E51">
      <w:pPr>
        <w:pStyle w:val="ICTSAuthorIdentity"/>
      </w:pPr>
    </w:p>
    <w:p w14:paraId="67AD90D7" w14:textId="03643DAF" w:rsidR="00E5582A" w:rsidRDefault="00E5582A" w:rsidP="00E5582A">
      <w:pPr>
        <w:pStyle w:val="Judul2"/>
        <w:spacing w:before="0" w:after="0"/>
        <w:rPr>
          <w:b w:val="0"/>
          <w:lang w:val="en-US"/>
        </w:rPr>
      </w:pPr>
      <w:r w:rsidRPr="00D61532">
        <w:rPr>
          <w:i/>
        </w:rPr>
        <w:t>Abstract</w:t>
      </w:r>
    </w:p>
    <w:p w14:paraId="267E2926" w14:textId="77777777" w:rsidR="00E5582A" w:rsidRDefault="00E5582A" w:rsidP="00E5582A">
      <w:pPr>
        <w:pStyle w:val="Judul2"/>
        <w:spacing w:before="0" w:after="0"/>
        <w:rPr>
          <w:b w:val="0"/>
        </w:rPr>
      </w:pPr>
    </w:p>
    <w:p w14:paraId="50FD4FE6" w14:textId="6007EA92" w:rsidR="00E5582A" w:rsidRPr="00847166" w:rsidRDefault="00E5582A" w:rsidP="00E5582A">
      <w:pPr>
        <w:pStyle w:val="Abstract"/>
      </w:pPr>
      <w:r>
        <w:t>A</w:t>
      </w:r>
      <w:r w:rsidRPr="00AA68F8">
        <w:rPr>
          <w:lang w:val="id-ID"/>
        </w:rPr>
        <w:t xml:space="preserve">bstrak berbahasa Inggris </w:t>
      </w:r>
      <w:r>
        <w:t xml:space="preserve">diletakkan </w:t>
      </w:r>
      <w:r w:rsidRPr="00AA68F8">
        <w:rPr>
          <w:lang w:val="id-ID"/>
        </w:rPr>
        <w:t>pada bagian ini. Gunakan font Times New Roman 10</w:t>
      </w:r>
      <w:r>
        <w:t>pt</w:t>
      </w:r>
      <w:r w:rsidRPr="00AA68F8">
        <w:rPr>
          <w:lang w:val="id-ID"/>
        </w:rPr>
        <w:t>, italic.</w:t>
      </w:r>
      <w:r w:rsidR="00847166">
        <w:t xml:space="preserve"> Setidaknya, tolong</w:t>
      </w:r>
      <w:r w:rsidR="00090B23">
        <w:t xml:space="preserve"> MINIMAL</w:t>
      </w:r>
      <w:r w:rsidR="00847166">
        <w:t xml:space="preserve"> menggunakan aplikasi Grammarly untuk mengecek kesesuaian Bahasa Inggris.</w:t>
      </w:r>
    </w:p>
    <w:p w14:paraId="0EE40D35" w14:textId="77777777" w:rsidR="00E5582A" w:rsidRPr="00727BFC" w:rsidRDefault="00E5582A" w:rsidP="00E5582A">
      <w:pPr>
        <w:pStyle w:val="Judul2"/>
        <w:spacing w:before="0" w:after="0"/>
        <w:rPr>
          <w:b w:val="0"/>
        </w:rPr>
      </w:pPr>
    </w:p>
    <w:p w14:paraId="5DDB6E36" w14:textId="77777777" w:rsidR="00E5582A" w:rsidRPr="00033E9D" w:rsidRDefault="00E5582A" w:rsidP="00E5582A">
      <w:pPr>
        <w:pStyle w:val="BodyText"/>
        <w:jc w:val="both"/>
        <w:rPr>
          <w:i/>
        </w:rPr>
      </w:pPr>
      <w:r w:rsidRPr="00AA68F8">
        <w:rPr>
          <w:b/>
          <w:lang w:val="id-ID"/>
        </w:rPr>
        <w:t>Keywords</w:t>
      </w:r>
      <w:r w:rsidRPr="00AA68F8">
        <w:rPr>
          <w:lang w:val="id-ID"/>
        </w:rPr>
        <w:t xml:space="preserve">: </w:t>
      </w:r>
      <w:r w:rsidRPr="00AA68F8">
        <w:rPr>
          <w:i/>
          <w:lang w:val="id-ID"/>
        </w:rPr>
        <w:t>kata kunci sedapat mungkin menjelaskan isi tulisan, ditulis dengan huruf kecil kecuali singkatan, maksimum enam kata, masing-masing dipisahkan dengan koma, Times New Roman 10, italic</w:t>
      </w:r>
      <w:r>
        <w:rPr>
          <w:i/>
        </w:rPr>
        <w:t xml:space="preserve"> dan ditulis urut alphabetic.</w:t>
      </w:r>
    </w:p>
    <w:p w14:paraId="29447B0C" w14:textId="0F6D1031" w:rsidR="00F76369" w:rsidRDefault="00F76369" w:rsidP="004539DE">
      <w:pPr>
        <w:pBdr>
          <w:bottom w:val="single" w:sz="4" w:space="1" w:color="auto"/>
        </w:pBdr>
        <w:rPr>
          <w:b/>
          <w:color w:val="000000"/>
          <w:sz w:val="20"/>
          <w:szCs w:val="20"/>
        </w:rPr>
      </w:pPr>
    </w:p>
    <w:p w14:paraId="5664D9C9" w14:textId="77777777" w:rsidR="00F76369" w:rsidRPr="00F76369" w:rsidRDefault="00727BFC" w:rsidP="00727BFC">
      <w:pPr>
        <w:tabs>
          <w:tab w:val="left" w:pos="1872"/>
        </w:tabs>
        <w:rPr>
          <w:b/>
          <w:color w:val="000000"/>
          <w:sz w:val="20"/>
          <w:szCs w:val="20"/>
        </w:rPr>
        <w:sectPr w:rsidR="00F76369" w:rsidRPr="00F76369" w:rsidSect="00905A5C">
          <w:headerReference w:type="even" r:id="rId8"/>
          <w:headerReference w:type="default" r:id="rId9"/>
          <w:headerReference w:type="first" r:id="rId10"/>
          <w:footerReference w:type="first" r:id="rId11"/>
          <w:pgSz w:w="11907" w:h="16840" w:code="9"/>
          <w:pgMar w:top="1701" w:right="1134" w:bottom="1134" w:left="1701" w:header="1134" w:footer="851" w:gutter="0"/>
          <w:cols w:space="720"/>
          <w:titlePg/>
          <w:docGrid w:linePitch="326"/>
        </w:sectPr>
      </w:pPr>
      <w:r>
        <w:rPr>
          <w:b/>
          <w:color w:val="000000"/>
          <w:sz w:val="20"/>
          <w:szCs w:val="20"/>
        </w:rPr>
        <w:tab/>
      </w:r>
    </w:p>
    <w:p w14:paraId="7603D31A" w14:textId="681FD338" w:rsidR="00F76369" w:rsidRPr="006426AE" w:rsidRDefault="008C082C" w:rsidP="00DF4AD5">
      <w:pPr>
        <w:pStyle w:val="Heading1"/>
        <w:spacing w:before="0"/>
      </w:pPr>
      <w:r w:rsidRPr="008C082C">
        <w:lastRenderedPageBreak/>
        <w:t>PENDAHULUAN</w:t>
      </w:r>
    </w:p>
    <w:p w14:paraId="23DDCB13" w14:textId="02E3BCE9" w:rsidR="002E08FD" w:rsidRDefault="004A50B0" w:rsidP="007530DA">
      <w:pPr>
        <w:pStyle w:val="Body"/>
      </w:pPr>
      <w:r>
        <w:t>Perkembangan ilmu pengetahuan dan teknologi menjadi faktor penting dalam perubahan lingkungan dan mempengaruhi berbagai aspek kehidupan masyarakat terutama pada bidang perkantoran. Di era globalisasi ini menuntut pegawai perkantoran menjalankan tugas pokok dan fungsinya dengan baik dalam mengerjakan tugas kantor guna mencapai target perusahaan. Oleh karena itu, perlu didukung</w:t>
      </w:r>
      <w:r w:rsidR="007B2A8D">
        <w:t xml:space="preserve"> oleh peningkatan mutu sumber daya manusia, perbaikan sistem kerja, dan peningkatan kinerja dalam penerapan teknologi.</w:t>
      </w:r>
    </w:p>
    <w:p w14:paraId="75D2F090" w14:textId="0ED84FBA" w:rsidR="007B2A8D" w:rsidRDefault="007B2A8D" w:rsidP="007530DA">
      <w:pPr>
        <w:pStyle w:val="Body"/>
      </w:pPr>
      <w:r>
        <w:t xml:space="preserve">Pemanfaatan dan penggunaan informasi berkaitan dengan kemampuan manusia yang terbatas dalam menyimpan data. Oleh karena itu, sumber daya manusia membutuhkan alat penyimpanan data yang dapat dilakukan oleh sistem absensi. Sistem absensi memungkinkan memungkinkan perusahaan mendapat keuntungan yang sangat banyak, karena akan mempermudah dan mempercepat karyawan dalam hal absensi. Hal ini juga berpengaruh pada laporan yang akan dibuat oleh HRD, karena data </w:t>
      </w:r>
      <w:r>
        <w:lastRenderedPageBreak/>
        <w:t>yang ada pada sistem tertata rapih sehingga untuk membuat laporan akan mudah.</w:t>
      </w:r>
    </w:p>
    <w:p w14:paraId="1B773B8F" w14:textId="099963EA" w:rsidR="007B2A8D" w:rsidRDefault="007B2A8D" w:rsidP="007530DA">
      <w:pPr>
        <w:pStyle w:val="Body"/>
      </w:pPr>
      <w:r>
        <w:t>Sistem absensi dengan cara ini juga dapat memaksimalkan waktu pekerjaan dalam suatu perusahaan dibanding karyawan ha</w:t>
      </w:r>
      <w:bookmarkStart w:id="0" w:name="_GoBack"/>
      <w:bookmarkEnd w:id="0"/>
      <w:r>
        <w:t>rus tanda tangan pada form yang disediakan, hal ini sangat membuang waktu pekerjaan dan penumpukan berkas dokumen. Absensi secara konvensional tidak relevan untuk diterapkan saat ini karena memiliki beberapa kekurangan seperti tidak efisien waktu dalam proses pelaksanaannya. Memberikan kemungkinan besar untuk terjadinya kesalahan dalam proses pengumpulan data yang disebabkan oleh human error. Oleh karena itu, penggunaan aplikasi absensi diperlukan untuk memperbarui sistem absensi secara konvensional.</w:t>
      </w:r>
    </w:p>
    <w:p w14:paraId="5C9AC61F" w14:textId="3D2B4D33" w:rsidR="007B2A8D" w:rsidRDefault="007B2A8D" w:rsidP="007530DA">
      <w:pPr>
        <w:pStyle w:val="Body"/>
      </w:pPr>
      <w:r>
        <w:t xml:space="preserve">Pada era modern ini aplikasi pada </w:t>
      </w:r>
      <w:r>
        <w:rPr>
          <w:i/>
        </w:rPr>
        <w:t>smartphone</w:t>
      </w:r>
      <w:r>
        <w:t xml:space="preserve"> dapat digunakan untuk sistem absensi karyawan. Dikarenakan smartphone dapat dikatakan sebagai kebutuhan sekunder karena fun</w:t>
      </w:r>
      <w:r w:rsidR="0018186F">
        <w:t xml:space="preserve">gsinya yang praktis dan efisien seerta dengan kemajuan teknologi saat ini tidak menutup kemungkinan jika sistem absensi dilakukan menggunakan aplikasi berbasis </w:t>
      </w:r>
      <w:r w:rsidR="0018186F" w:rsidRPr="0018186F">
        <w:rPr>
          <w:i/>
        </w:rPr>
        <w:t>android</w:t>
      </w:r>
      <w:r w:rsidR="0018186F">
        <w:t>.</w:t>
      </w:r>
    </w:p>
    <w:p w14:paraId="413D835B" w14:textId="22482484" w:rsidR="0018186F" w:rsidRDefault="0018186F" w:rsidP="007530DA">
      <w:pPr>
        <w:pStyle w:val="Body"/>
      </w:pPr>
      <w:r>
        <w:lastRenderedPageBreak/>
        <w:t xml:space="preserve">Dalam penelitian ini, akan dibangun sebuah aplikasi absensi pegawai berbasis </w:t>
      </w:r>
      <w:r>
        <w:rPr>
          <w:i/>
        </w:rPr>
        <w:t>android</w:t>
      </w:r>
      <w:r>
        <w:t xml:space="preserve"> yang mampu mengatasi beberapa kekurangan sistem absensi secara konvensional dan cenderung tidak efisien. Dalam hal ini pegawai dapat melakukan absensi menggunakan </w:t>
      </w:r>
      <w:r>
        <w:rPr>
          <w:i/>
        </w:rPr>
        <w:t>smartphone</w:t>
      </w:r>
      <w:r>
        <w:t xml:space="preserve"> mereka.</w:t>
      </w:r>
    </w:p>
    <w:p w14:paraId="5AAFE7EE" w14:textId="5449DF44" w:rsidR="003D66E2" w:rsidRPr="0018186F" w:rsidRDefault="0018186F" w:rsidP="00CC10E6">
      <w:pPr>
        <w:pStyle w:val="Body"/>
      </w:pPr>
      <w:r>
        <w:t>Dengan dibangunnya aplikasi ini diharapkan dapat memudahkan perusahaan dalam memantau data kehadiran pegawai serta dapat memberikan laporan kehadiran sesuai dengan kebutuhan secara efektif dan efisien.</w:t>
      </w:r>
    </w:p>
    <w:p w14:paraId="76A55615" w14:textId="193AB49C" w:rsidR="00182568" w:rsidRPr="00182568" w:rsidRDefault="003A0024" w:rsidP="00182568">
      <w:pPr>
        <w:pStyle w:val="Heading1"/>
        <w:rPr>
          <w:lang w:val="en-US"/>
        </w:rPr>
      </w:pPr>
      <w:r>
        <w:rPr>
          <w:lang w:val="en-US"/>
        </w:rPr>
        <w:t xml:space="preserve">METODE </w:t>
      </w:r>
    </w:p>
    <w:p w14:paraId="5F1C64BF" w14:textId="5DDA81DB" w:rsidR="00182568" w:rsidRDefault="00182568" w:rsidP="00182568">
      <w:pPr>
        <w:pStyle w:val="Heading2"/>
        <w:rPr>
          <w:lang w:val="en-US"/>
        </w:rPr>
      </w:pPr>
      <w:r>
        <w:rPr>
          <w:lang w:val="en-US"/>
        </w:rPr>
        <w:t>2.1 Requirement</w:t>
      </w:r>
    </w:p>
    <w:p w14:paraId="22B49E34" w14:textId="187AF35B" w:rsidR="00182568" w:rsidRPr="00182568" w:rsidRDefault="00182568" w:rsidP="00182568">
      <w:pPr>
        <w:pStyle w:val="Body"/>
      </w:pPr>
      <w:r>
        <w:t xml:space="preserve">Tahap </w:t>
      </w:r>
      <w:r>
        <w:rPr>
          <w:i/>
        </w:rPr>
        <w:t>requirement</w:t>
      </w:r>
      <w:r>
        <w:t xml:space="preserve"> diperlukan komunikasi yang bertujuan untuk memahami perangkat lunak yang diharapkan oleh pengguna dan batasan sistem yang dikembangkan. Informasi dapat diperoleh melalui wawancara, diskusi atau survey langsung</w:t>
      </w:r>
    </w:p>
    <w:p w14:paraId="37C489D1" w14:textId="337036E8" w:rsidR="00182568" w:rsidRDefault="00182568" w:rsidP="00182568">
      <w:pPr>
        <w:pStyle w:val="Heading2"/>
        <w:rPr>
          <w:lang w:val="en-US"/>
        </w:rPr>
      </w:pPr>
      <w:r>
        <w:rPr>
          <w:lang w:val="en-US"/>
        </w:rPr>
        <w:t>2.2 Design</w:t>
      </w:r>
    </w:p>
    <w:p w14:paraId="0F15445F" w14:textId="5D795928" w:rsidR="00182568" w:rsidRPr="00182568" w:rsidRDefault="00182568" w:rsidP="00182568">
      <w:pPr>
        <w:pStyle w:val="Body"/>
      </w:pPr>
      <w:r>
        <w:t xml:space="preserve">Tahap desain pada metode </w:t>
      </w:r>
      <w:r>
        <w:rPr>
          <w:i/>
        </w:rPr>
        <w:t>waterfall</w:t>
      </w:r>
      <w:r>
        <w:t xml:space="preserve"> bertujuan untuk membuat desain dari hasil analisis </w:t>
      </w:r>
      <w:r>
        <w:rPr>
          <w:i/>
        </w:rPr>
        <w:t>requirement</w:t>
      </w:r>
      <w:r>
        <w:t xml:space="preserve"> yang sudah dilakukan. Desain pada pengembangan aplikasi ini dibuat secara </w:t>
      </w:r>
      <w:r w:rsidR="00596B9B">
        <w:t xml:space="preserve">fungsional </w:t>
      </w:r>
      <w:r w:rsidRPr="00182568">
        <w:t>menggunakan</w:t>
      </w:r>
      <w:r w:rsidR="00596B9B">
        <w:t xml:space="preserve"> </w:t>
      </w:r>
      <w:r w:rsidR="00596B9B">
        <w:rPr>
          <w:i/>
        </w:rPr>
        <w:t>Use Case Diagram</w:t>
      </w:r>
      <w:r w:rsidR="00596B9B">
        <w:t xml:space="preserve">, </w:t>
      </w:r>
      <w:r w:rsidR="00596B9B">
        <w:rPr>
          <w:i/>
        </w:rPr>
        <w:t>Class Diagram</w:t>
      </w:r>
      <w:r w:rsidR="00596B9B">
        <w:t xml:space="preserve">, dan </w:t>
      </w:r>
      <w:r w:rsidR="00596B9B">
        <w:rPr>
          <w:i/>
        </w:rPr>
        <w:t>Sequence Diagram</w:t>
      </w:r>
      <w:r w:rsidR="00596B9B">
        <w:t>.</w:t>
      </w:r>
    </w:p>
    <w:p w14:paraId="09E7DE69" w14:textId="0CA03459" w:rsidR="00182568" w:rsidRDefault="00182568" w:rsidP="00182568">
      <w:pPr>
        <w:pStyle w:val="Heading2"/>
        <w:rPr>
          <w:lang w:val="en-US"/>
        </w:rPr>
      </w:pPr>
      <w:r>
        <w:rPr>
          <w:lang w:val="en-US"/>
        </w:rPr>
        <w:t>2.3 Implementation</w:t>
      </w:r>
    </w:p>
    <w:p w14:paraId="2AEE1378" w14:textId="53A3D2DD" w:rsidR="00182568" w:rsidRPr="00182568" w:rsidRDefault="00182568" w:rsidP="00182568">
      <w:pPr>
        <w:pStyle w:val="Body"/>
      </w:pPr>
      <w:r>
        <w:t>Pada tahap ini aplikasi dibuat sesuai dengan desain yang telah ditentukan menggunakan bahasa pemrograman Java, Kotlin, dan untuk database menggunakan MySQL</w:t>
      </w:r>
    </w:p>
    <w:p w14:paraId="7D3FC260" w14:textId="570A0018" w:rsidR="00182568" w:rsidRDefault="00182568" w:rsidP="00182568">
      <w:pPr>
        <w:pStyle w:val="Heading2"/>
        <w:rPr>
          <w:lang w:val="en-US"/>
        </w:rPr>
      </w:pPr>
      <w:r>
        <w:rPr>
          <w:lang w:val="en-US"/>
        </w:rPr>
        <w:t>2.4 Testing</w:t>
      </w:r>
    </w:p>
    <w:p w14:paraId="6EDA280C" w14:textId="601759B9" w:rsidR="003A0024" w:rsidRPr="00AA68F8" w:rsidRDefault="003A0024" w:rsidP="003A0024">
      <w:pPr>
        <w:pStyle w:val="Heading1"/>
      </w:pPr>
      <w:r>
        <w:rPr>
          <w:lang w:val="en-US"/>
        </w:rPr>
        <w:t>HASIL DAN PEMBAHASAN</w:t>
      </w:r>
    </w:p>
    <w:p w14:paraId="73F9C8DD" w14:textId="07137376" w:rsidR="003A0024" w:rsidRDefault="003A0024" w:rsidP="003A0024">
      <w:pPr>
        <w:pStyle w:val="Body"/>
      </w:pPr>
      <w:r>
        <w:t xml:space="preserve">Pada bagian ini dapat diuraikan mengenai hasil dari </w:t>
      </w:r>
      <w:r w:rsidR="00A558DD">
        <w:t xml:space="preserve">kegiatan </w:t>
      </w:r>
      <w:r>
        <w:t xml:space="preserve">beserta pengujian yang telah dilakukan. Selain itu, disampaikan juga mengenai pembahasan dari </w:t>
      </w:r>
      <w:r w:rsidR="00A558DD">
        <w:t xml:space="preserve">kegiatan </w:t>
      </w:r>
      <w:r>
        <w:t xml:space="preserve">maupun pengujian yang telah dilakukan. </w:t>
      </w:r>
    </w:p>
    <w:p w14:paraId="7BCE4F6E" w14:textId="0492AE18" w:rsidR="003A0024" w:rsidRDefault="003A0024" w:rsidP="003D66E2">
      <w:pPr>
        <w:pStyle w:val="Body"/>
        <w:rPr>
          <w:lang w:val="en-US"/>
        </w:rPr>
      </w:pPr>
      <w:r>
        <w:t xml:space="preserve">Hasil dan pembahasan seharusnya merupakan bab yang paling banyak isinya pada sebuah paper. </w:t>
      </w:r>
      <w:r w:rsidR="003D66E2">
        <w:rPr>
          <w:lang w:val="en-US"/>
        </w:rPr>
        <w:t>Isi Hasil dan Pembahasan dapat mencapai 50-65% dari keseluruhan paper.</w:t>
      </w:r>
    </w:p>
    <w:p w14:paraId="54844574" w14:textId="235393A5" w:rsidR="003D66E2" w:rsidRPr="00727BFC" w:rsidRDefault="003D66E2" w:rsidP="003D66E2">
      <w:pPr>
        <w:pStyle w:val="Heading2"/>
        <w:rPr>
          <w:b w:val="0"/>
          <w:lang w:val="en-US"/>
        </w:rPr>
      </w:pPr>
      <w:r w:rsidRPr="00AA68F8">
        <w:t xml:space="preserve">3.1. </w:t>
      </w:r>
      <w:r>
        <w:rPr>
          <w:lang w:val="en-US"/>
        </w:rPr>
        <w:t>Contoh Sub-Bab Pertama</w:t>
      </w:r>
    </w:p>
    <w:p w14:paraId="524D0342" w14:textId="1F451349" w:rsidR="003D66E2" w:rsidRPr="00BE0CB6" w:rsidRDefault="003D66E2" w:rsidP="003D66E2">
      <w:pPr>
        <w:pStyle w:val="Body"/>
        <w:rPr>
          <w:color w:val="auto"/>
          <w:lang w:val="en-US"/>
        </w:rPr>
      </w:pPr>
      <w:r>
        <w:rPr>
          <w:color w:val="auto"/>
          <w:lang w:val="en-US"/>
        </w:rPr>
        <w:t>Ini merupakan contoh penggunaan sub-bab pada paper. Sub-bab diperbolehkan untuk dimasukkan pada semua bab, kecuali di kesimpulan.</w:t>
      </w:r>
    </w:p>
    <w:p w14:paraId="72392E24" w14:textId="31F1F361" w:rsidR="003D66E2" w:rsidRPr="003D66E2" w:rsidRDefault="003D66E2" w:rsidP="003D66E2">
      <w:pPr>
        <w:pStyle w:val="Heading2"/>
        <w:rPr>
          <w:lang w:val="en-US"/>
        </w:rPr>
      </w:pPr>
      <w:r w:rsidRPr="00AA68F8">
        <w:t xml:space="preserve">3.2. </w:t>
      </w:r>
      <w:r>
        <w:rPr>
          <w:lang w:val="en-US"/>
        </w:rPr>
        <w:t>Contoh Sub-Bab Kedua</w:t>
      </w:r>
    </w:p>
    <w:p w14:paraId="4DEE77D0" w14:textId="11C01C05" w:rsidR="003D66E2" w:rsidRDefault="003D66E2" w:rsidP="003D66E2">
      <w:pPr>
        <w:pStyle w:val="Body"/>
      </w:pPr>
      <w:r>
        <w:t>Ini merupakan contoh sub-bab kedua.</w:t>
      </w:r>
      <w:r w:rsidR="00367E2E">
        <w:t xml:space="preserve"> Isinya dapat disesuaikan dengan kebutuhan.</w:t>
      </w:r>
    </w:p>
    <w:p w14:paraId="2148A101" w14:textId="0A9E0E59" w:rsidR="00367E2E" w:rsidRPr="00AA68F8" w:rsidRDefault="00367E2E" w:rsidP="00367E2E">
      <w:pPr>
        <w:pStyle w:val="Heading1"/>
      </w:pPr>
      <w:r>
        <w:rPr>
          <w:lang w:val="en-US"/>
        </w:rPr>
        <w:lastRenderedPageBreak/>
        <w:t>BAB LAIN</w:t>
      </w:r>
    </w:p>
    <w:p w14:paraId="6C8C0521" w14:textId="0CD7A72E" w:rsidR="00367E2E" w:rsidRDefault="00367E2E" w:rsidP="00367E2E">
      <w:pPr>
        <w:pStyle w:val="Body"/>
      </w:pPr>
      <w:r>
        <w:t>Dipersilakan untuk menambah bab sesuai dengan kebutuhan.</w:t>
      </w:r>
      <w:r w:rsidR="0040402E">
        <w:t xml:space="preserve"> Jumlah bab tidak perlu terlalu banyak.</w:t>
      </w:r>
    </w:p>
    <w:p w14:paraId="58F2D00E" w14:textId="6811E7C7" w:rsidR="00A903DC" w:rsidRPr="00AA68F8" w:rsidRDefault="00CF19EE" w:rsidP="00A903DC">
      <w:pPr>
        <w:pStyle w:val="Heading1"/>
      </w:pPr>
      <w:r>
        <w:rPr>
          <w:lang w:val="en-US"/>
        </w:rPr>
        <w:t>KESIMPULAN</w:t>
      </w:r>
    </w:p>
    <w:p w14:paraId="61CD069B" w14:textId="493911E0" w:rsidR="00A903DC" w:rsidRDefault="00A903DC" w:rsidP="00A903DC">
      <w:pPr>
        <w:pStyle w:val="Body"/>
      </w:pPr>
      <w:r>
        <w:t>Kesimpulan merupakan inti dari keseluruhan paper. Dibuat dalam bentuk paragraph, dan tidak dalam bentuk list. Kesimpulan tidak mengulang kalimat yang ada di dalam abstrak.</w:t>
      </w:r>
    </w:p>
    <w:p w14:paraId="7E4E60AA" w14:textId="0199E460" w:rsidR="00766304" w:rsidRPr="00AA68F8" w:rsidRDefault="00062718" w:rsidP="00062718">
      <w:pPr>
        <w:pStyle w:val="Heading1"/>
        <w:numPr>
          <w:ilvl w:val="0"/>
          <w:numId w:val="0"/>
        </w:numPr>
        <w:ind w:left="360" w:hanging="360"/>
      </w:pPr>
      <w:r>
        <w:rPr>
          <w:lang w:val="en-US"/>
        </w:rPr>
        <w:t>DAFTAR PUSTAKA</w:t>
      </w:r>
    </w:p>
    <w:p w14:paraId="1FDF60EE" w14:textId="29337ECE" w:rsidR="00766304" w:rsidRDefault="00766304" w:rsidP="00766304">
      <w:pPr>
        <w:pStyle w:val="Body"/>
      </w:pPr>
      <w:r>
        <w:t>Sumber</w:t>
      </w:r>
      <w:r w:rsidRPr="003A0C82">
        <w:t xml:space="preserve"> pustaka/rujukan sedapat mungkin merupakan pustaka-pustaka terbitan </w:t>
      </w:r>
      <w:r>
        <w:t>5</w:t>
      </w:r>
      <w:r w:rsidRPr="003A0C82">
        <w:t xml:space="preserve"> tahun terakhir</w:t>
      </w:r>
      <w:r w:rsidR="00062718">
        <w:t>, kecuali untuk daftar pustaka buku/primer</w:t>
      </w:r>
      <w:r w:rsidRPr="003A0C82">
        <w:t xml:space="preserve">. </w:t>
      </w:r>
      <w:r w:rsidR="0046695F">
        <w:t xml:space="preserve">Jumlah </w:t>
      </w:r>
      <w:r w:rsidR="00D8728D">
        <w:t>daftar pustaka minimal adalah 10</w:t>
      </w:r>
      <w:r w:rsidR="0046695F">
        <w:t xml:space="preserve"> daftar pustaka. </w:t>
      </w:r>
      <w:r w:rsidRPr="003A0C82">
        <w:t>Pustaka yang diutamakan adalah</w:t>
      </w:r>
      <w:r>
        <w:t xml:space="preserve"> </w:t>
      </w:r>
      <w:r w:rsidRPr="003A0C82">
        <w:t>naskah-naskah penelitian dalam jurnal</w:t>
      </w:r>
      <w:r>
        <w:t>, konferensi</w:t>
      </w:r>
      <w:r w:rsidRPr="003A0C82">
        <w:t xml:space="preserve"> dan/atau majalah ilmiah</w:t>
      </w:r>
      <w:r w:rsidR="00062718">
        <w:t xml:space="preserve"> terkini</w:t>
      </w:r>
      <w:r w:rsidRPr="003A0C82">
        <w:t>.</w:t>
      </w:r>
      <w:r>
        <w:t xml:space="preserve"> Pustaka lain dapat</w:t>
      </w:r>
      <w:r w:rsidRPr="003A0C82">
        <w:t xml:space="preserve"> berupa </w:t>
      </w:r>
      <w:r>
        <w:t xml:space="preserve">buku teks atau </w:t>
      </w:r>
      <w:r w:rsidRPr="003A0C82">
        <w:t xml:space="preserve">laporan penelitian (termasuk Skripsi/Tugas Akhir, Tesis, </w:t>
      </w:r>
      <w:r>
        <w:t xml:space="preserve">dan </w:t>
      </w:r>
      <w:r w:rsidRPr="003A0C82">
        <w:t>Disertasi)</w:t>
      </w:r>
      <w:r>
        <w:t>, akan tetapi diusahakan tidak melebihi 20%</w:t>
      </w:r>
      <w:r w:rsidRPr="003A0C82">
        <w:t xml:space="preserve"> </w:t>
      </w:r>
      <w:r>
        <w:t xml:space="preserve">dari seluruh jumlah sumber pustaka. </w:t>
      </w:r>
    </w:p>
    <w:p w14:paraId="2D6FAC12" w14:textId="44359CD8" w:rsidR="00766304" w:rsidRDefault="00AC7980" w:rsidP="0046695F">
      <w:pPr>
        <w:pStyle w:val="Body"/>
      </w:pPr>
      <w:r>
        <w:t>Penulisan daftar pustaka menggunakan Format IEEE dengan urutan sesuai dengan urutan sitasi pada naskah paper.</w:t>
      </w:r>
      <w:r w:rsidR="00DA503B">
        <w:t xml:space="preserve"> Sumber pustaka yang ditulis dalam daftar pustaka sebelumnya harus pernah diacu dalam naskah, ditulis berurutan</w:t>
      </w:r>
      <w:r w:rsidR="009B6A86">
        <w:t>.</w:t>
      </w:r>
      <w:r>
        <w:t xml:space="preserve"> </w:t>
      </w:r>
      <w:r w:rsidR="00A558DD" w:rsidRPr="00A558DD">
        <w:rPr>
          <w:b/>
        </w:rPr>
        <w:t>DIHARUSKAN</w:t>
      </w:r>
      <w:r>
        <w:t xml:space="preserve"> menggu</w:t>
      </w:r>
      <w:r w:rsidR="00772E55">
        <w:t>nakan tools seperti Mendeley, Z</w:t>
      </w:r>
      <w:r>
        <w:t>oter</w:t>
      </w:r>
      <w:r w:rsidR="009D71E2">
        <w:t xml:space="preserve">o maupun </w:t>
      </w:r>
      <w:r w:rsidR="009D71E2" w:rsidRPr="009D71E2">
        <w:rPr>
          <w:i/>
        </w:rPr>
        <w:t>reference management tools</w:t>
      </w:r>
      <w:r>
        <w:t xml:space="preserve"> yang lain.</w:t>
      </w:r>
    </w:p>
    <w:p w14:paraId="3171B662" w14:textId="77777777" w:rsidR="003A0024" w:rsidRPr="00AA68F8" w:rsidRDefault="003A0024" w:rsidP="009B6A86">
      <w:pPr>
        <w:pStyle w:val="Heading1"/>
        <w:numPr>
          <w:ilvl w:val="0"/>
          <w:numId w:val="0"/>
        </w:numPr>
        <w:ind w:left="360" w:hanging="360"/>
      </w:pPr>
      <w:r w:rsidRPr="00AA68F8">
        <w:t>PERSAMAAN MATEMATIKA</w:t>
      </w:r>
    </w:p>
    <w:p w14:paraId="726EAAE2" w14:textId="77777777" w:rsidR="003A0024" w:rsidRDefault="003A0024" w:rsidP="003A0024">
      <w:pPr>
        <w:pStyle w:val="Body"/>
      </w:pPr>
      <w:r>
        <w:t xml:space="preserve">Semua rumus atau persamaan ditulis dengan menggunakan </w:t>
      </w:r>
      <w:r w:rsidRPr="00FB64FF">
        <w:rPr>
          <w:i/>
        </w:rPr>
        <w:t>equation editor</w:t>
      </w:r>
      <w:r>
        <w:t xml:space="preserve"> atau </w:t>
      </w:r>
      <w:r w:rsidRPr="00FB64FF">
        <w:rPr>
          <w:i/>
        </w:rPr>
        <w:t>Math Type</w:t>
      </w:r>
      <w:r>
        <w:t xml:space="preserve"> (</w:t>
      </w:r>
      <w:hyperlink r:id="rId12" w:history="1">
        <w:r w:rsidRPr="00543E92">
          <w:rPr>
            <w:rStyle w:val="Hyperlink"/>
          </w:rPr>
          <w:t>http://www.mathtype.com</w:t>
        </w:r>
      </w:hyperlink>
      <w:r>
        <w:t>). Penulisan persamaan dimulai pada batas kiri, rata dengan kalimat tepat diatasnya. Jarak baris yang digunakan antara persamaan dengan kalimat diatasnya dan dibawahnya adalah 1,5 (satu setengah) spasi.</w:t>
      </w:r>
    </w:p>
    <w:p w14:paraId="183B36D9" w14:textId="4DF1D369" w:rsidR="00E80496" w:rsidRDefault="004424DB" w:rsidP="001C2924">
      <w:pPr>
        <w:pStyle w:val="Body"/>
        <w:rPr>
          <w:lang w:val="en-US"/>
        </w:rPr>
      </w:pPr>
      <w:r w:rsidRPr="003A0C82">
        <w:t>Persamaan matematika harus diberi nomor urut dalam kurung biasa dan harus diacu dalam tulisan.</w:t>
      </w:r>
      <w:r w:rsidR="001C2924">
        <w:t xml:space="preserve"> </w:t>
      </w:r>
      <w:r w:rsidRPr="00AA68F8">
        <w:rPr>
          <w:lang w:val="id-ID"/>
        </w:rPr>
        <w:t xml:space="preserve">Persamaan matematika dinomori dengan angka Arab di dalam tanda kurung buka-tutup pada posisi rata kanan kolom. Untuk persamaan yang tidak cukup ditulis dalam lebar 1 kolom,  penulisannya dapat melintasi 2 kolom, ditulis di bagian bawah halaman dan diberi nomor urut yang sesuai. </w:t>
      </w:r>
      <w:r w:rsidR="00381B97">
        <w:rPr>
          <w:lang w:val="en-US"/>
        </w:rPr>
        <w:t>Simbol didalam persamaan harus didefinisikan dan dapat dituliskan sebelum atau setelah persamaan.</w:t>
      </w:r>
      <w:r w:rsidR="00B56790">
        <w:rPr>
          <w:lang w:val="en-US"/>
        </w:rPr>
        <w:t xml:space="preserve"> </w:t>
      </w:r>
      <w:r w:rsidR="00E80496">
        <w:rPr>
          <w:lang w:val="en-US"/>
        </w:rPr>
        <w:t xml:space="preserve">Persamaan tidak boleh dibuat dalam bentuk </w:t>
      </w:r>
      <w:r w:rsidR="00E80496" w:rsidRPr="007452C4">
        <w:rPr>
          <w:i/>
          <w:lang w:val="en-US"/>
        </w:rPr>
        <w:t>screenshoot</w:t>
      </w:r>
      <w:r w:rsidR="007452C4" w:rsidRPr="007452C4">
        <w:rPr>
          <w:i/>
          <w:lang w:val="en-US"/>
        </w:rPr>
        <w:t>/images</w:t>
      </w:r>
      <w:r w:rsidR="00E80496">
        <w:rPr>
          <w:lang w:val="en-US"/>
        </w:rPr>
        <w:t>.</w:t>
      </w:r>
    </w:p>
    <w:p w14:paraId="6FD5FC82" w14:textId="1CC3A26F" w:rsidR="004424DB" w:rsidRDefault="00B56790" w:rsidP="001C2924">
      <w:pPr>
        <w:pStyle w:val="Body"/>
        <w:rPr>
          <w:lang w:val="en-US"/>
        </w:rPr>
      </w:pPr>
      <w:r>
        <w:rPr>
          <w:lang w:val="en-US"/>
        </w:rPr>
        <w:t xml:space="preserve">Persamaan (1) merupakan contoh penulisan persamaan untuk mencari frekuensi </w:t>
      </w:r>
      <w:r w:rsidRPr="00B56790">
        <w:rPr>
          <w:i/>
          <w:lang w:val="en-US"/>
        </w:rPr>
        <w:t>baud rat</w:t>
      </w:r>
      <w:r>
        <w:rPr>
          <w:lang w:val="en-US"/>
        </w:rPr>
        <w:t>e mode dua pada komunikasi serial mikrokontroler 8051.</w:t>
      </w:r>
      <w:r w:rsidR="00E80496">
        <w:rPr>
          <w:lang w:val="en-US"/>
        </w:rPr>
        <w:t xml:space="preserve"> </w:t>
      </w:r>
    </w:p>
    <w:p w14:paraId="7F44F332" w14:textId="77777777" w:rsidR="00B56790" w:rsidRPr="001E6858" w:rsidRDefault="00B56790" w:rsidP="001C2924">
      <w:pPr>
        <w:pStyle w:val="Body"/>
        <w:rPr>
          <w:lang w:val="en-US"/>
        </w:rPr>
      </w:pPr>
      <w:r>
        <w:rPr>
          <w:lang w:val="en-US"/>
        </w:rPr>
        <w:t xml:space="preserve">Pada persamaan (1), </w:t>
      </w:r>
      <w:r w:rsidRPr="001E6858">
        <w:rPr>
          <w:i/>
          <w:lang w:val="en-US"/>
        </w:rPr>
        <w:t>f</w:t>
      </w:r>
      <w:r w:rsidRPr="001E6858">
        <w:rPr>
          <w:i/>
          <w:vertAlign w:val="subscript"/>
          <w:lang w:val="en-US"/>
        </w:rPr>
        <w:t>baud</w:t>
      </w:r>
      <w:r>
        <w:rPr>
          <w:lang w:val="en-US"/>
        </w:rPr>
        <w:t xml:space="preserve"> merupakan frekuensi </w:t>
      </w:r>
      <w:r w:rsidRPr="001E6858">
        <w:rPr>
          <w:i/>
          <w:lang w:val="en-US"/>
        </w:rPr>
        <w:t>baud rate</w:t>
      </w:r>
      <w:r>
        <w:rPr>
          <w:lang w:val="en-US"/>
        </w:rPr>
        <w:t xml:space="preserve">. </w:t>
      </w:r>
      <w:r w:rsidRPr="001E6858">
        <w:rPr>
          <w:i/>
          <w:lang w:val="en-US"/>
        </w:rPr>
        <w:t>SMOD</w:t>
      </w:r>
      <w:r>
        <w:rPr>
          <w:lang w:val="en-US"/>
        </w:rPr>
        <w:t xml:space="preserve"> adalah bit control dalam </w:t>
      </w:r>
      <w:r w:rsidR="001E6858" w:rsidRPr="00B816F8">
        <w:rPr>
          <w:i/>
          <w:lang w:val="en-US"/>
        </w:rPr>
        <w:t xml:space="preserve">PCON </w:t>
      </w:r>
      <w:r w:rsidR="001E6858">
        <w:rPr>
          <w:lang w:val="en-US"/>
        </w:rPr>
        <w:t>(</w:t>
      </w:r>
      <w:r w:rsidR="001E6858" w:rsidRPr="001E6858">
        <w:rPr>
          <w:i/>
          <w:lang w:val="en-US"/>
        </w:rPr>
        <w:t>Power Mode Control Special Function Register</w:t>
      </w:r>
      <w:r w:rsidR="001E6858">
        <w:rPr>
          <w:lang w:val="en-US"/>
        </w:rPr>
        <w:t xml:space="preserve">), sedangkan </w:t>
      </w:r>
      <w:r w:rsidR="001E6858" w:rsidRPr="001E6858">
        <w:rPr>
          <w:i/>
          <w:lang w:val="en-US"/>
        </w:rPr>
        <w:t>f</w:t>
      </w:r>
      <w:r w:rsidR="001E6858" w:rsidRPr="001E6858">
        <w:rPr>
          <w:i/>
          <w:vertAlign w:val="subscript"/>
          <w:lang w:val="en-US"/>
        </w:rPr>
        <w:t>OSC</w:t>
      </w:r>
      <w:r w:rsidR="001E6858">
        <w:rPr>
          <w:lang w:val="en-US"/>
        </w:rPr>
        <w:t xml:space="preserve"> merupakan frekuensi </w:t>
      </w:r>
      <w:r w:rsidR="001E6858" w:rsidRPr="001E6858">
        <w:rPr>
          <w:i/>
          <w:lang w:val="en-US"/>
        </w:rPr>
        <w:lastRenderedPageBreak/>
        <w:t>oscillator</w:t>
      </w:r>
      <w:r w:rsidR="001E6858">
        <w:rPr>
          <w:lang w:val="en-US"/>
        </w:rPr>
        <w:t>/Kristal yang digunakan dalam rangkaian mikrokontroler.</w:t>
      </w:r>
    </w:p>
    <w:p w14:paraId="1332BBA1" w14:textId="77777777" w:rsidR="004424DB" w:rsidRPr="00613F98" w:rsidRDefault="000954E9" w:rsidP="00613F98">
      <w:pPr>
        <w:tabs>
          <w:tab w:val="right" w:pos="4140"/>
        </w:tabs>
        <w:spacing w:before="240" w:line="360" w:lineRule="auto"/>
        <w:jc w:val="both"/>
        <w:rPr>
          <w:rFonts w:ascii="Cambria Math" w:hAnsi="Cambria Math"/>
          <w:i/>
          <w:iCs/>
          <w:sz w:val="20"/>
          <w:szCs w:val="20"/>
          <w:lang w:val="id-ID"/>
        </w:rPr>
      </w:pPr>
      <m:oMath>
        <m:sSub>
          <m:sSubPr>
            <m:ctrlPr>
              <w:rPr>
                <w:rFonts w:ascii="Cambria Math" w:hAnsi="Cambria Math"/>
                <w:i/>
                <w:iCs/>
                <w:sz w:val="20"/>
                <w:szCs w:val="20"/>
                <w:lang w:val="id-ID"/>
              </w:rPr>
            </m:ctrlPr>
          </m:sSubPr>
          <m:e>
            <m:r>
              <w:rPr>
                <w:rFonts w:ascii="Cambria Math" w:hAnsi="Cambria Math"/>
                <w:sz w:val="20"/>
                <w:szCs w:val="20"/>
                <w:lang w:val="id-ID"/>
              </w:rPr>
              <m:t>f</m:t>
            </m:r>
          </m:e>
          <m:sub>
            <m:r>
              <w:rPr>
                <w:rFonts w:ascii="Cambria Math" w:hAnsi="Cambria Math"/>
                <w:sz w:val="20"/>
                <w:szCs w:val="20"/>
                <w:lang w:val="id-ID"/>
              </w:rPr>
              <m:t>baud</m:t>
            </m:r>
          </m:sub>
        </m:sSub>
        <m:r>
          <w:rPr>
            <w:rFonts w:ascii="Cambria Math" w:hAnsi="Cambria Math"/>
            <w:sz w:val="20"/>
            <w:szCs w:val="20"/>
            <w:lang w:val="id-ID"/>
          </w:rPr>
          <m:t>=</m:t>
        </m:r>
        <m:f>
          <m:fPr>
            <m:ctrlPr>
              <w:rPr>
                <w:rFonts w:ascii="Cambria Math" w:hAnsi="Cambria Math"/>
                <w:i/>
                <w:iCs/>
                <w:sz w:val="20"/>
                <w:szCs w:val="20"/>
                <w:lang w:val="id-ID"/>
              </w:rPr>
            </m:ctrlPr>
          </m:fPr>
          <m:num>
            <m:sSup>
              <m:sSupPr>
                <m:ctrlPr>
                  <w:rPr>
                    <w:rFonts w:ascii="Cambria Math" w:hAnsi="Cambria Math"/>
                    <w:i/>
                    <w:iCs/>
                    <w:sz w:val="20"/>
                    <w:szCs w:val="20"/>
                    <w:lang w:val="id-ID"/>
                  </w:rPr>
                </m:ctrlPr>
              </m:sSupPr>
              <m:e>
                <m:r>
                  <w:rPr>
                    <w:rFonts w:ascii="Cambria Math" w:hAnsi="Cambria Math"/>
                    <w:sz w:val="20"/>
                    <w:szCs w:val="20"/>
                    <w:lang w:val="id-ID"/>
                  </w:rPr>
                  <m:t>2</m:t>
                </m:r>
              </m:e>
              <m:sup>
                <m:r>
                  <w:rPr>
                    <w:rFonts w:ascii="Cambria Math" w:hAnsi="Cambria Math"/>
                    <w:sz w:val="20"/>
                    <w:szCs w:val="20"/>
                    <w:lang w:val="id-ID"/>
                  </w:rPr>
                  <m:t>SMOD</m:t>
                </m:r>
              </m:sup>
            </m:sSup>
          </m:num>
          <m:den>
            <m:r>
              <w:rPr>
                <w:rFonts w:ascii="Cambria Math" w:hAnsi="Cambria Math"/>
                <w:sz w:val="20"/>
                <w:szCs w:val="20"/>
                <w:lang w:val="id-ID"/>
              </w:rPr>
              <m:t>64</m:t>
            </m:r>
          </m:den>
        </m:f>
        <m:r>
          <w:rPr>
            <w:rFonts w:ascii="Cambria Math" w:hAnsi="Cambria Math"/>
            <w:sz w:val="20"/>
            <w:szCs w:val="20"/>
            <w:lang w:val="id-ID"/>
          </w:rPr>
          <m:t>x</m:t>
        </m:r>
        <m:sSub>
          <m:sSubPr>
            <m:ctrlPr>
              <w:rPr>
                <w:rFonts w:ascii="Cambria Math" w:hAnsi="Cambria Math"/>
                <w:i/>
                <w:iCs/>
                <w:sz w:val="20"/>
                <w:szCs w:val="20"/>
                <w:lang w:val="id-ID"/>
              </w:rPr>
            </m:ctrlPr>
          </m:sSubPr>
          <m:e>
            <m:r>
              <w:rPr>
                <w:rFonts w:ascii="Cambria Math" w:hAnsi="Cambria Math"/>
                <w:sz w:val="20"/>
                <w:szCs w:val="20"/>
                <w:lang w:val="id-ID"/>
              </w:rPr>
              <m:t>f</m:t>
            </m:r>
          </m:e>
          <m:sub>
            <m:r>
              <w:rPr>
                <w:rFonts w:ascii="Cambria Math" w:hAnsi="Cambria Math"/>
                <w:sz w:val="20"/>
                <w:szCs w:val="20"/>
                <w:lang w:val="id-ID"/>
              </w:rPr>
              <m:t>osc</m:t>
            </m:r>
          </m:sub>
        </m:sSub>
      </m:oMath>
      <w:r w:rsidR="004424DB" w:rsidRPr="00613F98">
        <w:rPr>
          <w:rFonts w:ascii="Cambria Math" w:hAnsi="Cambria Math"/>
          <w:i/>
          <w:iCs/>
          <w:sz w:val="20"/>
          <w:szCs w:val="20"/>
          <w:lang w:val="id-ID"/>
        </w:rPr>
        <w:tab/>
      </w:r>
      <w:r w:rsidR="004424DB" w:rsidRPr="00613F98">
        <w:rPr>
          <w:rFonts w:ascii="Cambria Math" w:hAnsi="Cambria Math"/>
          <w:iCs/>
          <w:sz w:val="20"/>
          <w:szCs w:val="20"/>
          <w:lang w:val="id-ID"/>
        </w:rPr>
        <w:t>(1)</w:t>
      </w:r>
    </w:p>
    <w:p w14:paraId="1C54C9B6" w14:textId="77777777" w:rsidR="004424DB" w:rsidRPr="00AA68F8" w:rsidRDefault="004424DB" w:rsidP="006C3DC0">
      <w:pPr>
        <w:pStyle w:val="Heading1"/>
        <w:numPr>
          <w:ilvl w:val="0"/>
          <w:numId w:val="0"/>
        </w:numPr>
        <w:ind w:left="360" w:hanging="360"/>
      </w:pPr>
      <w:r w:rsidRPr="00AA68F8">
        <w:t>TABEL DAN GAMBAR</w:t>
      </w:r>
    </w:p>
    <w:p w14:paraId="7BCB03C2" w14:textId="03B0C6F9" w:rsidR="00674F2E" w:rsidRDefault="00674F2E" w:rsidP="004424DB">
      <w:pPr>
        <w:pStyle w:val="Body"/>
      </w:pPr>
      <w:r>
        <w:t>Semua tabel dan gambar harus jelas/tidak kabur/buram. Ukuran huruf pada tabel dan gambar harus dapat dibaca oleh mata normal dengan mudah. Posisi tabel atau gambar disuatu halaman, sebaiknya terletak dibagian atas atau bawah halaman pada tiap kolom.</w:t>
      </w:r>
      <w:r w:rsidR="00A6343B">
        <w:t xml:space="preserve"> Contoh dapat dilihat pada tabel 1</w:t>
      </w:r>
      <w:r w:rsidR="007452C4">
        <w:t>, tabel 2</w:t>
      </w:r>
      <w:r w:rsidR="00A6343B">
        <w:t xml:space="preserve"> atau gambar 1. Meletakkan tabel atau gambar ditengah halaman atau paragraf supaya dihindari. Tabel dan gambar diletakkan pada posisi tengah</w:t>
      </w:r>
      <w:r w:rsidR="007452C4">
        <w:t xml:space="preserve"> </w:t>
      </w:r>
      <w:r w:rsidR="00A6343B">
        <w:t>setiap kolom (</w:t>
      </w:r>
      <w:r w:rsidR="00A6343B" w:rsidRPr="00A6343B">
        <w:rPr>
          <w:i/>
        </w:rPr>
        <w:t>center alignmen</w:t>
      </w:r>
      <w:r w:rsidR="00A6343B">
        <w:t>t).</w:t>
      </w:r>
      <w:r w:rsidR="007452C4">
        <w:t xml:space="preserve"> Setiap tabel dan gambar harus diacu pada sebuah kalimat. Setiap tabel dan gambar juga harus diberikan penjelasan, minimal 1 paragraf, agar dapat menyamakan interpretasi antara penulis dan pembaca paper.</w:t>
      </w:r>
    </w:p>
    <w:p w14:paraId="365C35F8" w14:textId="22FAFC44" w:rsidR="004424DB" w:rsidRPr="00727BFC" w:rsidRDefault="004424DB" w:rsidP="004424DB">
      <w:pPr>
        <w:pStyle w:val="Heading2"/>
        <w:rPr>
          <w:b w:val="0"/>
          <w:lang w:val="en-US"/>
        </w:rPr>
      </w:pPr>
      <w:r w:rsidRPr="00AA68F8">
        <w:t>Penulisan Tabel</w:t>
      </w:r>
    </w:p>
    <w:p w14:paraId="0A8F34C0" w14:textId="131286F2" w:rsidR="004424DB" w:rsidRDefault="00A6343B" w:rsidP="004424DB">
      <w:pPr>
        <w:pStyle w:val="Body"/>
        <w:rPr>
          <w:color w:val="auto"/>
          <w:lang w:val="en-US"/>
        </w:rPr>
      </w:pPr>
      <w:r>
        <w:rPr>
          <w:lang w:val="en-US"/>
        </w:rPr>
        <w:t xml:space="preserve">Nomor dan judul tabel </w:t>
      </w:r>
      <w:r w:rsidR="00BE0CB6">
        <w:rPr>
          <w:lang w:val="en-US"/>
        </w:rPr>
        <w:t>ditulis di</w:t>
      </w:r>
      <w:r w:rsidR="00EA6ABF">
        <w:rPr>
          <w:lang w:val="en-US"/>
        </w:rPr>
        <w:t xml:space="preserve"> </w:t>
      </w:r>
      <w:r w:rsidR="00BE0CB6">
        <w:rPr>
          <w:lang w:val="en-US"/>
        </w:rPr>
        <w:t>posisi</w:t>
      </w:r>
      <w:r>
        <w:rPr>
          <w:lang w:val="en-US"/>
        </w:rPr>
        <w:t xml:space="preserve"> tengah kolom</w:t>
      </w:r>
      <w:r w:rsidR="00BE0CB6">
        <w:rPr>
          <w:lang w:val="en-US"/>
        </w:rPr>
        <w:t xml:space="preserve"> </w:t>
      </w:r>
      <w:r w:rsidR="00BE0CB6">
        <w:t>(</w:t>
      </w:r>
      <w:r w:rsidR="00BE0CB6" w:rsidRPr="00A6343B">
        <w:rPr>
          <w:i/>
        </w:rPr>
        <w:t>center alignmen</w:t>
      </w:r>
      <w:r w:rsidR="00BE0CB6">
        <w:t>t).</w:t>
      </w:r>
      <w:r w:rsidR="00E96366">
        <w:rPr>
          <w:lang w:val="en-US"/>
        </w:rPr>
        <w:t xml:space="preserve"> </w:t>
      </w:r>
      <w:r w:rsidR="00B962DF">
        <w:rPr>
          <w:lang w:val="en-US"/>
        </w:rPr>
        <w:t>Tabel dinomori dengan angka arab sesuai dengan urutannya. Judul tabel ditulis di</w:t>
      </w:r>
      <w:r w:rsidR="00EA6ABF">
        <w:rPr>
          <w:lang w:val="en-US"/>
        </w:rPr>
        <w:t xml:space="preserve"> </w:t>
      </w:r>
      <w:r w:rsidR="00B962DF">
        <w:rPr>
          <w:lang w:val="en-US"/>
        </w:rPr>
        <w:t xml:space="preserve">bagian atas tabel dengan cara </w:t>
      </w:r>
      <w:r w:rsidR="00B962DF" w:rsidRPr="00B962DF">
        <w:rPr>
          <w:i/>
          <w:lang w:val="en-US"/>
        </w:rPr>
        <w:t>title case</w:t>
      </w:r>
      <w:r w:rsidR="00B962DF">
        <w:rPr>
          <w:lang w:val="en-US"/>
        </w:rPr>
        <w:t xml:space="preserve">, kecuali untuk kata sambung dan kata depan. Ukuran huruf untuk judul tabel dan isi tabel adalah 8 (delapan). Sisi paling luar tabel tidak boleh melebihi batas margin kolom. Jika ukuran tabel tidak cukup ditulis dalam lebar 1 (satu), maka penulisannya dapat melintasi 2 kolom. </w:t>
      </w:r>
      <w:r w:rsidR="00BE0CB6">
        <w:rPr>
          <w:color w:val="auto"/>
          <w:lang w:val="en-US"/>
        </w:rPr>
        <w:t>Jarak baris yang digunakan antara tabel dengan kalimat diatasnya dan dibawahnya adalah 1 (satu)</w:t>
      </w:r>
      <w:r w:rsidR="00D1537B">
        <w:rPr>
          <w:color w:val="auto"/>
          <w:lang w:val="en-US"/>
        </w:rPr>
        <w:t xml:space="preserve"> baris kosong</w:t>
      </w:r>
      <w:r w:rsidR="00BE0CB6">
        <w:rPr>
          <w:color w:val="auto"/>
          <w:lang w:val="en-US"/>
        </w:rPr>
        <w:t xml:space="preserve">. </w:t>
      </w:r>
      <w:r w:rsidR="0079579A">
        <w:rPr>
          <w:color w:val="auto"/>
          <w:lang w:val="en-US"/>
        </w:rPr>
        <w:t xml:space="preserve">Tabel wajib menggunakan </w:t>
      </w:r>
      <w:r w:rsidR="0079579A" w:rsidRPr="0079579A">
        <w:rPr>
          <w:i/>
          <w:color w:val="auto"/>
          <w:lang w:val="en-US"/>
        </w:rPr>
        <w:t>layout</w:t>
      </w:r>
      <w:r w:rsidR="0079579A">
        <w:rPr>
          <w:color w:val="auto"/>
          <w:lang w:val="en-US"/>
        </w:rPr>
        <w:t xml:space="preserve"> sesuai dengan Tabel 1</w:t>
      </w:r>
      <w:r w:rsidR="00EA6ABF">
        <w:rPr>
          <w:color w:val="auto"/>
          <w:lang w:val="en-US"/>
        </w:rPr>
        <w:t xml:space="preserve"> dan tabel 2</w:t>
      </w:r>
      <w:r w:rsidR="0079579A">
        <w:rPr>
          <w:color w:val="auto"/>
          <w:lang w:val="en-US"/>
        </w:rPr>
        <w:t xml:space="preserve"> tanpa menggunakan garis lurus/vertikal. </w:t>
      </w:r>
      <w:r w:rsidR="00BE0CB6">
        <w:rPr>
          <w:color w:val="auto"/>
          <w:lang w:val="en-US"/>
        </w:rPr>
        <w:t>Setiap tabel harus diacu dalam tulisan dengan disertai nomor tabel dan diawali dengan huruf besar, misalnya Tabel 1.</w:t>
      </w:r>
      <w:r w:rsidR="00EA6ABF">
        <w:rPr>
          <w:color w:val="auto"/>
          <w:lang w:val="en-US"/>
        </w:rPr>
        <w:t xml:space="preserve">  </w:t>
      </w:r>
    </w:p>
    <w:p w14:paraId="32E7726E" w14:textId="186C72C2" w:rsidR="004424DB" w:rsidRPr="00AA68F8" w:rsidRDefault="004424DB" w:rsidP="004424DB">
      <w:pPr>
        <w:pStyle w:val="Heading2"/>
      </w:pPr>
      <w:r w:rsidRPr="00AA68F8">
        <w:t>Penggunaan Gambar</w:t>
      </w:r>
    </w:p>
    <w:p w14:paraId="741DC724" w14:textId="70A3D7CC" w:rsidR="004424DB" w:rsidRDefault="00E96366" w:rsidP="004424DB">
      <w:pPr>
        <w:pStyle w:val="Body"/>
      </w:pPr>
      <w:r>
        <w:rPr>
          <w:lang w:val="en-US"/>
        </w:rPr>
        <w:t>Nomor dan judul gambar ditulis di</w:t>
      </w:r>
      <w:r w:rsidR="00EA6ABF">
        <w:rPr>
          <w:lang w:val="en-US"/>
        </w:rPr>
        <w:t xml:space="preserve"> </w:t>
      </w:r>
      <w:r>
        <w:rPr>
          <w:lang w:val="en-US"/>
        </w:rPr>
        <w:t xml:space="preserve">posisi tengah kolom </w:t>
      </w:r>
      <w:r>
        <w:t>(</w:t>
      </w:r>
      <w:r w:rsidRPr="00A6343B">
        <w:rPr>
          <w:i/>
        </w:rPr>
        <w:t>center alignmen</w:t>
      </w:r>
      <w:r>
        <w:t>t). Nomor gambar dit</w:t>
      </w:r>
      <w:r w:rsidR="0079579A">
        <w:t xml:space="preserve">ulis sesuai dengan urutannya menggunakan angka </w:t>
      </w:r>
      <w:r w:rsidR="0079579A">
        <w:lastRenderedPageBreak/>
        <w:t>arab. Judul gambar ditulis di</w:t>
      </w:r>
      <w:r w:rsidR="004046F6">
        <w:t xml:space="preserve"> </w:t>
      </w:r>
      <w:r w:rsidR="0079579A">
        <w:t xml:space="preserve">bagian bawah gambar dengan cara </w:t>
      </w:r>
      <w:r w:rsidR="0079579A" w:rsidRPr="00B902EA">
        <w:rPr>
          <w:i/>
        </w:rPr>
        <w:t>title case</w:t>
      </w:r>
      <w:r w:rsidR="0079579A">
        <w:t>, kecuali untuk kata sambung dan kata depan. Judul gambar menggunakan ukuran huruf 8 (delapan). Gambar tidak boleh melebihi batas margin dari tiap kolom, kecuali jika ukuran gambar yang besar tidak cukup dalam 1 kolom, maka dapat melintasi 2 kolom.</w:t>
      </w:r>
    </w:p>
    <w:p w14:paraId="356DA079" w14:textId="77777777" w:rsidR="00D1537B" w:rsidRDefault="00D1537B" w:rsidP="00D1537B">
      <w:pPr>
        <w:pStyle w:val="ICTSAuthorIdentity"/>
      </w:pPr>
      <w:r>
        <w:t>(1 baris kosong, 10pt)</w:t>
      </w:r>
    </w:p>
    <w:p w14:paraId="49B2071E" w14:textId="77777777" w:rsidR="00D1537B" w:rsidRPr="00E96366" w:rsidRDefault="00D1537B" w:rsidP="00D1537B">
      <w:pPr>
        <w:pStyle w:val="Body"/>
        <w:ind w:firstLine="0"/>
        <w:rPr>
          <w:color w:val="auto"/>
          <w:lang w:val="en-US"/>
        </w:rPr>
      </w:pPr>
    </w:p>
    <w:p w14:paraId="4DC7D67A" w14:textId="77777777" w:rsidR="00E96366" w:rsidRPr="00727BFC" w:rsidRDefault="00E96366" w:rsidP="00D1537B">
      <w:pPr>
        <w:jc w:val="center"/>
        <w:rPr>
          <w:sz w:val="16"/>
          <w:szCs w:val="16"/>
        </w:rPr>
      </w:pPr>
      <w:r w:rsidRPr="00BE0CB6">
        <w:rPr>
          <w:sz w:val="16"/>
          <w:szCs w:val="16"/>
          <w:lang w:val="id-ID"/>
        </w:rPr>
        <w:t>Tabel 1. Rancangan Analisis Komputasi</w:t>
      </w:r>
      <w:r w:rsidR="00727BFC">
        <w:rPr>
          <w:sz w:val="16"/>
          <w:szCs w:val="16"/>
        </w:rPr>
        <w:t xml:space="preserve"> (8pt, ditengah</w:t>
      </w:r>
      <w:r w:rsidR="00D1537B">
        <w:rPr>
          <w:sz w:val="16"/>
          <w:szCs w:val="16"/>
        </w:rPr>
        <w:t>)</w:t>
      </w:r>
    </w:p>
    <w:tbl>
      <w:tblPr>
        <w:tblW w:w="2786" w:type="dxa"/>
        <w:tblInd w:w="648" w:type="dxa"/>
        <w:tblLook w:val="04A0" w:firstRow="1" w:lastRow="0" w:firstColumn="1" w:lastColumn="0" w:noHBand="0" w:noVBand="1"/>
      </w:tblPr>
      <w:tblGrid>
        <w:gridCol w:w="666"/>
        <w:gridCol w:w="864"/>
        <w:gridCol w:w="1256"/>
      </w:tblGrid>
      <w:tr w:rsidR="00E96366" w:rsidRPr="00BE0CB6" w14:paraId="06115EB1" w14:textId="77777777" w:rsidTr="004A50B0">
        <w:trPr>
          <w:trHeight w:val="144"/>
        </w:trPr>
        <w:tc>
          <w:tcPr>
            <w:tcW w:w="666" w:type="dxa"/>
            <w:tcBorders>
              <w:top w:val="single" w:sz="4" w:space="0" w:color="auto"/>
              <w:bottom w:val="single" w:sz="4" w:space="0" w:color="auto"/>
            </w:tcBorders>
            <w:shd w:val="clear" w:color="auto" w:fill="auto"/>
            <w:noWrap/>
            <w:vAlign w:val="center"/>
            <w:hideMark/>
          </w:tcPr>
          <w:p w14:paraId="067BD23A" w14:textId="77777777" w:rsidR="00E96366" w:rsidRPr="00BE0CB6" w:rsidRDefault="00E96366" w:rsidP="004A50B0">
            <w:pPr>
              <w:jc w:val="center"/>
              <w:rPr>
                <w:b/>
                <w:bCs/>
                <w:color w:val="000000"/>
                <w:sz w:val="16"/>
                <w:szCs w:val="16"/>
                <w:lang w:val="id-ID"/>
              </w:rPr>
            </w:pPr>
            <w:r w:rsidRPr="00BE0CB6">
              <w:rPr>
                <w:b/>
                <w:bCs/>
                <w:color w:val="000000"/>
                <w:sz w:val="16"/>
                <w:szCs w:val="16"/>
                <w:lang w:val="id-ID"/>
              </w:rPr>
              <w:t>mesin</w:t>
            </w:r>
          </w:p>
        </w:tc>
        <w:tc>
          <w:tcPr>
            <w:tcW w:w="864" w:type="dxa"/>
            <w:tcBorders>
              <w:top w:val="single" w:sz="4" w:space="0" w:color="auto"/>
              <w:bottom w:val="single" w:sz="4" w:space="0" w:color="auto"/>
            </w:tcBorders>
            <w:shd w:val="clear" w:color="auto" w:fill="auto"/>
            <w:noWrap/>
            <w:vAlign w:val="center"/>
            <w:hideMark/>
          </w:tcPr>
          <w:p w14:paraId="573CAE9F" w14:textId="77777777" w:rsidR="00E96366" w:rsidRPr="00BE0CB6" w:rsidRDefault="00E96366" w:rsidP="004A50B0">
            <w:pPr>
              <w:jc w:val="center"/>
              <w:rPr>
                <w:b/>
                <w:bCs/>
                <w:color w:val="000000"/>
                <w:sz w:val="16"/>
                <w:szCs w:val="16"/>
                <w:lang w:val="id-ID"/>
              </w:rPr>
            </w:pPr>
            <w:r w:rsidRPr="00BE0CB6">
              <w:rPr>
                <w:b/>
                <w:bCs/>
                <w:color w:val="000000"/>
                <w:sz w:val="16"/>
                <w:szCs w:val="16"/>
                <w:lang w:val="id-ID"/>
              </w:rPr>
              <w:t>operasi</w:t>
            </w:r>
          </w:p>
        </w:tc>
        <w:tc>
          <w:tcPr>
            <w:tcW w:w="1256" w:type="dxa"/>
            <w:tcBorders>
              <w:top w:val="single" w:sz="4" w:space="0" w:color="auto"/>
              <w:bottom w:val="single" w:sz="4" w:space="0" w:color="auto"/>
            </w:tcBorders>
            <w:shd w:val="clear" w:color="auto" w:fill="auto"/>
            <w:noWrap/>
            <w:vAlign w:val="center"/>
            <w:hideMark/>
          </w:tcPr>
          <w:p w14:paraId="4E03E267" w14:textId="77777777" w:rsidR="00E96366" w:rsidRPr="00BE0CB6" w:rsidRDefault="00E96366" w:rsidP="004A50B0">
            <w:pPr>
              <w:jc w:val="center"/>
              <w:rPr>
                <w:b/>
                <w:bCs/>
                <w:color w:val="000000"/>
                <w:sz w:val="16"/>
                <w:szCs w:val="16"/>
                <w:lang w:val="id-ID"/>
              </w:rPr>
            </w:pPr>
            <w:r w:rsidRPr="00BE0CB6">
              <w:rPr>
                <w:b/>
                <w:bCs/>
                <w:color w:val="000000"/>
                <w:sz w:val="16"/>
                <w:szCs w:val="16"/>
                <w:lang w:val="id-ID"/>
              </w:rPr>
              <w:t>waktu(menit)</w:t>
            </w:r>
          </w:p>
        </w:tc>
      </w:tr>
      <w:tr w:rsidR="00E96366" w:rsidRPr="00BE0CB6" w14:paraId="38629413" w14:textId="77777777" w:rsidTr="004A50B0">
        <w:trPr>
          <w:trHeight w:val="144"/>
        </w:trPr>
        <w:tc>
          <w:tcPr>
            <w:tcW w:w="666" w:type="dxa"/>
            <w:tcBorders>
              <w:top w:val="single" w:sz="4" w:space="0" w:color="auto"/>
            </w:tcBorders>
            <w:shd w:val="clear" w:color="auto" w:fill="auto"/>
            <w:noWrap/>
            <w:vAlign w:val="center"/>
            <w:hideMark/>
          </w:tcPr>
          <w:p w14:paraId="636A5489" w14:textId="77777777" w:rsidR="00E96366" w:rsidRPr="00BE0CB6" w:rsidRDefault="00E96366" w:rsidP="004A50B0">
            <w:pPr>
              <w:jc w:val="center"/>
              <w:rPr>
                <w:color w:val="000000"/>
                <w:sz w:val="16"/>
                <w:szCs w:val="16"/>
                <w:lang w:val="id-ID"/>
              </w:rPr>
            </w:pPr>
            <w:r w:rsidRPr="00BE0CB6">
              <w:rPr>
                <w:color w:val="000000"/>
                <w:sz w:val="16"/>
                <w:szCs w:val="16"/>
                <w:lang w:val="id-ID"/>
              </w:rPr>
              <w:t>1</w:t>
            </w:r>
          </w:p>
        </w:tc>
        <w:tc>
          <w:tcPr>
            <w:tcW w:w="864" w:type="dxa"/>
            <w:tcBorders>
              <w:top w:val="single" w:sz="4" w:space="0" w:color="auto"/>
            </w:tcBorders>
            <w:shd w:val="clear" w:color="auto" w:fill="auto"/>
            <w:noWrap/>
            <w:vAlign w:val="center"/>
            <w:hideMark/>
          </w:tcPr>
          <w:p w14:paraId="0139FA5E" w14:textId="77777777" w:rsidR="00E96366" w:rsidRPr="00BE0CB6" w:rsidRDefault="00E96366" w:rsidP="004A50B0">
            <w:pPr>
              <w:jc w:val="center"/>
              <w:rPr>
                <w:color w:val="000000"/>
                <w:sz w:val="16"/>
                <w:szCs w:val="16"/>
                <w:lang w:val="id-ID"/>
              </w:rPr>
            </w:pPr>
            <w:r w:rsidRPr="00BE0CB6">
              <w:rPr>
                <w:color w:val="000000"/>
                <w:sz w:val="16"/>
                <w:szCs w:val="16"/>
                <w:lang w:val="id-ID"/>
              </w:rPr>
              <w:t>5</w:t>
            </w:r>
          </w:p>
        </w:tc>
        <w:tc>
          <w:tcPr>
            <w:tcW w:w="1256" w:type="dxa"/>
            <w:tcBorders>
              <w:top w:val="single" w:sz="4" w:space="0" w:color="auto"/>
            </w:tcBorders>
            <w:shd w:val="clear" w:color="auto" w:fill="auto"/>
            <w:noWrap/>
            <w:vAlign w:val="center"/>
            <w:hideMark/>
          </w:tcPr>
          <w:p w14:paraId="28469F86" w14:textId="77777777" w:rsidR="00E96366" w:rsidRPr="00BE0CB6" w:rsidRDefault="00E96366" w:rsidP="004A50B0">
            <w:pPr>
              <w:jc w:val="center"/>
              <w:rPr>
                <w:color w:val="000000"/>
                <w:sz w:val="16"/>
                <w:szCs w:val="16"/>
                <w:lang w:val="id-ID"/>
              </w:rPr>
            </w:pPr>
            <w:r w:rsidRPr="00BE0CB6">
              <w:rPr>
                <w:color w:val="000000"/>
                <w:sz w:val="16"/>
                <w:szCs w:val="16"/>
                <w:lang w:val="id-ID"/>
              </w:rPr>
              <w:t>10</w:t>
            </w:r>
          </w:p>
        </w:tc>
      </w:tr>
      <w:tr w:rsidR="00E96366" w:rsidRPr="00BE0CB6" w14:paraId="0DEE6B57" w14:textId="77777777" w:rsidTr="004A50B0">
        <w:trPr>
          <w:trHeight w:val="66"/>
        </w:trPr>
        <w:tc>
          <w:tcPr>
            <w:tcW w:w="666" w:type="dxa"/>
            <w:shd w:val="clear" w:color="auto" w:fill="auto"/>
            <w:noWrap/>
            <w:vAlign w:val="center"/>
            <w:hideMark/>
          </w:tcPr>
          <w:p w14:paraId="38D76B51" w14:textId="77777777" w:rsidR="00E96366" w:rsidRPr="00BE0CB6" w:rsidRDefault="00E96366" w:rsidP="004A50B0">
            <w:pPr>
              <w:jc w:val="center"/>
              <w:rPr>
                <w:color w:val="000000"/>
                <w:sz w:val="16"/>
                <w:szCs w:val="16"/>
                <w:lang w:val="id-ID"/>
              </w:rPr>
            </w:pPr>
          </w:p>
        </w:tc>
        <w:tc>
          <w:tcPr>
            <w:tcW w:w="864" w:type="dxa"/>
            <w:shd w:val="clear" w:color="auto" w:fill="auto"/>
            <w:noWrap/>
            <w:vAlign w:val="center"/>
            <w:hideMark/>
          </w:tcPr>
          <w:p w14:paraId="3B3CCC75" w14:textId="77777777" w:rsidR="00E96366" w:rsidRPr="00BE0CB6" w:rsidRDefault="00E96366" w:rsidP="004A50B0">
            <w:pPr>
              <w:jc w:val="center"/>
              <w:rPr>
                <w:color w:val="000000"/>
                <w:sz w:val="16"/>
                <w:szCs w:val="16"/>
                <w:lang w:val="id-ID"/>
              </w:rPr>
            </w:pPr>
            <w:r w:rsidRPr="00BE0CB6">
              <w:rPr>
                <w:color w:val="000000"/>
                <w:sz w:val="16"/>
                <w:szCs w:val="16"/>
                <w:lang w:val="id-ID"/>
              </w:rPr>
              <w:t>4</w:t>
            </w:r>
          </w:p>
        </w:tc>
        <w:tc>
          <w:tcPr>
            <w:tcW w:w="1256" w:type="dxa"/>
            <w:shd w:val="clear" w:color="auto" w:fill="auto"/>
            <w:noWrap/>
            <w:vAlign w:val="center"/>
            <w:hideMark/>
          </w:tcPr>
          <w:p w14:paraId="267C69AA" w14:textId="77777777" w:rsidR="00E96366" w:rsidRPr="00BE0CB6" w:rsidRDefault="00E96366" w:rsidP="004A50B0">
            <w:pPr>
              <w:jc w:val="center"/>
              <w:rPr>
                <w:color w:val="000000"/>
                <w:sz w:val="16"/>
                <w:szCs w:val="16"/>
                <w:lang w:val="id-ID"/>
              </w:rPr>
            </w:pPr>
            <w:r w:rsidRPr="00BE0CB6">
              <w:rPr>
                <w:color w:val="000000"/>
                <w:sz w:val="16"/>
                <w:szCs w:val="16"/>
                <w:lang w:val="id-ID"/>
              </w:rPr>
              <w:t>12</w:t>
            </w:r>
          </w:p>
        </w:tc>
      </w:tr>
      <w:tr w:rsidR="00E96366" w:rsidRPr="00BE0CB6" w14:paraId="14F56A4C" w14:textId="77777777" w:rsidTr="004A50B0">
        <w:trPr>
          <w:trHeight w:val="66"/>
        </w:trPr>
        <w:tc>
          <w:tcPr>
            <w:tcW w:w="666" w:type="dxa"/>
            <w:shd w:val="clear" w:color="auto" w:fill="auto"/>
            <w:noWrap/>
            <w:vAlign w:val="center"/>
            <w:hideMark/>
          </w:tcPr>
          <w:p w14:paraId="0E988E26" w14:textId="77777777" w:rsidR="00E96366" w:rsidRPr="00BE0CB6" w:rsidRDefault="00E96366" w:rsidP="004A50B0">
            <w:pPr>
              <w:jc w:val="center"/>
              <w:rPr>
                <w:color w:val="000000"/>
                <w:sz w:val="16"/>
                <w:szCs w:val="16"/>
                <w:lang w:val="id-ID"/>
              </w:rPr>
            </w:pPr>
          </w:p>
        </w:tc>
        <w:tc>
          <w:tcPr>
            <w:tcW w:w="864" w:type="dxa"/>
            <w:shd w:val="clear" w:color="auto" w:fill="auto"/>
            <w:noWrap/>
            <w:vAlign w:val="center"/>
            <w:hideMark/>
          </w:tcPr>
          <w:p w14:paraId="0D91FB5C" w14:textId="77777777" w:rsidR="00E96366" w:rsidRPr="00BE0CB6" w:rsidRDefault="00E96366" w:rsidP="004A50B0">
            <w:pPr>
              <w:jc w:val="center"/>
              <w:rPr>
                <w:color w:val="000000"/>
                <w:sz w:val="16"/>
                <w:szCs w:val="16"/>
                <w:lang w:val="id-ID"/>
              </w:rPr>
            </w:pPr>
            <w:r w:rsidRPr="00BE0CB6">
              <w:rPr>
                <w:color w:val="000000"/>
                <w:sz w:val="16"/>
                <w:szCs w:val="16"/>
                <w:lang w:val="id-ID"/>
              </w:rPr>
              <w:t>4</w:t>
            </w:r>
          </w:p>
        </w:tc>
        <w:tc>
          <w:tcPr>
            <w:tcW w:w="1256" w:type="dxa"/>
            <w:shd w:val="clear" w:color="auto" w:fill="auto"/>
            <w:noWrap/>
            <w:vAlign w:val="center"/>
            <w:hideMark/>
          </w:tcPr>
          <w:p w14:paraId="3464AAB3" w14:textId="77777777" w:rsidR="00E96366" w:rsidRPr="00BE0CB6" w:rsidRDefault="00E96366" w:rsidP="004A50B0">
            <w:pPr>
              <w:jc w:val="center"/>
              <w:rPr>
                <w:color w:val="000000"/>
                <w:sz w:val="16"/>
                <w:szCs w:val="16"/>
                <w:lang w:val="id-ID"/>
              </w:rPr>
            </w:pPr>
            <w:r w:rsidRPr="00BE0CB6">
              <w:rPr>
                <w:color w:val="000000"/>
                <w:sz w:val="16"/>
                <w:szCs w:val="16"/>
                <w:lang w:val="id-ID"/>
              </w:rPr>
              <w:t>16</w:t>
            </w:r>
          </w:p>
        </w:tc>
      </w:tr>
      <w:tr w:rsidR="00E96366" w:rsidRPr="00BE0CB6" w14:paraId="02BBD26F" w14:textId="77777777" w:rsidTr="004A50B0">
        <w:trPr>
          <w:trHeight w:val="66"/>
        </w:trPr>
        <w:tc>
          <w:tcPr>
            <w:tcW w:w="666" w:type="dxa"/>
            <w:shd w:val="clear" w:color="auto" w:fill="auto"/>
            <w:noWrap/>
            <w:vAlign w:val="center"/>
          </w:tcPr>
          <w:p w14:paraId="25FBB436" w14:textId="77777777" w:rsidR="00E96366" w:rsidRPr="00BE0CB6" w:rsidRDefault="00E96366" w:rsidP="004A50B0">
            <w:pPr>
              <w:jc w:val="center"/>
              <w:rPr>
                <w:color w:val="000000"/>
                <w:sz w:val="16"/>
                <w:szCs w:val="16"/>
                <w:lang w:val="id-ID"/>
              </w:rPr>
            </w:pPr>
            <w:r w:rsidRPr="00BE0CB6">
              <w:rPr>
                <w:color w:val="000000"/>
                <w:sz w:val="16"/>
                <w:szCs w:val="16"/>
                <w:lang w:val="id-ID"/>
              </w:rPr>
              <w:t>2</w:t>
            </w:r>
          </w:p>
        </w:tc>
        <w:tc>
          <w:tcPr>
            <w:tcW w:w="864" w:type="dxa"/>
            <w:shd w:val="clear" w:color="auto" w:fill="auto"/>
            <w:noWrap/>
            <w:vAlign w:val="center"/>
          </w:tcPr>
          <w:p w14:paraId="443D43D9" w14:textId="77777777" w:rsidR="00E96366" w:rsidRPr="00BE0CB6" w:rsidRDefault="00E96366" w:rsidP="004A50B0">
            <w:pPr>
              <w:jc w:val="center"/>
              <w:rPr>
                <w:color w:val="000000"/>
                <w:sz w:val="16"/>
                <w:szCs w:val="16"/>
                <w:lang w:val="id-ID"/>
              </w:rPr>
            </w:pPr>
            <w:r w:rsidRPr="00BE0CB6">
              <w:rPr>
                <w:color w:val="000000"/>
                <w:sz w:val="16"/>
                <w:szCs w:val="16"/>
                <w:lang w:val="id-ID"/>
              </w:rPr>
              <w:t>3</w:t>
            </w:r>
          </w:p>
        </w:tc>
        <w:tc>
          <w:tcPr>
            <w:tcW w:w="1256" w:type="dxa"/>
            <w:shd w:val="clear" w:color="auto" w:fill="auto"/>
            <w:noWrap/>
            <w:vAlign w:val="center"/>
          </w:tcPr>
          <w:p w14:paraId="7D60B990" w14:textId="77777777" w:rsidR="00E96366" w:rsidRPr="00BE0CB6" w:rsidRDefault="00E96366" w:rsidP="004A50B0">
            <w:pPr>
              <w:jc w:val="center"/>
              <w:rPr>
                <w:color w:val="000000"/>
                <w:sz w:val="16"/>
                <w:szCs w:val="16"/>
                <w:lang w:val="id-ID"/>
              </w:rPr>
            </w:pPr>
            <w:r w:rsidRPr="00BE0CB6">
              <w:rPr>
                <w:color w:val="000000"/>
                <w:sz w:val="16"/>
                <w:szCs w:val="16"/>
                <w:lang w:val="id-ID"/>
              </w:rPr>
              <w:t>18</w:t>
            </w:r>
          </w:p>
        </w:tc>
      </w:tr>
      <w:tr w:rsidR="00E96366" w:rsidRPr="00BE0CB6" w14:paraId="5B0A04F2" w14:textId="77777777" w:rsidTr="004A50B0">
        <w:trPr>
          <w:trHeight w:val="144"/>
        </w:trPr>
        <w:tc>
          <w:tcPr>
            <w:tcW w:w="666" w:type="dxa"/>
            <w:tcBorders>
              <w:bottom w:val="single" w:sz="4" w:space="0" w:color="auto"/>
            </w:tcBorders>
            <w:shd w:val="clear" w:color="auto" w:fill="auto"/>
            <w:noWrap/>
            <w:vAlign w:val="center"/>
            <w:hideMark/>
          </w:tcPr>
          <w:p w14:paraId="7A84AF62" w14:textId="77777777" w:rsidR="00E96366" w:rsidRPr="00BE0CB6" w:rsidRDefault="00E96366" w:rsidP="004A50B0">
            <w:pPr>
              <w:jc w:val="center"/>
              <w:rPr>
                <w:color w:val="000000"/>
                <w:sz w:val="16"/>
                <w:szCs w:val="16"/>
                <w:lang w:val="id-ID"/>
              </w:rPr>
            </w:pPr>
          </w:p>
        </w:tc>
        <w:tc>
          <w:tcPr>
            <w:tcW w:w="864" w:type="dxa"/>
            <w:tcBorders>
              <w:bottom w:val="single" w:sz="4" w:space="0" w:color="auto"/>
            </w:tcBorders>
            <w:shd w:val="clear" w:color="auto" w:fill="auto"/>
            <w:noWrap/>
            <w:vAlign w:val="center"/>
            <w:hideMark/>
          </w:tcPr>
          <w:p w14:paraId="4F49323F" w14:textId="77777777" w:rsidR="00E96366" w:rsidRPr="00BE0CB6" w:rsidRDefault="00E96366" w:rsidP="004A50B0">
            <w:pPr>
              <w:jc w:val="center"/>
              <w:rPr>
                <w:color w:val="000000"/>
                <w:sz w:val="16"/>
                <w:szCs w:val="16"/>
                <w:lang w:val="id-ID"/>
              </w:rPr>
            </w:pPr>
            <w:r w:rsidRPr="00BE0CB6">
              <w:rPr>
                <w:color w:val="000000"/>
                <w:sz w:val="16"/>
                <w:szCs w:val="16"/>
                <w:lang w:val="id-ID"/>
              </w:rPr>
              <w:t>4</w:t>
            </w:r>
          </w:p>
        </w:tc>
        <w:tc>
          <w:tcPr>
            <w:tcW w:w="1256" w:type="dxa"/>
            <w:tcBorders>
              <w:bottom w:val="single" w:sz="4" w:space="0" w:color="auto"/>
            </w:tcBorders>
            <w:shd w:val="clear" w:color="auto" w:fill="auto"/>
            <w:noWrap/>
            <w:vAlign w:val="center"/>
            <w:hideMark/>
          </w:tcPr>
          <w:p w14:paraId="46197E2B" w14:textId="77777777" w:rsidR="00E96366" w:rsidRPr="00BE0CB6" w:rsidRDefault="00E96366" w:rsidP="004A50B0">
            <w:pPr>
              <w:jc w:val="center"/>
              <w:rPr>
                <w:color w:val="000000"/>
                <w:sz w:val="16"/>
                <w:szCs w:val="16"/>
                <w:lang w:val="id-ID"/>
              </w:rPr>
            </w:pPr>
            <w:r w:rsidRPr="00BE0CB6">
              <w:rPr>
                <w:color w:val="000000"/>
                <w:sz w:val="16"/>
                <w:szCs w:val="16"/>
                <w:lang w:val="id-ID"/>
              </w:rPr>
              <w:t>20</w:t>
            </w:r>
          </w:p>
        </w:tc>
      </w:tr>
    </w:tbl>
    <w:p w14:paraId="2A6CA323" w14:textId="77777777" w:rsidR="00D1537B" w:rsidRDefault="00D1537B" w:rsidP="00D1537B">
      <w:pPr>
        <w:pStyle w:val="ICTSAuthorIdentity"/>
      </w:pPr>
      <w:r>
        <w:t>(1 baris kosong, 10pt)</w:t>
      </w:r>
    </w:p>
    <w:p w14:paraId="24BB4CC9" w14:textId="77777777" w:rsidR="00E96366" w:rsidRDefault="00E96366" w:rsidP="00E96366">
      <w:pPr>
        <w:pStyle w:val="Body"/>
      </w:pPr>
    </w:p>
    <w:p w14:paraId="407D710B" w14:textId="77777777" w:rsidR="004424DB" w:rsidRPr="00AA68F8" w:rsidRDefault="00015C7A" w:rsidP="00015C7A">
      <w:pPr>
        <w:pStyle w:val="Body"/>
        <w:ind w:firstLine="0"/>
        <w:rPr>
          <w:lang w:val="id-ID"/>
        </w:rPr>
      </w:pPr>
      <w:r>
        <w:rPr>
          <w:noProof/>
          <w:lang w:val="en-US"/>
        </w:rPr>
        <w:drawing>
          <wp:inline distT="0" distB="0" distL="0" distR="0" wp14:anchorId="44C2B62B" wp14:editId="7CD3566D">
            <wp:extent cx="2700020" cy="1737360"/>
            <wp:effectExtent l="0" t="0" r="0" b="0"/>
            <wp:docPr id="471" name="Chart 4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7668B6A" w14:textId="77777777" w:rsidR="004424DB" w:rsidRDefault="004424DB" w:rsidP="00D1537B">
      <w:pPr>
        <w:pStyle w:val="WAYANFigure"/>
        <w:spacing w:before="0" w:line="240" w:lineRule="auto"/>
        <w:rPr>
          <w:rFonts w:ascii="Times New Roman" w:hAnsi="Times New Roman"/>
          <w:sz w:val="16"/>
          <w:szCs w:val="16"/>
          <w:lang w:val="en-US"/>
        </w:rPr>
      </w:pPr>
      <w:r w:rsidRPr="00CB4E55">
        <w:rPr>
          <w:rFonts w:ascii="Times New Roman" w:hAnsi="Times New Roman"/>
          <w:sz w:val="16"/>
          <w:szCs w:val="16"/>
          <w:lang w:val="id-ID"/>
        </w:rPr>
        <w:t>Gambar 1. Contoh penggunaan gambar</w:t>
      </w:r>
      <w:r w:rsidR="00727BFC">
        <w:rPr>
          <w:rFonts w:ascii="Times New Roman" w:hAnsi="Times New Roman"/>
          <w:sz w:val="16"/>
          <w:szCs w:val="16"/>
          <w:lang w:val="en-US"/>
        </w:rPr>
        <w:t xml:space="preserve"> (8pt, ditengah)</w:t>
      </w:r>
    </w:p>
    <w:p w14:paraId="23FF21E0" w14:textId="77777777" w:rsidR="00D1537B" w:rsidRDefault="00D1537B" w:rsidP="00D1537B">
      <w:pPr>
        <w:pStyle w:val="ICTSAuthorIdentity"/>
      </w:pPr>
      <w:r>
        <w:t>(1 baris kosong, 10pt)</w:t>
      </w:r>
    </w:p>
    <w:p w14:paraId="0DC342FA" w14:textId="77777777" w:rsidR="00D1537B" w:rsidRPr="00727BFC" w:rsidRDefault="00D1537B" w:rsidP="00D1537B">
      <w:pPr>
        <w:pStyle w:val="WAYANFigure"/>
        <w:spacing w:before="0" w:line="240" w:lineRule="auto"/>
        <w:rPr>
          <w:rFonts w:ascii="Times New Roman" w:hAnsi="Times New Roman"/>
          <w:sz w:val="16"/>
          <w:szCs w:val="16"/>
          <w:lang w:val="en-US"/>
        </w:rPr>
      </w:pPr>
    </w:p>
    <w:p w14:paraId="06141A01" w14:textId="0DDAE21A" w:rsidR="009B6A86" w:rsidRDefault="00CB4E55" w:rsidP="006C3DC0">
      <w:pPr>
        <w:pStyle w:val="Body"/>
        <w:sectPr w:rsidR="009B6A86" w:rsidSect="00905A5C">
          <w:type w:val="continuous"/>
          <w:pgSz w:w="11907" w:h="16840" w:code="9"/>
          <w:pgMar w:top="1701" w:right="1134" w:bottom="1134" w:left="1701" w:header="1134" w:footer="851" w:gutter="0"/>
          <w:cols w:num="2" w:space="567"/>
          <w:titlePg/>
          <w:docGrid w:linePitch="360"/>
        </w:sectPr>
      </w:pPr>
      <w:r w:rsidRPr="00CB4E55">
        <w:t>Jarak</w:t>
      </w:r>
      <w:r>
        <w:t xml:space="preserve"> baris yang digunakan antara gambar dengan kalimat diatasnya dan dibawahnya adalah 1 (satu)</w:t>
      </w:r>
      <w:r w:rsidR="00D1537B">
        <w:t xml:space="preserve"> baris kosong</w:t>
      </w:r>
      <w:r>
        <w:t>. Usahakan gambar</w:t>
      </w:r>
      <w:r w:rsidR="003A29E6">
        <w:t xml:space="preserve"> tidak berwarna/hitam putih (kecuali penggunaan warna pada gambar sangat diperlukan/tidak bisa dihindari) dan jika dicetak dalam </w:t>
      </w:r>
      <w:r>
        <w:t xml:space="preserve">hitam putih bisa dibedakan. Jika gambar berupa grafik harus jelas perbedaan antara satu sama lain dengan menggunakan jenis </w:t>
      </w:r>
      <w:r w:rsidRPr="003A29E6">
        <w:rPr>
          <w:i/>
        </w:rPr>
        <w:t>line</w:t>
      </w:r>
      <w:r>
        <w:t xml:space="preserve"> dan </w:t>
      </w:r>
      <w:r w:rsidRPr="003A29E6">
        <w:rPr>
          <w:i/>
        </w:rPr>
        <w:t>marker</w:t>
      </w:r>
      <w:r>
        <w:t xml:space="preserve"> yang berbeda-beda. Setiap gambar harus diacu dalam tulisan dengan disertai nomor gambar dan diawali dengan huruf besar</w:t>
      </w:r>
      <w:r w:rsidR="003C0D54">
        <w:t>, misalnya Gambar 1.</w:t>
      </w:r>
    </w:p>
    <w:p w14:paraId="21235DB7" w14:textId="77777777" w:rsidR="002C510E" w:rsidRDefault="002C510E" w:rsidP="002C552D">
      <w:pPr>
        <w:jc w:val="center"/>
        <w:rPr>
          <w:sz w:val="16"/>
          <w:szCs w:val="16"/>
          <w:lang w:val="id-ID"/>
        </w:rPr>
      </w:pPr>
    </w:p>
    <w:p w14:paraId="3B726C86" w14:textId="0DCD8992" w:rsidR="002C552D" w:rsidRPr="00727BFC" w:rsidRDefault="005726C0" w:rsidP="002C552D">
      <w:pPr>
        <w:jc w:val="center"/>
        <w:rPr>
          <w:sz w:val="16"/>
          <w:szCs w:val="16"/>
        </w:rPr>
      </w:pPr>
      <w:r>
        <w:rPr>
          <w:sz w:val="16"/>
          <w:szCs w:val="16"/>
          <w:lang w:val="id-ID"/>
        </w:rPr>
        <w:t>Tabel 2</w:t>
      </w:r>
      <w:r w:rsidR="002C552D" w:rsidRPr="00BE0CB6">
        <w:rPr>
          <w:sz w:val="16"/>
          <w:szCs w:val="16"/>
          <w:lang w:val="id-ID"/>
        </w:rPr>
        <w:t xml:space="preserve">. </w:t>
      </w:r>
      <w:r>
        <w:rPr>
          <w:sz w:val="16"/>
          <w:szCs w:val="16"/>
        </w:rPr>
        <w:t>Nilai Variabel</w:t>
      </w:r>
      <w:r w:rsidR="00882FCD">
        <w:rPr>
          <w:sz w:val="16"/>
          <w:szCs w:val="16"/>
        </w:rPr>
        <w:t xml:space="preserve"> Dengan 1 Kolom</w:t>
      </w:r>
      <w:r w:rsidR="002C552D">
        <w:rPr>
          <w:sz w:val="16"/>
          <w:szCs w:val="16"/>
        </w:rPr>
        <w:t xml:space="preserve"> (8pt, ditengah)</w:t>
      </w:r>
    </w:p>
    <w:tbl>
      <w:tblPr>
        <w:tblW w:w="6804" w:type="dxa"/>
        <w:jc w:val="center"/>
        <w:tblLook w:val="04A0" w:firstRow="1" w:lastRow="0" w:firstColumn="1" w:lastColumn="0" w:noHBand="0" w:noVBand="1"/>
      </w:tblPr>
      <w:tblGrid>
        <w:gridCol w:w="666"/>
        <w:gridCol w:w="864"/>
        <w:gridCol w:w="1256"/>
        <w:gridCol w:w="1256"/>
        <w:gridCol w:w="1256"/>
        <w:gridCol w:w="1506"/>
      </w:tblGrid>
      <w:tr w:rsidR="002C552D" w:rsidRPr="00BE0CB6" w14:paraId="53671D78" w14:textId="77777777" w:rsidTr="005726C0">
        <w:trPr>
          <w:trHeight w:val="144"/>
          <w:jc w:val="center"/>
        </w:trPr>
        <w:tc>
          <w:tcPr>
            <w:tcW w:w="666" w:type="dxa"/>
            <w:tcBorders>
              <w:top w:val="single" w:sz="4" w:space="0" w:color="auto"/>
              <w:bottom w:val="single" w:sz="4" w:space="0" w:color="auto"/>
            </w:tcBorders>
            <w:shd w:val="clear" w:color="auto" w:fill="auto"/>
            <w:noWrap/>
            <w:vAlign w:val="center"/>
            <w:hideMark/>
          </w:tcPr>
          <w:p w14:paraId="2FBA2C78" w14:textId="408BF2AD" w:rsidR="002C552D" w:rsidRPr="002C552D" w:rsidRDefault="002C552D" w:rsidP="004A50B0">
            <w:pPr>
              <w:jc w:val="center"/>
              <w:rPr>
                <w:b/>
                <w:bCs/>
                <w:color w:val="000000"/>
                <w:sz w:val="16"/>
                <w:szCs w:val="16"/>
              </w:rPr>
            </w:pPr>
            <w:r>
              <w:rPr>
                <w:b/>
                <w:bCs/>
                <w:color w:val="000000"/>
                <w:sz w:val="16"/>
                <w:szCs w:val="16"/>
              </w:rPr>
              <w:t>Var 1</w:t>
            </w:r>
          </w:p>
        </w:tc>
        <w:tc>
          <w:tcPr>
            <w:tcW w:w="864" w:type="dxa"/>
            <w:tcBorders>
              <w:top w:val="single" w:sz="4" w:space="0" w:color="auto"/>
              <w:bottom w:val="single" w:sz="4" w:space="0" w:color="auto"/>
            </w:tcBorders>
            <w:shd w:val="clear" w:color="auto" w:fill="auto"/>
            <w:noWrap/>
            <w:vAlign w:val="center"/>
            <w:hideMark/>
          </w:tcPr>
          <w:p w14:paraId="1448BEA1" w14:textId="302597C1" w:rsidR="002C552D" w:rsidRPr="002C552D" w:rsidRDefault="002C552D" w:rsidP="004A50B0">
            <w:pPr>
              <w:jc w:val="center"/>
              <w:rPr>
                <w:b/>
                <w:bCs/>
                <w:color w:val="000000"/>
                <w:sz w:val="16"/>
                <w:szCs w:val="16"/>
              </w:rPr>
            </w:pPr>
            <w:r>
              <w:rPr>
                <w:b/>
                <w:bCs/>
                <w:color w:val="000000"/>
                <w:sz w:val="16"/>
                <w:szCs w:val="16"/>
              </w:rPr>
              <w:t>Var 2</w:t>
            </w:r>
          </w:p>
        </w:tc>
        <w:tc>
          <w:tcPr>
            <w:tcW w:w="1256" w:type="dxa"/>
            <w:tcBorders>
              <w:top w:val="single" w:sz="4" w:space="0" w:color="auto"/>
              <w:bottom w:val="single" w:sz="4" w:space="0" w:color="auto"/>
            </w:tcBorders>
          </w:tcPr>
          <w:p w14:paraId="00A27A8B" w14:textId="38B695BA" w:rsidR="002C552D" w:rsidRPr="002C552D" w:rsidRDefault="002C552D" w:rsidP="004A50B0">
            <w:pPr>
              <w:jc w:val="center"/>
              <w:rPr>
                <w:b/>
                <w:bCs/>
                <w:color w:val="000000"/>
                <w:sz w:val="16"/>
                <w:szCs w:val="16"/>
              </w:rPr>
            </w:pPr>
            <w:r>
              <w:rPr>
                <w:b/>
                <w:bCs/>
                <w:color w:val="000000"/>
                <w:sz w:val="16"/>
                <w:szCs w:val="16"/>
              </w:rPr>
              <w:t>Var 3</w:t>
            </w:r>
          </w:p>
        </w:tc>
        <w:tc>
          <w:tcPr>
            <w:tcW w:w="1256" w:type="dxa"/>
            <w:tcBorders>
              <w:top w:val="single" w:sz="4" w:space="0" w:color="auto"/>
              <w:bottom w:val="single" w:sz="4" w:space="0" w:color="auto"/>
            </w:tcBorders>
          </w:tcPr>
          <w:p w14:paraId="1017ECF0" w14:textId="54675D7A" w:rsidR="002C552D" w:rsidRPr="002C552D" w:rsidRDefault="002C552D" w:rsidP="004A50B0">
            <w:pPr>
              <w:jc w:val="center"/>
              <w:rPr>
                <w:b/>
                <w:bCs/>
                <w:color w:val="000000"/>
                <w:sz w:val="16"/>
                <w:szCs w:val="16"/>
              </w:rPr>
            </w:pPr>
            <w:r>
              <w:rPr>
                <w:b/>
                <w:bCs/>
                <w:color w:val="000000"/>
                <w:sz w:val="16"/>
                <w:szCs w:val="16"/>
              </w:rPr>
              <w:t>Var 4</w:t>
            </w:r>
          </w:p>
        </w:tc>
        <w:tc>
          <w:tcPr>
            <w:tcW w:w="1256" w:type="dxa"/>
            <w:tcBorders>
              <w:top w:val="single" w:sz="4" w:space="0" w:color="auto"/>
              <w:bottom w:val="single" w:sz="4" w:space="0" w:color="auto"/>
            </w:tcBorders>
          </w:tcPr>
          <w:p w14:paraId="77274838" w14:textId="1FC2AAAB" w:rsidR="002C552D" w:rsidRPr="002C552D" w:rsidRDefault="002C552D" w:rsidP="004A50B0">
            <w:pPr>
              <w:jc w:val="center"/>
              <w:rPr>
                <w:b/>
                <w:bCs/>
                <w:color w:val="000000"/>
                <w:sz w:val="16"/>
                <w:szCs w:val="16"/>
              </w:rPr>
            </w:pPr>
            <w:r>
              <w:rPr>
                <w:b/>
                <w:bCs/>
                <w:color w:val="000000"/>
                <w:sz w:val="16"/>
                <w:szCs w:val="16"/>
              </w:rPr>
              <w:t>Var 5</w:t>
            </w:r>
          </w:p>
        </w:tc>
        <w:tc>
          <w:tcPr>
            <w:tcW w:w="1506" w:type="dxa"/>
            <w:tcBorders>
              <w:top w:val="single" w:sz="4" w:space="0" w:color="auto"/>
              <w:bottom w:val="single" w:sz="4" w:space="0" w:color="auto"/>
            </w:tcBorders>
            <w:shd w:val="clear" w:color="auto" w:fill="auto"/>
            <w:noWrap/>
            <w:vAlign w:val="center"/>
            <w:hideMark/>
          </w:tcPr>
          <w:p w14:paraId="45C5E175" w14:textId="7FAD6E86" w:rsidR="002C552D" w:rsidRPr="002C552D" w:rsidRDefault="002C552D" w:rsidP="004A50B0">
            <w:pPr>
              <w:jc w:val="center"/>
              <w:rPr>
                <w:b/>
                <w:bCs/>
                <w:color w:val="000000"/>
                <w:sz w:val="16"/>
                <w:szCs w:val="16"/>
              </w:rPr>
            </w:pPr>
            <w:r>
              <w:rPr>
                <w:b/>
                <w:bCs/>
                <w:color w:val="000000"/>
                <w:sz w:val="16"/>
                <w:szCs w:val="16"/>
              </w:rPr>
              <w:t>Y</w:t>
            </w:r>
          </w:p>
        </w:tc>
      </w:tr>
      <w:tr w:rsidR="002C552D" w:rsidRPr="00BE0CB6" w14:paraId="666C4551" w14:textId="77777777" w:rsidTr="005726C0">
        <w:trPr>
          <w:trHeight w:val="144"/>
          <w:jc w:val="center"/>
        </w:trPr>
        <w:tc>
          <w:tcPr>
            <w:tcW w:w="666" w:type="dxa"/>
            <w:tcBorders>
              <w:top w:val="single" w:sz="4" w:space="0" w:color="auto"/>
            </w:tcBorders>
            <w:shd w:val="clear" w:color="auto" w:fill="auto"/>
            <w:noWrap/>
            <w:vAlign w:val="center"/>
            <w:hideMark/>
          </w:tcPr>
          <w:p w14:paraId="35E267E0" w14:textId="6052B758" w:rsidR="002C552D" w:rsidRPr="00BE0CB6" w:rsidRDefault="002C552D" w:rsidP="004A50B0">
            <w:pPr>
              <w:jc w:val="center"/>
              <w:rPr>
                <w:color w:val="000000"/>
                <w:sz w:val="16"/>
                <w:szCs w:val="16"/>
                <w:lang w:val="id-ID"/>
              </w:rPr>
            </w:pPr>
            <w:r>
              <w:rPr>
                <w:color w:val="000000"/>
                <w:sz w:val="16"/>
                <w:szCs w:val="16"/>
                <w:lang w:val="id-ID"/>
              </w:rPr>
              <w:t>A</w:t>
            </w:r>
          </w:p>
        </w:tc>
        <w:tc>
          <w:tcPr>
            <w:tcW w:w="864" w:type="dxa"/>
            <w:tcBorders>
              <w:top w:val="single" w:sz="4" w:space="0" w:color="auto"/>
            </w:tcBorders>
            <w:shd w:val="clear" w:color="auto" w:fill="auto"/>
            <w:noWrap/>
            <w:vAlign w:val="center"/>
            <w:hideMark/>
          </w:tcPr>
          <w:p w14:paraId="49B7C9B3" w14:textId="6FEB29C7" w:rsidR="002C552D" w:rsidRPr="002C552D" w:rsidRDefault="002C552D" w:rsidP="004A50B0">
            <w:pPr>
              <w:jc w:val="center"/>
              <w:rPr>
                <w:color w:val="000000"/>
                <w:sz w:val="16"/>
                <w:szCs w:val="16"/>
              </w:rPr>
            </w:pPr>
            <w:r>
              <w:rPr>
                <w:color w:val="000000"/>
                <w:sz w:val="16"/>
                <w:szCs w:val="16"/>
              </w:rPr>
              <w:t>Xx</w:t>
            </w:r>
          </w:p>
        </w:tc>
        <w:tc>
          <w:tcPr>
            <w:tcW w:w="1256" w:type="dxa"/>
            <w:tcBorders>
              <w:top w:val="single" w:sz="4" w:space="0" w:color="auto"/>
            </w:tcBorders>
          </w:tcPr>
          <w:p w14:paraId="69787DDA" w14:textId="7092BEC2" w:rsidR="002C552D" w:rsidRPr="002C552D" w:rsidRDefault="002C552D" w:rsidP="004A50B0">
            <w:pPr>
              <w:jc w:val="center"/>
              <w:rPr>
                <w:color w:val="000000"/>
                <w:sz w:val="16"/>
                <w:szCs w:val="16"/>
              </w:rPr>
            </w:pPr>
            <w:r>
              <w:rPr>
                <w:color w:val="000000"/>
                <w:sz w:val="16"/>
                <w:szCs w:val="16"/>
              </w:rPr>
              <w:t>11</w:t>
            </w:r>
          </w:p>
        </w:tc>
        <w:tc>
          <w:tcPr>
            <w:tcW w:w="1256" w:type="dxa"/>
            <w:tcBorders>
              <w:top w:val="single" w:sz="4" w:space="0" w:color="auto"/>
            </w:tcBorders>
          </w:tcPr>
          <w:p w14:paraId="13C6E86F" w14:textId="25A48D5E" w:rsidR="002C552D" w:rsidRPr="002C552D" w:rsidRDefault="002C552D" w:rsidP="004A50B0">
            <w:pPr>
              <w:jc w:val="center"/>
              <w:rPr>
                <w:color w:val="000000"/>
                <w:sz w:val="16"/>
                <w:szCs w:val="16"/>
              </w:rPr>
            </w:pPr>
            <w:r>
              <w:rPr>
                <w:color w:val="000000"/>
                <w:sz w:val="16"/>
                <w:szCs w:val="16"/>
              </w:rPr>
              <w:t>66</w:t>
            </w:r>
          </w:p>
        </w:tc>
        <w:tc>
          <w:tcPr>
            <w:tcW w:w="1256" w:type="dxa"/>
            <w:tcBorders>
              <w:top w:val="single" w:sz="4" w:space="0" w:color="auto"/>
            </w:tcBorders>
          </w:tcPr>
          <w:p w14:paraId="635D1870" w14:textId="47395DA4" w:rsidR="002C552D" w:rsidRPr="002C552D" w:rsidRDefault="002C552D" w:rsidP="004A50B0">
            <w:pPr>
              <w:jc w:val="center"/>
              <w:rPr>
                <w:color w:val="000000"/>
                <w:sz w:val="16"/>
                <w:szCs w:val="16"/>
              </w:rPr>
            </w:pPr>
            <w:r>
              <w:rPr>
                <w:color w:val="000000"/>
                <w:sz w:val="16"/>
                <w:szCs w:val="16"/>
              </w:rPr>
              <w:t>0</w:t>
            </w:r>
          </w:p>
        </w:tc>
        <w:tc>
          <w:tcPr>
            <w:tcW w:w="1506" w:type="dxa"/>
            <w:tcBorders>
              <w:top w:val="single" w:sz="4" w:space="0" w:color="auto"/>
            </w:tcBorders>
            <w:shd w:val="clear" w:color="auto" w:fill="auto"/>
            <w:noWrap/>
            <w:vAlign w:val="center"/>
            <w:hideMark/>
          </w:tcPr>
          <w:p w14:paraId="2AC1C340" w14:textId="0268E89D" w:rsidR="002C552D" w:rsidRPr="002C552D" w:rsidRDefault="002C552D" w:rsidP="004A50B0">
            <w:pPr>
              <w:jc w:val="center"/>
              <w:rPr>
                <w:color w:val="000000"/>
                <w:sz w:val="16"/>
                <w:szCs w:val="16"/>
              </w:rPr>
            </w:pPr>
            <w:r>
              <w:rPr>
                <w:color w:val="000000"/>
                <w:sz w:val="16"/>
                <w:szCs w:val="16"/>
              </w:rPr>
              <w:t>Ya</w:t>
            </w:r>
          </w:p>
        </w:tc>
      </w:tr>
      <w:tr w:rsidR="002C552D" w:rsidRPr="00BE0CB6" w14:paraId="10DD49E7" w14:textId="77777777" w:rsidTr="005726C0">
        <w:trPr>
          <w:trHeight w:val="66"/>
          <w:jc w:val="center"/>
        </w:trPr>
        <w:tc>
          <w:tcPr>
            <w:tcW w:w="666" w:type="dxa"/>
            <w:shd w:val="clear" w:color="auto" w:fill="auto"/>
            <w:noWrap/>
            <w:vAlign w:val="center"/>
            <w:hideMark/>
          </w:tcPr>
          <w:p w14:paraId="62AC10D0" w14:textId="29B611FD" w:rsidR="002C552D" w:rsidRPr="002C552D" w:rsidRDefault="002C552D" w:rsidP="004A50B0">
            <w:pPr>
              <w:jc w:val="center"/>
              <w:rPr>
                <w:color w:val="000000"/>
                <w:sz w:val="16"/>
                <w:szCs w:val="16"/>
              </w:rPr>
            </w:pPr>
            <w:r>
              <w:rPr>
                <w:color w:val="000000"/>
                <w:sz w:val="16"/>
                <w:szCs w:val="16"/>
              </w:rPr>
              <w:t>B</w:t>
            </w:r>
          </w:p>
        </w:tc>
        <w:tc>
          <w:tcPr>
            <w:tcW w:w="864" w:type="dxa"/>
            <w:shd w:val="clear" w:color="auto" w:fill="auto"/>
            <w:noWrap/>
            <w:vAlign w:val="center"/>
            <w:hideMark/>
          </w:tcPr>
          <w:p w14:paraId="7E0DD3F9" w14:textId="2B48DA11" w:rsidR="002C552D" w:rsidRPr="00BE0CB6" w:rsidRDefault="002C552D" w:rsidP="004A50B0">
            <w:pPr>
              <w:jc w:val="center"/>
              <w:rPr>
                <w:color w:val="000000"/>
                <w:sz w:val="16"/>
                <w:szCs w:val="16"/>
                <w:lang w:val="id-ID"/>
              </w:rPr>
            </w:pPr>
            <w:r>
              <w:rPr>
                <w:color w:val="000000"/>
                <w:sz w:val="16"/>
                <w:szCs w:val="16"/>
                <w:lang w:val="id-ID"/>
              </w:rPr>
              <w:t>Yy</w:t>
            </w:r>
          </w:p>
        </w:tc>
        <w:tc>
          <w:tcPr>
            <w:tcW w:w="1256" w:type="dxa"/>
          </w:tcPr>
          <w:p w14:paraId="48406701" w14:textId="0ABDC393" w:rsidR="002C552D" w:rsidRPr="002C552D" w:rsidRDefault="002C552D" w:rsidP="004A50B0">
            <w:pPr>
              <w:jc w:val="center"/>
              <w:rPr>
                <w:color w:val="000000"/>
                <w:sz w:val="16"/>
                <w:szCs w:val="16"/>
              </w:rPr>
            </w:pPr>
            <w:r>
              <w:rPr>
                <w:color w:val="000000"/>
                <w:sz w:val="16"/>
                <w:szCs w:val="16"/>
              </w:rPr>
              <w:t>22</w:t>
            </w:r>
          </w:p>
        </w:tc>
        <w:tc>
          <w:tcPr>
            <w:tcW w:w="1256" w:type="dxa"/>
          </w:tcPr>
          <w:p w14:paraId="4A7AC0E7" w14:textId="2DF70595" w:rsidR="002C552D" w:rsidRPr="002C552D" w:rsidRDefault="002C552D" w:rsidP="004A50B0">
            <w:pPr>
              <w:jc w:val="center"/>
              <w:rPr>
                <w:color w:val="000000"/>
                <w:sz w:val="16"/>
                <w:szCs w:val="16"/>
              </w:rPr>
            </w:pPr>
            <w:r>
              <w:rPr>
                <w:color w:val="000000"/>
                <w:sz w:val="16"/>
                <w:szCs w:val="16"/>
              </w:rPr>
              <w:t>77</w:t>
            </w:r>
          </w:p>
        </w:tc>
        <w:tc>
          <w:tcPr>
            <w:tcW w:w="1256" w:type="dxa"/>
          </w:tcPr>
          <w:p w14:paraId="02E8D166" w14:textId="3BEE156F" w:rsidR="002C552D" w:rsidRPr="002C552D" w:rsidRDefault="002C552D" w:rsidP="004A50B0">
            <w:pPr>
              <w:jc w:val="center"/>
              <w:rPr>
                <w:color w:val="000000"/>
                <w:sz w:val="16"/>
                <w:szCs w:val="16"/>
              </w:rPr>
            </w:pPr>
            <w:r>
              <w:rPr>
                <w:color w:val="000000"/>
                <w:sz w:val="16"/>
                <w:szCs w:val="16"/>
              </w:rPr>
              <w:t>1</w:t>
            </w:r>
          </w:p>
        </w:tc>
        <w:tc>
          <w:tcPr>
            <w:tcW w:w="1506" w:type="dxa"/>
            <w:shd w:val="clear" w:color="auto" w:fill="auto"/>
            <w:noWrap/>
            <w:vAlign w:val="center"/>
            <w:hideMark/>
          </w:tcPr>
          <w:p w14:paraId="738A048B" w14:textId="61055FDB" w:rsidR="002C552D" w:rsidRPr="002C552D" w:rsidRDefault="002C552D" w:rsidP="004A50B0">
            <w:pPr>
              <w:jc w:val="center"/>
              <w:rPr>
                <w:color w:val="000000"/>
                <w:sz w:val="16"/>
                <w:szCs w:val="16"/>
              </w:rPr>
            </w:pPr>
            <w:r>
              <w:rPr>
                <w:color w:val="000000"/>
                <w:sz w:val="16"/>
                <w:szCs w:val="16"/>
              </w:rPr>
              <w:t>Tidak</w:t>
            </w:r>
          </w:p>
        </w:tc>
      </w:tr>
      <w:tr w:rsidR="002C552D" w:rsidRPr="00BE0CB6" w14:paraId="127673F2" w14:textId="77777777" w:rsidTr="005726C0">
        <w:trPr>
          <w:trHeight w:val="66"/>
          <w:jc w:val="center"/>
        </w:trPr>
        <w:tc>
          <w:tcPr>
            <w:tcW w:w="666" w:type="dxa"/>
            <w:shd w:val="clear" w:color="auto" w:fill="auto"/>
            <w:noWrap/>
            <w:vAlign w:val="center"/>
            <w:hideMark/>
          </w:tcPr>
          <w:p w14:paraId="1468CAB5" w14:textId="7C28CBAB" w:rsidR="002C552D" w:rsidRPr="002C552D" w:rsidRDefault="002C552D" w:rsidP="004A50B0">
            <w:pPr>
              <w:jc w:val="center"/>
              <w:rPr>
                <w:color w:val="000000"/>
                <w:sz w:val="16"/>
                <w:szCs w:val="16"/>
              </w:rPr>
            </w:pPr>
            <w:r>
              <w:rPr>
                <w:color w:val="000000"/>
                <w:sz w:val="16"/>
                <w:szCs w:val="16"/>
              </w:rPr>
              <w:t>C</w:t>
            </w:r>
          </w:p>
        </w:tc>
        <w:tc>
          <w:tcPr>
            <w:tcW w:w="864" w:type="dxa"/>
            <w:shd w:val="clear" w:color="auto" w:fill="auto"/>
            <w:noWrap/>
            <w:vAlign w:val="center"/>
            <w:hideMark/>
          </w:tcPr>
          <w:p w14:paraId="1335468B" w14:textId="707F7FCE" w:rsidR="002C552D" w:rsidRPr="002C552D" w:rsidRDefault="002C552D" w:rsidP="004A50B0">
            <w:pPr>
              <w:jc w:val="center"/>
              <w:rPr>
                <w:color w:val="000000"/>
                <w:sz w:val="16"/>
                <w:szCs w:val="16"/>
              </w:rPr>
            </w:pPr>
            <w:r>
              <w:rPr>
                <w:color w:val="000000"/>
                <w:sz w:val="16"/>
                <w:szCs w:val="16"/>
                <w:lang w:val="id-ID"/>
              </w:rPr>
              <w:t>Zz</w:t>
            </w:r>
          </w:p>
        </w:tc>
        <w:tc>
          <w:tcPr>
            <w:tcW w:w="1256" w:type="dxa"/>
          </w:tcPr>
          <w:p w14:paraId="7BA0449D" w14:textId="09B54F38" w:rsidR="002C552D" w:rsidRPr="002C552D" w:rsidRDefault="002C552D" w:rsidP="004A50B0">
            <w:pPr>
              <w:jc w:val="center"/>
              <w:rPr>
                <w:color w:val="000000"/>
                <w:sz w:val="16"/>
                <w:szCs w:val="16"/>
              </w:rPr>
            </w:pPr>
            <w:r>
              <w:rPr>
                <w:color w:val="000000"/>
                <w:sz w:val="16"/>
                <w:szCs w:val="16"/>
              </w:rPr>
              <w:t>33</w:t>
            </w:r>
          </w:p>
        </w:tc>
        <w:tc>
          <w:tcPr>
            <w:tcW w:w="1256" w:type="dxa"/>
          </w:tcPr>
          <w:p w14:paraId="5F419585" w14:textId="2B3E5B94" w:rsidR="002C552D" w:rsidRPr="002C552D" w:rsidRDefault="002C552D" w:rsidP="004A50B0">
            <w:pPr>
              <w:jc w:val="center"/>
              <w:rPr>
                <w:color w:val="000000"/>
                <w:sz w:val="16"/>
                <w:szCs w:val="16"/>
              </w:rPr>
            </w:pPr>
            <w:r>
              <w:rPr>
                <w:color w:val="000000"/>
                <w:sz w:val="16"/>
                <w:szCs w:val="16"/>
              </w:rPr>
              <w:t>88</w:t>
            </w:r>
          </w:p>
        </w:tc>
        <w:tc>
          <w:tcPr>
            <w:tcW w:w="1256" w:type="dxa"/>
          </w:tcPr>
          <w:p w14:paraId="355CBD20" w14:textId="5061C13A" w:rsidR="002C552D" w:rsidRPr="002C552D" w:rsidRDefault="002C552D" w:rsidP="004A50B0">
            <w:pPr>
              <w:jc w:val="center"/>
              <w:rPr>
                <w:color w:val="000000"/>
                <w:sz w:val="16"/>
                <w:szCs w:val="16"/>
              </w:rPr>
            </w:pPr>
            <w:r>
              <w:rPr>
                <w:color w:val="000000"/>
                <w:sz w:val="16"/>
                <w:szCs w:val="16"/>
              </w:rPr>
              <w:t>0</w:t>
            </w:r>
          </w:p>
        </w:tc>
        <w:tc>
          <w:tcPr>
            <w:tcW w:w="1506" w:type="dxa"/>
            <w:shd w:val="clear" w:color="auto" w:fill="auto"/>
            <w:noWrap/>
            <w:vAlign w:val="center"/>
            <w:hideMark/>
          </w:tcPr>
          <w:p w14:paraId="7DDFEC3A" w14:textId="34C86EEF" w:rsidR="002C552D" w:rsidRPr="002C552D" w:rsidRDefault="002C552D" w:rsidP="004A50B0">
            <w:pPr>
              <w:jc w:val="center"/>
              <w:rPr>
                <w:color w:val="000000"/>
                <w:sz w:val="16"/>
                <w:szCs w:val="16"/>
              </w:rPr>
            </w:pPr>
            <w:r>
              <w:rPr>
                <w:color w:val="000000"/>
                <w:sz w:val="16"/>
                <w:szCs w:val="16"/>
              </w:rPr>
              <w:t>Ya</w:t>
            </w:r>
          </w:p>
        </w:tc>
      </w:tr>
      <w:tr w:rsidR="002C552D" w:rsidRPr="00BE0CB6" w14:paraId="02A58EC4" w14:textId="77777777" w:rsidTr="005726C0">
        <w:trPr>
          <w:trHeight w:val="66"/>
          <w:jc w:val="center"/>
        </w:trPr>
        <w:tc>
          <w:tcPr>
            <w:tcW w:w="666" w:type="dxa"/>
            <w:shd w:val="clear" w:color="auto" w:fill="auto"/>
            <w:noWrap/>
            <w:vAlign w:val="center"/>
          </w:tcPr>
          <w:p w14:paraId="654ABC97" w14:textId="5CBDC8C1" w:rsidR="002C552D" w:rsidRPr="002C552D" w:rsidRDefault="002C552D" w:rsidP="004A50B0">
            <w:pPr>
              <w:jc w:val="center"/>
              <w:rPr>
                <w:color w:val="000000"/>
                <w:sz w:val="16"/>
                <w:szCs w:val="16"/>
              </w:rPr>
            </w:pPr>
            <w:r>
              <w:rPr>
                <w:color w:val="000000"/>
                <w:sz w:val="16"/>
                <w:szCs w:val="16"/>
              </w:rPr>
              <w:t>D</w:t>
            </w:r>
          </w:p>
        </w:tc>
        <w:tc>
          <w:tcPr>
            <w:tcW w:w="864" w:type="dxa"/>
            <w:shd w:val="clear" w:color="auto" w:fill="auto"/>
            <w:noWrap/>
            <w:vAlign w:val="center"/>
          </w:tcPr>
          <w:p w14:paraId="7F31D71A" w14:textId="014B8A43" w:rsidR="002C552D" w:rsidRPr="00BE0CB6" w:rsidRDefault="002C552D" w:rsidP="004A50B0">
            <w:pPr>
              <w:jc w:val="center"/>
              <w:rPr>
                <w:color w:val="000000"/>
                <w:sz w:val="16"/>
                <w:szCs w:val="16"/>
                <w:lang w:val="id-ID"/>
              </w:rPr>
            </w:pPr>
            <w:r>
              <w:rPr>
                <w:color w:val="000000"/>
                <w:sz w:val="16"/>
                <w:szCs w:val="16"/>
                <w:lang w:val="id-ID"/>
              </w:rPr>
              <w:t>Xy</w:t>
            </w:r>
          </w:p>
        </w:tc>
        <w:tc>
          <w:tcPr>
            <w:tcW w:w="1256" w:type="dxa"/>
          </w:tcPr>
          <w:p w14:paraId="7F9A057E" w14:textId="13BCBB79" w:rsidR="002C552D" w:rsidRPr="002C552D" w:rsidRDefault="002C552D" w:rsidP="004A50B0">
            <w:pPr>
              <w:jc w:val="center"/>
              <w:rPr>
                <w:color w:val="000000"/>
                <w:sz w:val="16"/>
                <w:szCs w:val="16"/>
              </w:rPr>
            </w:pPr>
            <w:r>
              <w:rPr>
                <w:color w:val="000000"/>
                <w:sz w:val="16"/>
                <w:szCs w:val="16"/>
              </w:rPr>
              <w:t>44</w:t>
            </w:r>
          </w:p>
        </w:tc>
        <w:tc>
          <w:tcPr>
            <w:tcW w:w="1256" w:type="dxa"/>
          </w:tcPr>
          <w:p w14:paraId="3774AF50" w14:textId="0A0327C6" w:rsidR="002C552D" w:rsidRPr="002C552D" w:rsidRDefault="002C552D" w:rsidP="004A50B0">
            <w:pPr>
              <w:jc w:val="center"/>
              <w:rPr>
                <w:color w:val="000000"/>
                <w:sz w:val="16"/>
                <w:szCs w:val="16"/>
              </w:rPr>
            </w:pPr>
            <w:r>
              <w:rPr>
                <w:color w:val="000000"/>
                <w:sz w:val="16"/>
                <w:szCs w:val="16"/>
              </w:rPr>
              <w:t>99</w:t>
            </w:r>
          </w:p>
        </w:tc>
        <w:tc>
          <w:tcPr>
            <w:tcW w:w="1256" w:type="dxa"/>
          </w:tcPr>
          <w:p w14:paraId="6E174BA5" w14:textId="635C2188" w:rsidR="002C552D" w:rsidRPr="002C552D" w:rsidRDefault="002C552D" w:rsidP="004A50B0">
            <w:pPr>
              <w:jc w:val="center"/>
              <w:rPr>
                <w:color w:val="000000"/>
                <w:sz w:val="16"/>
                <w:szCs w:val="16"/>
              </w:rPr>
            </w:pPr>
            <w:r>
              <w:rPr>
                <w:color w:val="000000"/>
                <w:sz w:val="16"/>
                <w:szCs w:val="16"/>
              </w:rPr>
              <w:t>1</w:t>
            </w:r>
          </w:p>
        </w:tc>
        <w:tc>
          <w:tcPr>
            <w:tcW w:w="1506" w:type="dxa"/>
            <w:shd w:val="clear" w:color="auto" w:fill="auto"/>
            <w:noWrap/>
            <w:vAlign w:val="center"/>
          </w:tcPr>
          <w:p w14:paraId="3615F004" w14:textId="05888CA4" w:rsidR="002C552D" w:rsidRPr="002C552D" w:rsidRDefault="002C552D" w:rsidP="004A50B0">
            <w:pPr>
              <w:jc w:val="center"/>
              <w:rPr>
                <w:color w:val="000000"/>
                <w:sz w:val="16"/>
                <w:szCs w:val="16"/>
              </w:rPr>
            </w:pPr>
            <w:r>
              <w:rPr>
                <w:color w:val="000000"/>
                <w:sz w:val="16"/>
                <w:szCs w:val="16"/>
              </w:rPr>
              <w:t>Ya</w:t>
            </w:r>
          </w:p>
        </w:tc>
      </w:tr>
      <w:tr w:rsidR="002C552D" w:rsidRPr="00BE0CB6" w14:paraId="706DC131" w14:textId="77777777" w:rsidTr="005726C0">
        <w:trPr>
          <w:trHeight w:val="144"/>
          <w:jc w:val="center"/>
        </w:trPr>
        <w:tc>
          <w:tcPr>
            <w:tcW w:w="666" w:type="dxa"/>
            <w:tcBorders>
              <w:bottom w:val="single" w:sz="4" w:space="0" w:color="auto"/>
            </w:tcBorders>
            <w:shd w:val="clear" w:color="auto" w:fill="auto"/>
            <w:noWrap/>
            <w:vAlign w:val="center"/>
            <w:hideMark/>
          </w:tcPr>
          <w:p w14:paraId="2462A95B" w14:textId="068BA9E5" w:rsidR="002C552D" w:rsidRPr="002C552D" w:rsidRDefault="002C552D" w:rsidP="004A50B0">
            <w:pPr>
              <w:jc w:val="center"/>
              <w:rPr>
                <w:color w:val="000000"/>
                <w:sz w:val="16"/>
                <w:szCs w:val="16"/>
              </w:rPr>
            </w:pPr>
            <w:r>
              <w:rPr>
                <w:color w:val="000000"/>
                <w:sz w:val="16"/>
                <w:szCs w:val="16"/>
              </w:rPr>
              <w:t>E</w:t>
            </w:r>
          </w:p>
        </w:tc>
        <w:tc>
          <w:tcPr>
            <w:tcW w:w="864" w:type="dxa"/>
            <w:tcBorders>
              <w:bottom w:val="single" w:sz="4" w:space="0" w:color="auto"/>
            </w:tcBorders>
            <w:shd w:val="clear" w:color="auto" w:fill="auto"/>
            <w:noWrap/>
            <w:vAlign w:val="center"/>
            <w:hideMark/>
          </w:tcPr>
          <w:p w14:paraId="7807CBB8" w14:textId="7ECDF97F" w:rsidR="002C552D" w:rsidRPr="002C552D" w:rsidRDefault="002C552D" w:rsidP="004A50B0">
            <w:pPr>
              <w:jc w:val="center"/>
              <w:rPr>
                <w:color w:val="000000"/>
                <w:sz w:val="16"/>
                <w:szCs w:val="16"/>
              </w:rPr>
            </w:pPr>
            <w:r>
              <w:rPr>
                <w:color w:val="000000"/>
                <w:sz w:val="16"/>
                <w:szCs w:val="16"/>
                <w:lang w:val="id-ID"/>
              </w:rPr>
              <w:t xml:space="preserve">Yz </w:t>
            </w:r>
          </w:p>
        </w:tc>
        <w:tc>
          <w:tcPr>
            <w:tcW w:w="1256" w:type="dxa"/>
            <w:tcBorders>
              <w:bottom w:val="single" w:sz="4" w:space="0" w:color="auto"/>
            </w:tcBorders>
          </w:tcPr>
          <w:p w14:paraId="532D82BC" w14:textId="0C7390E0" w:rsidR="002C552D" w:rsidRPr="002C552D" w:rsidRDefault="002C552D" w:rsidP="004A50B0">
            <w:pPr>
              <w:jc w:val="center"/>
              <w:rPr>
                <w:color w:val="000000"/>
                <w:sz w:val="16"/>
                <w:szCs w:val="16"/>
              </w:rPr>
            </w:pPr>
            <w:r>
              <w:rPr>
                <w:color w:val="000000"/>
                <w:sz w:val="16"/>
                <w:szCs w:val="16"/>
              </w:rPr>
              <w:t>55</w:t>
            </w:r>
          </w:p>
        </w:tc>
        <w:tc>
          <w:tcPr>
            <w:tcW w:w="1256" w:type="dxa"/>
            <w:tcBorders>
              <w:bottom w:val="single" w:sz="4" w:space="0" w:color="auto"/>
            </w:tcBorders>
          </w:tcPr>
          <w:p w14:paraId="6100B4A9" w14:textId="0DE2DB8F" w:rsidR="002C552D" w:rsidRPr="002C552D" w:rsidRDefault="002C552D" w:rsidP="004A50B0">
            <w:pPr>
              <w:jc w:val="center"/>
              <w:rPr>
                <w:color w:val="000000"/>
                <w:sz w:val="16"/>
                <w:szCs w:val="16"/>
              </w:rPr>
            </w:pPr>
            <w:r>
              <w:rPr>
                <w:color w:val="000000"/>
                <w:sz w:val="16"/>
                <w:szCs w:val="16"/>
              </w:rPr>
              <w:t>10</w:t>
            </w:r>
          </w:p>
        </w:tc>
        <w:tc>
          <w:tcPr>
            <w:tcW w:w="1256" w:type="dxa"/>
            <w:tcBorders>
              <w:bottom w:val="single" w:sz="4" w:space="0" w:color="auto"/>
            </w:tcBorders>
          </w:tcPr>
          <w:p w14:paraId="24A504E3" w14:textId="40CF4D1E" w:rsidR="002C552D" w:rsidRPr="002C552D" w:rsidRDefault="002C552D" w:rsidP="004A50B0">
            <w:pPr>
              <w:jc w:val="center"/>
              <w:rPr>
                <w:color w:val="000000"/>
                <w:sz w:val="16"/>
                <w:szCs w:val="16"/>
              </w:rPr>
            </w:pPr>
            <w:r>
              <w:rPr>
                <w:color w:val="000000"/>
                <w:sz w:val="16"/>
                <w:szCs w:val="16"/>
              </w:rPr>
              <w:t>0</w:t>
            </w:r>
          </w:p>
        </w:tc>
        <w:tc>
          <w:tcPr>
            <w:tcW w:w="1506" w:type="dxa"/>
            <w:tcBorders>
              <w:bottom w:val="single" w:sz="4" w:space="0" w:color="auto"/>
            </w:tcBorders>
            <w:shd w:val="clear" w:color="auto" w:fill="auto"/>
            <w:noWrap/>
            <w:vAlign w:val="center"/>
            <w:hideMark/>
          </w:tcPr>
          <w:p w14:paraId="5E1F4382" w14:textId="1825A02C" w:rsidR="002C552D" w:rsidRPr="002C552D" w:rsidRDefault="002C552D" w:rsidP="004A50B0">
            <w:pPr>
              <w:jc w:val="center"/>
              <w:rPr>
                <w:color w:val="000000"/>
                <w:sz w:val="16"/>
                <w:szCs w:val="16"/>
              </w:rPr>
            </w:pPr>
            <w:r>
              <w:rPr>
                <w:color w:val="000000"/>
                <w:sz w:val="16"/>
                <w:szCs w:val="16"/>
              </w:rPr>
              <w:t>Tidak</w:t>
            </w:r>
          </w:p>
        </w:tc>
      </w:tr>
    </w:tbl>
    <w:p w14:paraId="13302D00" w14:textId="77777777" w:rsidR="002C552D" w:rsidRDefault="002C552D" w:rsidP="00D1537B">
      <w:pPr>
        <w:pStyle w:val="Body"/>
      </w:pPr>
    </w:p>
    <w:p w14:paraId="290FE6B6" w14:textId="77777777" w:rsidR="009B6A86" w:rsidRDefault="009B6A86" w:rsidP="00D1537B">
      <w:pPr>
        <w:pStyle w:val="Body"/>
        <w:sectPr w:rsidR="009B6A86" w:rsidSect="009B6A86">
          <w:type w:val="continuous"/>
          <w:pgSz w:w="11907" w:h="16840" w:code="9"/>
          <w:pgMar w:top="1701" w:right="1134" w:bottom="1134" w:left="1701" w:header="1134" w:footer="851" w:gutter="0"/>
          <w:cols w:space="567"/>
          <w:titlePg/>
          <w:docGrid w:linePitch="360"/>
        </w:sectPr>
      </w:pPr>
    </w:p>
    <w:p w14:paraId="453399F5" w14:textId="3920826F" w:rsidR="00E80496" w:rsidRDefault="00E80496" w:rsidP="00E80496">
      <w:pPr>
        <w:pStyle w:val="Body"/>
        <w:rPr>
          <w:color w:val="auto"/>
          <w:lang w:val="en-US"/>
        </w:rPr>
      </w:pPr>
      <w:r>
        <w:rPr>
          <w:color w:val="auto"/>
          <w:lang w:val="en-US"/>
        </w:rPr>
        <w:lastRenderedPageBreak/>
        <w:t xml:space="preserve">Untuk gambar maupun tabel yang besar dan tidak cukup pada 2 kolom, dapat menggunakan 1 kolom. Pada </w:t>
      </w:r>
      <w:r w:rsidR="00E77F1F">
        <w:rPr>
          <w:color w:val="auto"/>
          <w:lang w:val="en-US"/>
        </w:rPr>
        <w:t xml:space="preserve">Ms. </w:t>
      </w:r>
      <w:r>
        <w:rPr>
          <w:color w:val="auto"/>
          <w:lang w:val="en-US"/>
        </w:rPr>
        <w:t xml:space="preserve">Words, </w:t>
      </w:r>
      <w:r w:rsidR="00E77F1F">
        <w:rPr>
          <w:color w:val="auto"/>
          <w:lang w:val="en-US"/>
        </w:rPr>
        <w:t xml:space="preserve">dapat dilakukan </w:t>
      </w:r>
      <w:r>
        <w:rPr>
          <w:color w:val="auto"/>
          <w:lang w:val="en-US"/>
        </w:rPr>
        <w:t xml:space="preserve">dengan cara masuk ke menu “Layout”, Klik “Breaks” lalu Section Breaks “Continous’. Kemudian ubah setting Columns menjadi 1. Setelah itu, masukkan tabel </w:t>
      </w:r>
      <w:r>
        <w:rPr>
          <w:color w:val="auto"/>
          <w:lang w:val="en-US"/>
        </w:rPr>
        <w:lastRenderedPageBreak/>
        <w:t>maupun gambar. Klik Section Breaks “Continous” sekali lagi dan ubah Columns menjadi 2 seperti semula.</w:t>
      </w:r>
      <w:r w:rsidR="00E77F1F">
        <w:rPr>
          <w:color w:val="auto"/>
          <w:lang w:val="en-US"/>
        </w:rPr>
        <w:t xml:space="preserve"> </w:t>
      </w:r>
    </w:p>
    <w:p w14:paraId="2F38BFE8" w14:textId="77777777" w:rsidR="002A0CB9" w:rsidRPr="00BE0CB6" w:rsidRDefault="002A0CB9" w:rsidP="00E80496">
      <w:pPr>
        <w:pStyle w:val="Body"/>
        <w:rPr>
          <w:color w:val="auto"/>
          <w:lang w:val="en-US"/>
        </w:rPr>
      </w:pPr>
    </w:p>
    <w:p w14:paraId="6F879043" w14:textId="098B2327" w:rsidR="004424DB" w:rsidRDefault="008048C6" w:rsidP="0066135E">
      <w:pPr>
        <w:pStyle w:val="Heading1"/>
        <w:numPr>
          <w:ilvl w:val="0"/>
          <w:numId w:val="0"/>
        </w:numPr>
        <w:rPr>
          <w:lang w:val="en-US"/>
        </w:rPr>
      </w:pPr>
      <w:r w:rsidRPr="00CA4DA5">
        <w:t>DAFTAR PUSTAKA</w:t>
      </w:r>
      <w:r w:rsidR="00345E3D">
        <w:rPr>
          <w:lang w:val="en-US"/>
        </w:rPr>
        <w:t xml:space="preserve"> </w:t>
      </w:r>
    </w:p>
    <w:p w14:paraId="0DF0ACD1" w14:textId="011C4DA5" w:rsidR="007D5ABF" w:rsidRDefault="00711308" w:rsidP="00304A84">
      <w:pPr>
        <w:jc w:val="both"/>
        <w:rPr>
          <w:sz w:val="20"/>
        </w:rPr>
      </w:pPr>
      <w:r w:rsidRPr="00711308">
        <w:rPr>
          <w:sz w:val="20"/>
        </w:rPr>
        <w:lastRenderedPageBreak/>
        <w:t xml:space="preserve">Jumlah </w:t>
      </w:r>
      <w:r w:rsidR="00D8728D">
        <w:rPr>
          <w:sz w:val="20"/>
        </w:rPr>
        <w:t>daftar pustaka minimal adalah 10</w:t>
      </w:r>
      <w:r w:rsidRPr="00711308">
        <w:rPr>
          <w:sz w:val="20"/>
        </w:rPr>
        <w:t xml:space="preserve"> daftar pustaka</w:t>
      </w:r>
      <w:r>
        <w:rPr>
          <w:sz w:val="20"/>
        </w:rPr>
        <w:t xml:space="preserve"> yang berasal dari pustaka primer (Jurnal, Conference, maupun buku) pada terbitan 5 tahun terakhir</w:t>
      </w:r>
      <w:r w:rsidRPr="00711308">
        <w:rPr>
          <w:sz w:val="20"/>
        </w:rPr>
        <w:t>.</w:t>
      </w:r>
      <w:r>
        <w:rPr>
          <w:sz w:val="20"/>
        </w:rPr>
        <w:t xml:space="preserve"> </w:t>
      </w:r>
      <w:r w:rsidR="00245D6A">
        <w:rPr>
          <w:sz w:val="20"/>
        </w:rPr>
        <w:t xml:space="preserve"> </w:t>
      </w:r>
      <w:r>
        <w:rPr>
          <w:sz w:val="20"/>
        </w:rPr>
        <w:t xml:space="preserve">Daftar </w:t>
      </w:r>
      <w:r w:rsidR="00245D6A">
        <w:rPr>
          <w:sz w:val="20"/>
        </w:rPr>
        <w:t>Pustaka s</w:t>
      </w:r>
      <w:r w:rsidR="00304A84" w:rsidRPr="00304A84">
        <w:rPr>
          <w:sz w:val="20"/>
        </w:rPr>
        <w:t>eb</w:t>
      </w:r>
      <w:r w:rsidR="00772E55">
        <w:rPr>
          <w:sz w:val="20"/>
        </w:rPr>
        <w:t>aiknya menggunakan Mendeley, Zo</w:t>
      </w:r>
      <w:r w:rsidR="00304A84" w:rsidRPr="00304A84">
        <w:rPr>
          <w:sz w:val="20"/>
        </w:rPr>
        <w:t>tero</w:t>
      </w:r>
      <w:r w:rsidR="007D5ABF">
        <w:rPr>
          <w:sz w:val="20"/>
        </w:rPr>
        <w:t>, End Note</w:t>
      </w:r>
      <w:r w:rsidR="00304A84" w:rsidRPr="00304A84">
        <w:rPr>
          <w:sz w:val="20"/>
        </w:rPr>
        <w:t xml:space="preserve"> atau </w:t>
      </w:r>
      <w:r w:rsidR="00304A84" w:rsidRPr="003D3D18">
        <w:rPr>
          <w:i/>
          <w:sz w:val="20"/>
        </w:rPr>
        <w:t>reference manage</w:t>
      </w:r>
      <w:r w:rsidR="009D71E2">
        <w:rPr>
          <w:i/>
          <w:sz w:val="20"/>
        </w:rPr>
        <w:t>ment tools</w:t>
      </w:r>
      <w:r w:rsidR="00304A84">
        <w:rPr>
          <w:sz w:val="20"/>
        </w:rPr>
        <w:t xml:space="preserve"> lainnya. Contoh daftar pustaka Jurnal adalah nomor 1, 2, dan 3. Contoh daftar pustaka Conference adalah nomor 4, 5, dan 6. Contoh daftar pustaka buku di nomor 7. Contoh daftar pustaka dari web di nomor 8. Contoh daftar pustaka skripsi/disertasi di nomor 9. </w:t>
      </w:r>
    </w:p>
    <w:p w14:paraId="1B7FFBB2" w14:textId="5B154955" w:rsidR="0083446B" w:rsidRPr="0083446B" w:rsidRDefault="0083446B" w:rsidP="00AB3305">
      <w:pPr>
        <w:widowControl w:val="0"/>
        <w:autoSpaceDE w:val="0"/>
        <w:autoSpaceDN w:val="0"/>
        <w:adjustRightInd w:val="0"/>
        <w:ind w:left="640" w:hanging="640"/>
        <w:jc w:val="both"/>
        <w:rPr>
          <w:noProof/>
          <w:sz w:val="20"/>
        </w:rPr>
      </w:pPr>
      <w:r>
        <w:rPr>
          <w:sz w:val="20"/>
        </w:rPr>
        <w:fldChar w:fldCharType="begin" w:fldLock="1"/>
      </w:r>
      <w:r>
        <w:rPr>
          <w:sz w:val="20"/>
        </w:rPr>
        <w:instrText xml:space="preserve">ADDIN Mendeley Bibliography CSL_BIBLIOGRAPHY </w:instrText>
      </w:r>
      <w:r>
        <w:rPr>
          <w:sz w:val="20"/>
        </w:rPr>
        <w:fldChar w:fldCharType="separate"/>
      </w:r>
      <w:r w:rsidRPr="0083446B">
        <w:rPr>
          <w:noProof/>
          <w:sz w:val="20"/>
        </w:rPr>
        <w:t>[1]</w:t>
      </w:r>
      <w:r w:rsidRPr="0083446B">
        <w:rPr>
          <w:noProof/>
          <w:sz w:val="20"/>
        </w:rPr>
        <w:tab/>
        <w:t xml:space="preserve">J. Ahmad, A. ul Hasan, T. Naqvi, and T. Mubeen, “A Review on Software Testing and Its Methodology,” </w:t>
      </w:r>
      <w:r w:rsidRPr="0083446B">
        <w:rPr>
          <w:i/>
          <w:iCs/>
          <w:noProof/>
          <w:sz w:val="20"/>
        </w:rPr>
        <w:t>Manag. J. Softw. Eng.</w:t>
      </w:r>
      <w:r w:rsidRPr="0083446B">
        <w:rPr>
          <w:noProof/>
          <w:sz w:val="20"/>
        </w:rPr>
        <w:t>, vol. 13, no. 1, pp. 32–38, 2019, doi: 10.26634/jse.13.3.15515.</w:t>
      </w:r>
    </w:p>
    <w:p w14:paraId="17E7A313" w14:textId="77777777" w:rsidR="0083446B" w:rsidRPr="0083446B" w:rsidRDefault="0083446B" w:rsidP="00AB3305">
      <w:pPr>
        <w:widowControl w:val="0"/>
        <w:autoSpaceDE w:val="0"/>
        <w:autoSpaceDN w:val="0"/>
        <w:adjustRightInd w:val="0"/>
        <w:ind w:left="640" w:hanging="640"/>
        <w:jc w:val="both"/>
        <w:rPr>
          <w:noProof/>
          <w:sz w:val="20"/>
        </w:rPr>
      </w:pPr>
      <w:r w:rsidRPr="0083446B">
        <w:rPr>
          <w:noProof/>
          <w:sz w:val="20"/>
        </w:rPr>
        <w:t>[2]</w:t>
      </w:r>
      <w:r w:rsidRPr="0083446B">
        <w:rPr>
          <w:noProof/>
          <w:sz w:val="20"/>
        </w:rPr>
        <w:tab/>
        <w:t xml:space="preserve">E. A. Shams and A. Rizaner, “A novel support vector machine based intrusion detection system for mobile ad hoc networks,” </w:t>
      </w:r>
      <w:r w:rsidRPr="0083446B">
        <w:rPr>
          <w:i/>
          <w:iCs/>
          <w:noProof/>
          <w:sz w:val="20"/>
        </w:rPr>
        <w:t>Wirel. Networks</w:t>
      </w:r>
      <w:r w:rsidRPr="0083446B">
        <w:rPr>
          <w:noProof/>
          <w:sz w:val="20"/>
        </w:rPr>
        <w:t>, vol. 24, no. 5, pp. 1821–1829, 2018, doi: 10.1007/s11276-016-1439-0.</w:t>
      </w:r>
    </w:p>
    <w:p w14:paraId="2C67C75A" w14:textId="77777777" w:rsidR="0083446B" w:rsidRPr="0083446B" w:rsidRDefault="0083446B" w:rsidP="00AB3305">
      <w:pPr>
        <w:widowControl w:val="0"/>
        <w:autoSpaceDE w:val="0"/>
        <w:autoSpaceDN w:val="0"/>
        <w:adjustRightInd w:val="0"/>
        <w:ind w:left="640" w:hanging="640"/>
        <w:jc w:val="both"/>
        <w:rPr>
          <w:noProof/>
          <w:sz w:val="20"/>
        </w:rPr>
      </w:pPr>
      <w:r w:rsidRPr="0083446B">
        <w:rPr>
          <w:noProof/>
          <w:sz w:val="20"/>
        </w:rPr>
        <w:t>[3]</w:t>
      </w:r>
      <w:r w:rsidRPr="0083446B">
        <w:rPr>
          <w:noProof/>
          <w:sz w:val="20"/>
        </w:rPr>
        <w:tab/>
        <w:t xml:space="preserve">S. Aljawarneh, M. Aldwairi, and M. B. Yassein, “Anomaly-based intrusion detection system through feature selection analysis and building hybrid efficient model,” </w:t>
      </w:r>
      <w:r w:rsidRPr="0083446B">
        <w:rPr>
          <w:i/>
          <w:iCs/>
          <w:noProof/>
          <w:sz w:val="20"/>
        </w:rPr>
        <w:t>J. Comput. Sci.</w:t>
      </w:r>
      <w:r w:rsidRPr="0083446B">
        <w:rPr>
          <w:noProof/>
          <w:sz w:val="20"/>
        </w:rPr>
        <w:t>, vol. 25, no. 1, pp. 152–160, 2018, doi: 10.1016/j.jocs.2017.03.006.</w:t>
      </w:r>
    </w:p>
    <w:p w14:paraId="24578B0F" w14:textId="77777777" w:rsidR="0083446B" w:rsidRPr="0083446B" w:rsidRDefault="0083446B" w:rsidP="00AB3305">
      <w:pPr>
        <w:widowControl w:val="0"/>
        <w:autoSpaceDE w:val="0"/>
        <w:autoSpaceDN w:val="0"/>
        <w:adjustRightInd w:val="0"/>
        <w:ind w:left="640" w:hanging="640"/>
        <w:jc w:val="both"/>
        <w:rPr>
          <w:noProof/>
          <w:sz w:val="20"/>
        </w:rPr>
      </w:pPr>
      <w:r w:rsidRPr="0083446B">
        <w:rPr>
          <w:noProof/>
          <w:sz w:val="20"/>
        </w:rPr>
        <w:t>[4]</w:t>
      </w:r>
      <w:r w:rsidRPr="0083446B">
        <w:rPr>
          <w:noProof/>
          <w:sz w:val="20"/>
        </w:rPr>
        <w:tab/>
        <w:t xml:space="preserve">Y. I. Kurniawan, A. Rahmawati, N. Chasanah, and A. Hanifa, “Application for determining the modality preference of student learning,” in </w:t>
      </w:r>
      <w:r w:rsidRPr="0083446B">
        <w:rPr>
          <w:i/>
          <w:iCs/>
          <w:noProof/>
          <w:sz w:val="20"/>
        </w:rPr>
        <w:t>Journal of Physics: Conference Series</w:t>
      </w:r>
      <w:r w:rsidRPr="0083446B">
        <w:rPr>
          <w:noProof/>
          <w:sz w:val="20"/>
        </w:rPr>
        <w:t>, 2019, vol. 1367, no. 1, pp. 1–11, doi: 10.1088/1742-6596/1367/1/012011.</w:t>
      </w:r>
    </w:p>
    <w:p w14:paraId="4D7E7D3D" w14:textId="77777777" w:rsidR="0083446B" w:rsidRPr="0083446B" w:rsidRDefault="0083446B" w:rsidP="00AB3305">
      <w:pPr>
        <w:widowControl w:val="0"/>
        <w:autoSpaceDE w:val="0"/>
        <w:autoSpaceDN w:val="0"/>
        <w:adjustRightInd w:val="0"/>
        <w:ind w:left="640" w:hanging="640"/>
        <w:jc w:val="both"/>
        <w:rPr>
          <w:noProof/>
          <w:sz w:val="20"/>
        </w:rPr>
      </w:pPr>
      <w:r w:rsidRPr="0083446B">
        <w:rPr>
          <w:noProof/>
          <w:sz w:val="20"/>
        </w:rPr>
        <w:t>[5]</w:t>
      </w:r>
      <w:r w:rsidRPr="0083446B">
        <w:rPr>
          <w:noProof/>
          <w:sz w:val="20"/>
        </w:rPr>
        <w:tab/>
        <w:t xml:space="preserve">Y. Guo, S. Han, Y. Li, C. Zhang, and Y. Bai, “K-Nearest Neighbor combined with guided filter for hyperspectral image classification,” in </w:t>
      </w:r>
      <w:r w:rsidRPr="0083446B">
        <w:rPr>
          <w:i/>
          <w:iCs/>
          <w:noProof/>
          <w:sz w:val="20"/>
        </w:rPr>
        <w:t>International COnference On Identification, Information and Knowledge in the Internet of Things</w:t>
      </w:r>
      <w:r w:rsidRPr="0083446B">
        <w:rPr>
          <w:noProof/>
          <w:sz w:val="20"/>
        </w:rPr>
        <w:t>, 2018, pp. 159–165.</w:t>
      </w:r>
    </w:p>
    <w:p w14:paraId="08976F3F" w14:textId="77777777" w:rsidR="0083446B" w:rsidRPr="0083446B" w:rsidRDefault="0083446B" w:rsidP="00AB3305">
      <w:pPr>
        <w:widowControl w:val="0"/>
        <w:autoSpaceDE w:val="0"/>
        <w:autoSpaceDN w:val="0"/>
        <w:adjustRightInd w:val="0"/>
        <w:ind w:left="640" w:hanging="640"/>
        <w:jc w:val="both"/>
        <w:rPr>
          <w:noProof/>
          <w:sz w:val="20"/>
        </w:rPr>
      </w:pPr>
      <w:r w:rsidRPr="0083446B">
        <w:rPr>
          <w:noProof/>
          <w:sz w:val="20"/>
        </w:rPr>
        <w:t>[6]</w:t>
      </w:r>
      <w:r w:rsidRPr="0083446B">
        <w:rPr>
          <w:noProof/>
          <w:sz w:val="20"/>
        </w:rPr>
        <w:tab/>
        <w:t xml:space="preserve">Y. I. Kurniawan, E. Soviana, and I. Yuliana, “Merging Pearson Correlation and TAN-ELR algorithm in recommender system,” in </w:t>
      </w:r>
      <w:r w:rsidRPr="0083446B">
        <w:rPr>
          <w:i/>
          <w:iCs/>
          <w:noProof/>
          <w:sz w:val="20"/>
        </w:rPr>
        <w:t>AIP Conference Proceedings</w:t>
      </w:r>
      <w:r w:rsidRPr="0083446B">
        <w:rPr>
          <w:noProof/>
          <w:sz w:val="20"/>
        </w:rPr>
        <w:t>, 2018, vol. 1977, doi: 10.1063/1.5042998.</w:t>
      </w:r>
    </w:p>
    <w:p w14:paraId="34936E72" w14:textId="77777777" w:rsidR="0083446B" w:rsidRPr="0083446B" w:rsidRDefault="0083446B" w:rsidP="00AB3305">
      <w:pPr>
        <w:widowControl w:val="0"/>
        <w:autoSpaceDE w:val="0"/>
        <w:autoSpaceDN w:val="0"/>
        <w:adjustRightInd w:val="0"/>
        <w:ind w:left="640" w:hanging="640"/>
        <w:jc w:val="both"/>
        <w:rPr>
          <w:noProof/>
          <w:sz w:val="20"/>
        </w:rPr>
      </w:pPr>
      <w:r w:rsidRPr="0083446B">
        <w:rPr>
          <w:noProof/>
          <w:sz w:val="20"/>
        </w:rPr>
        <w:t>[7]</w:t>
      </w:r>
      <w:r w:rsidRPr="0083446B">
        <w:rPr>
          <w:noProof/>
          <w:sz w:val="20"/>
        </w:rPr>
        <w:tab/>
        <w:t xml:space="preserve">M. Sridevi, S. Aishwarya, A. Nidheesha, and D. Bokadia, </w:t>
      </w:r>
      <w:r w:rsidRPr="0083446B">
        <w:rPr>
          <w:i/>
          <w:iCs/>
          <w:noProof/>
          <w:sz w:val="20"/>
        </w:rPr>
        <w:t>Anomaly Detection by Using CFS Subset and Neural Network with WEKA Tools</w:t>
      </w:r>
      <w:r w:rsidRPr="0083446B">
        <w:rPr>
          <w:noProof/>
          <w:sz w:val="20"/>
        </w:rPr>
        <w:t>. Springer Singapore.</w:t>
      </w:r>
    </w:p>
    <w:p w14:paraId="1700EBD9" w14:textId="77777777" w:rsidR="0083446B" w:rsidRPr="0083446B" w:rsidRDefault="0083446B" w:rsidP="00AB3305">
      <w:pPr>
        <w:widowControl w:val="0"/>
        <w:autoSpaceDE w:val="0"/>
        <w:autoSpaceDN w:val="0"/>
        <w:adjustRightInd w:val="0"/>
        <w:ind w:left="640" w:hanging="640"/>
        <w:jc w:val="both"/>
        <w:rPr>
          <w:noProof/>
          <w:sz w:val="20"/>
        </w:rPr>
      </w:pPr>
      <w:r w:rsidRPr="0083446B">
        <w:rPr>
          <w:noProof/>
          <w:sz w:val="20"/>
        </w:rPr>
        <w:t>[8]</w:t>
      </w:r>
      <w:r w:rsidRPr="0083446B">
        <w:rPr>
          <w:noProof/>
          <w:sz w:val="20"/>
        </w:rPr>
        <w:tab/>
        <w:t>C. Low, “NSL-KDD Dataset,” 2015. https://github.com/defcom17/NSL_KDD (accessed Sep. 13, 2019).</w:t>
      </w:r>
    </w:p>
    <w:p w14:paraId="1964B4E8" w14:textId="77777777" w:rsidR="0083446B" w:rsidRPr="0083446B" w:rsidRDefault="0083446B" w:rsidP="00AB3305">
      <w:pPr>
        <w:widowControl w:val="0"/>
        <w:autoSpaceDE w:val="0"/>
        <w:autoSpaceDN w:val="0"/>
        <w:adjustRightInd w:val="0"/>
        <w:ind w:left="640" w:hanging="640"/>
        <w:jc w:val="both"/>
        <w:rPr>
          <w:noProof/>
          <w:sz w:val="20"/>
        </w:rPr>
      </w:pPr>
      <w:r w:rsidRPr="0083446B">
        <w:rPr>
          <w:noProof/>
          <w:sz w:val="20"/>
        </w:rPr>
        <w:t>[9]</w:t>
      </w:r>
      <w:r w:rsidRPr="0083446B">
        <w:rPr>
          <w:noProof/>
          <w:sz w:val="20"/>
        </w:rPr>
        <w:tab/>
        <w:t>D. Handoko, “Sistem Pendukung Keputusan Seleksi Penentuan Penerima Beasiswa Dengan Metode Simple Additive Weighting (SAW),” Universitas Muhammadiyah Surakarta, 2016.</w:t>
      </w:r>
    </w:p>
    <w:p w14:paraId="78A0A8E4" w14:textId="07E0EDF3" w:rsidR="00CA2BE1" w:rsidRDefault="0083446B" w:rsidP="00AB3305">
      <w:pPr>
        <w:jc w:val="both"/>
        <w:rPr>
          <w:sz w:val="20"/>
        </w:rPr>
      </w:pPr>
      <w:r>
        <w:rPr>
          <w:sz w:val="20"/>
        </w:rPr>
        <w:fldChar w:fldCharType="end"/>
      </w:r>
    </w:p>
    <w:p w14:paraId="00D5CAAA" w14:textId="7876E849" w:rsidR="00564A13" w:rsidRDefault="00564A13" w:rsidP="0083446B">
      <w:pPr>
        <w:autoSpaceDE w:val="0"/>
        <w:autoSpaceDN w:val="0"/>
        <w:adjustRightInd w:val="0"/>
        <w:spacing w:after="60"/>
        <w:jc w:val="both"/>
        <w:rPr>
          <w:sz w:val="20"/>
          <w:szCs w:val="20"/>
        </w:rPr>
      </w:pPr>
    </w:p>
    <w:p w14:paraId="6152E908" w14:textId="7EC78179" w:rsidR="0066135E" w:rsidRPr="0066135E" w:rsidRDefault="0066135E" w:rsidP="0066135E">
      <w:pPr>
        <w:autoSpaceDE w:val="0"/>
        <w:autoSpaceDN w:val="0"/>
        <w:adjustRightInd w:val="0"/>
        <w:spacing w:after="60"/>
        <w:ind w:left="720" w:hanging="720"/>
        <w:jc w:val="both"/>
        <w:rPr>
          <w:sz w:val="20"/>
          <w:szCs w:val="20"/>
        </w:rPr>
      </w:pPr>
    </w:p>
    <w:sectPr w:rsidR="0066135E" w:rsidRPr="0066135E" w:rsidSect="00905A5C">
      <w:type w:val="continuous"/>
      <w:pgSz w:w="11907" w:h="16840" w:code="9"/>
      <w:pgMar w:top="1701" w:right="1134" w:bottom="1134" w:left="1701" w:header="1134" w:footer="851" w:gutter="0"/>
      <w:cols w:num="2" w:space="567"/>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16442A" w14:textId="77777777" w:rsidR="000954E9" w:rsidRDefault="000954E9" w:rsidP="00FE6C55">
      <w:r>
        <w:separator/>
      </w:r>
    </w:p>
  </w:endnote>
  <w:endnote w:type="continuationSeparator" w:id="0">
    <w:p w14:paraId="1E0A7E96" w14:textId="77777777" w:rsidR="000954E9" w:rsidRDefault="000954E9" w:rsidP="00FE6C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Yu Gothic UI"/>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notTrueType/>
    <w:pitch w:val="variable"/>
    <w:sig w:usb0="01000001" w:usb1="00000000" w:usb2="00000000" w:usb3="00000000" w:csb0="0001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6785"/>
      <w:docPartObj>
        <w:docPartGallery w:val="Page Numbers (Bottom of Page)"/>
        <w:docPartUnique/>
      </w:docPartObj>
    </w:sdtPr>
    <w:sdtEndPr>
      <w:rPr>
        <w:rFonts w:asciiTheme="majorHAnsi" w:hAnsiTheme="majorHAnsi"/>
        <w:sz w:val="22"/>
        <w:szCs w:val="22"/>
      </w:rPr>
    </w:sdtEndPr>
    <w:sdtContent>
      <w:p w14:paraId="7C5900EB" w14:textId="1D60F1E2" w:rsidR="007B2A8D" w:rsidRPr="00905A5C" w:rsidRDefault="007B2A8D" w:rsidP="00D21418">
        <w:pPr>
          <w:pStyle w:val="Footer"/>
          <w:jc w:val="center"/>
          <w:rPr>
            <w:rFonts w:asciiTheme="majorHAnsi" w:hAnsiTheme="majorHAnsi"/>
            <w:sz w:val="22"/>
            <w:szCs w:val="22"/>
          </w:rPr>
        </w:pPr>
        <w:r w:rsidRPr="00905A5C">
          <w:rPr>
            <w:rFonts w:asciiTheme="majorHAnsi" w:hAnsiTheme="majorHAnsi"/>
            <w:sz w:val="22"/>
            <w:szCs w:val="22"/>
          </w:rPr>
          <w:fldChar w:fldCharType="begin"/>
        </w:r>
        <w:r w:rsidRPr="00905A5C">
          <w:rPr>
            <w:rFonts w:asciiTheme="majorHAnsi" w:hAnsiTheme="majorHAnsi"/>
            <w:sz w:val="22"/>
            <w:szCs w:val="22"/>
          </w:rPr>
          <w:instrText xml:space="preserve"> PAGE   \* MERGEFORMAT </w:instrText>
        </w:r>
        <w:r w:rsidRPr="00905A5C">
          <w:rPr>
            <w:rFonts w:asciiTheme="majorHAnsi" w:hAnsiTheme="majorHAnsi"/>
            <w:sz w:val="22"/>
            <w:szCs w:val="22"/>
          </w:rPr>
          <w:fldChar w:fldCharType="separate"/>
        </w:r>
        <w:r w:rsidR="00BA66FF">
          <w:rPr>
            <w:rFonts w:asciiTheme="majorHAnsi" w:hAnsiTheme="majorHAnsi"/>
            <w:noProof/>
            <w:sz w:val="22"/>
            <w:szCs w:val="22"/>
          </w:rPr>
          <w:t>1</w:t>
        </w:r>
        <w:r w:rsidRPr="00905A5C">
          <w:rPr>
            <w:rFonts w:asciiTheme="majorHAnsi" w:hAnsiTheme="majorHAnsi"/>
            <w:noProof/>
            <w:sz w:val="22"/>
            <w:szCs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AC172B" w14:textId="77777777" w:rsidR="000954E9" w:rsidRDefault="000954E9" w:rsidP="00FE6C55">
      <w:r>
        <w:separator/>
      </w:r>
    </w:p>
  </w:footnote>
  <w:footnote w:type="continuationSeparator" w:id="0">
    <w:p w14:paraId="252867E4" w14:textId="77777777" w:rsidR="000954E9" w:rsidRDefault="000954E9" w:rsidP="00FE6C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F92A8" w14:textId="57BA78A2" w:rsidR="007B2A8D" w:rsidRPr="008F6628" w:rsidRDefault="007B2A8D">
    <w:pPr>
      <w:pStyle w:val="Header"/>
      <w:rPr>
        <w:rFonts w:asciiTheme="majorHAnsi" w:hAnsiTheme="majorHAnsi"/>
        <w:sz w:val="18"/>
        <w:szCs w:val="18"/>
      </w:rPr>
    </w:pP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sidR="00BA66FF">
      <w:rPr>
        <w:rFonts w:asciiTheme="majorHAnsi" w:hAnsiTheme="majorHAnsi"/>
        <w:noProof/>
        <w:sz w:val="22"/>
        <w:szCs w:val="22"/>
        <w:lang w:val="id-ID"/>
      </w:rPr>
      <w:t>2</w:t>
    </w:r>
    <w:r w:rsidRPr="00991797">
      <w:rPr>
        <w:rFonts w:asciiTheme="majorHAnsi" w:hAnsiTheme="majorHAnsi"/>
        <w:sz w:val="22"/>
        <w:szCs w:val="22"/>
        <w:lang w:val="id-ID"/>
      </w:rPr>
      <w:fldChar w:fldCharType="end"/>
    </w:r>
    <w:r>
      <w:rPr>
        <w:rFonts w:asciiTheme="majorHAnsi" w:hAnsiTheme="majorHAnsi"/>
        <w:sz w:val="18"/>
        <w:szCs w:val="18"/>
        <w:lang w:val="id-ID"/>
      </w:rPr>
      <w:t xml:space="preserve">   </w:t>
    </w:r>
    <w:r>
      <w:rPr>
        <w:rFonts w:asciiTheme="majorHAnsi" w:hAnsiTheme="majorHAnsi"/>
        <w:b/>
        <w:sz w:val="18"/>
        <w:szCs w:val="18"/>
      </w:rPr>
      <w:t>Artikel Ilmiah Informatika UNSOED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A3AA7" w14:textId="6526A0D6" w:rsidR="007B2A8D" w:rsidRPr="00443FEE" w:rsidRDefault="007B2A8D" w:rsidP="00801CC8">
    <w:pPr>
      <w:pStyle w:val="Header"/>
      <w:jc w:val="right"/>
      <w:rPr>
        <w:rFonts w:asciiTheme="majorHAnsi" w:hAnsiTheme="majorHAnsi"/>
        <w:sz w:val="18"/>
        <w:szCs w:val="18"/>
      </w:rPr>
    </w:pPr>
    <w:r>
      <w:rPr>
        <w:rFonts w:asciiTheme="majorHAnsi" w:hAnsiTheme="majorHAnsi"/>
        <w:sz w:val="18"/>
        <w:szCs w:val="18"/>
      </w:rPr>
      <w:t xml:space="preserve">Judul singkat …   </w:t>
    </w:r>
    <w:r w:rsidRPr="00991797">
      <w:rPr>
        <w:rFonts w:asciiTheme="majorHAnsi" w:hAnsiTheme="majorHAnsi"/>
        <w:sz w:val="22"/>
        <w:szCs w:val="22"/>
        <w:lang w:val="id-ID"/>
      </w:rPr>
      <w:fldChar w:fldCharType="begin"/>
    </w:r>
    <w:r w:rsidRPr="00991797">
      <w:rPr>
        <w:rFonts w:asciiTheme="majorHAnsi" w:hAnsiTheme="majorHAnsi"/>
        <w:sz w:val="22"/>
        <w:szCs w:val="22"/>
        <w:lang w:val="id-ID"/>
      </w:rPr>
      <w:instrText xml:space="preserve"> PAGE   \* MERGEFORMAT </w:instrText>
    </w:r>
    <w:r w:rsidRPr="00991797">
      <w:rPr>
        <w:rFonts w:asciiTheme="majorHAnsi" w:hAnsiTheme="majorHAnsi"/>
        <w:sz w:val="22"/>
        <w:szCs w:val="22"/>
        <w:lang w:val="id-ID"/>
      </w:rPr>
      <w:fldChar w:fldCharType="separate"/>
    </w:r>
    <w:r w:rsidR="00BA66FF">
      <w:rPr>
        <w:rFonts w:asciiTheme="majorHAnsi" w:hAnsiTheme="majorHAnsi"/>
        <w:noProof/>
        <w:sz w:val="22"/>
        <w:szCs w:val="22"/>
        <w:lang w:val="id-ID"/>
      </w:rPr>
      <w:t>3</w:t>
    </w:r>
    <w:r w:rsidRPr="00991797">
      <w:rPr>
        <w:rFonts w:asciiTheme="majorHAnsi" w:hAnsiTheme="majorHAnsi"/>
        <w:sz w:val="22"/>
        <w:szCs w:val="22"/>
        <w:lang w:val="id-ID"/>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053C2F" w14:textId="5C6C2C25" w:rsidR="007B2A8D" w:rsidRPr="00DA479C" w:rsidRDefault="007B2A8D">
    <w:pPr>
      <w:pStyle w:val="Header"/>
      <w:rPr>
        <w:rFonts w:asciiTheme="majorHAnsi" w:hAnsiTheme="majorHAnsi"/>
        <w:sz w:val="18"/>
        <w:szCs w:val="18"/>
      </w:rPr>
    </w:pPr>
    <w:r>
      <w:rPr>
        <w:rFonts w:asciiTheme="majorHAnsi" w:hAnsiTheme="majorHAnsi"/>
        <w:b/>
        <w:sz w:val="18"/>
        <w:szCs w:val="18"/>
      </w:rPr>
      <w:t>Artikel Ilmiah Informatika</w:t>
    </w:r>
    <w:r>
      <w:rPr>
        <w:rFonts w:asciiTheme="majorHAnsi" w:hAnsiTheme="majorHAnsi"/>
        <w:b/>
        <w:sz w:val="18"/>
        <w:szCs w:val="18"/>
      </w:rPr>
      <w:tab/>
    </w:r>
    <w:r>
      <w:rPr>
        <w:rFonts w:asciiTheme="majorHAnsi" w:hAnsiTheme="majorHAnsi"/>
        <w:b/>
        <w:sz w:val="18"/>
        <w:szCs w:val="18"/>
      </w:rPr>
      <w:tab/>
      <w:t>Nama Mata Kuliah</w:t>
    </w:r>
  </w:p>
  <w:p w14:paraId="7BEBC444" w14:textId="35D4B478" w:rsidR="007B2A8D" w:rsidRDefault="007B2A8D" w:rsidP="00801132">
    <w:pPr>
      <w:pStyle w:val="Header"/>
      <w:pBdr>
        <w:bottom w:val="single" w:sz="4" w:space="1" w:color="auto"/>
      </w:pBdr>
      <w:rPr>
        <w:rFonts w:asciiTheme="majorHAnsi" w:hAnsiTheme="majorHAnsi"/>
        <w:b/>
        <w:sz w:val="18"/>
        <w:szCs w:val="18"/>
      </w:rPr>
    </w:pPr>
    <w:r>
      <w:rPr>
        <w:rFonts w:asciiTheme="majorHAnsi" w:hAnsiTheme="majorHAnsi"/>
        <w:b/>
        <w:sz w:val="18"/>
        <w:szCs w:val="18"/>
      </w:rPr>
      <w:t>Universitas Jenderal Soedirman</w:t>
    </w:r>
  </w:p>
  <w:p w14:paraId="3C1C40ED" w14:textId="77777777" w:rsidR="007B2A8D" w:rsidRPr="00392D1B" w:rsidRDefault="007B2A8D" w:rsidP="00801132">
    <w:pPr>
      <w:pStyle w:val="Header"/>
      <w:pBdr>
        <w:bottom w:val="single" w:sz="4" w:space="1" w:color="auto"/>
      </w:pBdr>
      <w:rPr>
        <w:rFonts w:asciiTheme="majorHAnsi" w:hAnsiTheme="majorHAns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4594"/>
    <w:multiLevelType w:val="multilevel"/>
    <w:tmpl w:val="DE88B35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7C60CC"/>
    <w:multiLevelType w:val="multilevel"/>
    <w:tmpl w:val="59487E34"/>
    <w:lvl w:ilvl="0">
      <w:start w:val="4"/>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nsid w:val="09B22621"/>
    <w:multiLevelType w:val="hybridMultilevel"/>
    <w:tmpl w:val="CEFE70E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nsid w:val="0B172815"/>
    <w:multiLevelType w:val="multilevel"/>
    <w:tmpl w:val="D7A4696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2E212A9"/>
    <w:multiLevelType w:val="multilevel"/>
    <w:tmpl w:val="093CB192"/>
    <w:lvl w:ilvl="0">
      <w:start w:val="4"/>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1288"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DCD7DFE"/>
    <w:multiLevelType w:val="multilevel"/>
    <w:tmpl w:val="0B36668E"/>
    <w:lvl w:ilvl="0">
      <w:start w:val="1"/>
      <w:numFmt w:val="decimal"/>
      <w:pStyle w:val="Heading1"/>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440"/>
        </w:tabs>
        <w:ind w:left="144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080"/>
      </w:pPr>
      <w:rPr>
        <w:rFonts w:hint="default"/>
      </w:rPr>
    </w:lvl>
    <w:lvl w:ilvl="6">
      <w:start w:val="1"/>
      <w:numFmt w:val="decimal"/>
      <w:isLgl/>
      <w:lvlText w:val="%1.%2.%3.%4.%5.%6.%7"/>
      <w:lvlJc w:val="left"/>
      <w:pPr>
        <w:tabs>
          <w:tab w:val="num" w:pos="3600"/>
        </w:tabs>
        <w:ind w:left="3600" w:hanging="1440"/>
      </w:pPr>
      <w:rPr>
        <w:rFonts w:hint="default"/>
      </w:rPr>
    </w:lvl>
    <w:lvl w:ilvl="7">
      <w:start w:val="1"/>
      <w:numFmt w:val="decimal"/>
      <w:isLgl/>
      <w:lvlText w:val="%1.%2.%3.%4.%5.%6.%7.%8"/>
      <w:lvlJc w:val="left"/>
      <w:pPr>
        <w:tabs>
          <w:tab w:val="num" w:pos="3960"/>
        </w:tabs>
        <w:ind w:left="3960" w:hanging="1440"/>
      </w:pPr>
      <w:rPr>
        <w:rFonts w:hint="default"/>
      </w:rPr>
    </w:lvl>
    <w:lvl w:ilvl="8">
      <w:start w:val="1"/>
      <w:numFmt w:val="decimal"/>
      <w:isLgl/>
      <w:lvlText w:val="%1.%2.%3.%4.%5.%6.%7.%8.%9"/>
      <w:lvlJc w:val="left"/>
      <w:pPr>
        <w:tabs>
          <w:tab w:val="num" w:pos="4680"/>
        </w:tabs>
        <w:ind w:left="4680" w:hanging="1800"/>
      </w:pPr>
      <w:rPr>
        <w:rFonts w:hint="default"/>
      </w:rPr>
    </w:lvl>
  </w:abstractNum>
  <w:abstractNum w:abstractNumId="6">
    <w:nsid w:val="25E862F3"/>
    <w:multiLevelType w:val="hybridMultilevel"/>
    <w:tmpl w:val="A5C28270"/>
    <w:lvl w:ilvl="0" w:tplc="68783F16">
      <w:start w:val="1"/>
      <w:numFmt w:val="bullet"/>
      <w:lvlText w:val=""/>
      <w:lvlJc w:val="left"/>
      <w:pPr>
        <w:ind w:left="4500" w:hanging="360"/>
      </w:pPr>
      <w:rPr>
        <w:rFonts w:ascii="Symbol" w:hAnsi="Symbol" w:hint="default"/>
      </w:rPr>
    </w:lvl>
    <w:lvl w:ilvl="1" w:tplc="04090003" w:tentative="1">
      <w:start w:val="1"/>
      <w:numFmt w:val="bullet"/>
      <w:lvlText w:val="o"/>
      <w:lvlJc w:val="left"/>
      <w:pPr>
        <w:ind w:left="5220" w:hanging="360"/>
      </w:pPr>
      <w:rPr>
        <w:rFonts w:ascii="Courier New" w:hAnsi="Courier New" w:cs="Courier New" w:hint="default"/>
      </w:rPr>
    </w:lvl>
    <w:lvl w:ilvl="2" w:tplc="04090005" w:tentative="1">
      <w:start w:val="1"/>
      <w:numFmt w:val="bullet"/>
      <w:lvlText w:val=""/>
      <w:lvlJc w:val="left"/>
      <w:pPr>
        <w:ind w:left="5940" w:hanging="360"/>
      </w:pPr>
      <w:rPr>
        <w:rFonts w:ascii="Wingdings" w:hAnsi="Wingdings" w:hint="default"/>
      </w:rPr>
    </w:lvl>
    <w:lvl w:ilvl="3" w:tplc="04090001" w:tentative="1">
      <w:start w:val="1"/>
      <w:numFmt w:val="bullet"/>
      <w:lvlText w:val=""/>
      <w:lvlJc w:val="left"/>
      <w:pPr>
        <w:ind w:left="6660" w:hanging="360"/>
      </w:pPr>
      <w:rPr>
        <w:rFonts w:ascii="Symbol" w:hAnsi="Symbol" w:hint="default"/>
      </w:rPr>
    </w:lvl>
    <w:lvl w:ilvl="4" w:tplc="04090003" w:tentative="1">
      <w:start w:val="1"/>
      <w:numFmt w:val="bullet"/>
      <w:lvlText w:val="o"/>
      <w:lvlJc w:val="left"/>
      <w:pPr>
        <w:ind w:left="7380" w:hanging="360"/>
      </w:pPr>
      <w:rPr>
        <w:rFonts w:ascii="Courier New" w:hAnsi="Courier New" w:cs="Courier New" w:hint="default"/>
      </w:rPr>
    </w:lvl>
    <w:lvl w:ilvl="5" w:tplc="04090005" w:tentative="1">
      <w:start w:val="1"/>
      <w:numFmt w:val="bullet"/>
      <w:lvlText w:val=""/>
      <w:lvlJc w:val="left"/>
      <w:pPr>
        <w:ind w:left="8100" w:hanging="360"/>
      </w:pPr>
      <w:rPr>
        <w:rFonts w:ascii="Wingdings" w:hAnsi="Wingdings" w:hint="default"/>
      </w:rPr>
    </w:lvl>
    <w:lvl w:ilvl="6" w:tplc="04090001" w:tentative="1">
      <w:start w:val="1"/>
      <w:numFmt w:val="bullet"/>
      <w:lvlText w:val=""/>
      <w:lvlJc w:val="left"/>
      <w:pPr>
        <w:ind w:left="8820" w:hanging="360"/>
      </w:pPr>
      <w:rPr>
        <w:rFonts w:ascii="Symbol" w:hAnsi="Symbol" w:hint="default"/>
      </w:rPr>
    </w:lvl>
    <w:lvl w:ilvl="7" w:tplc="04090003" w:tentative="1">
      <w:start w:val="1"/>
      <w:numFmt w:val="bullet"/>
      <w:lvlText w:val="o"/>
      <w:lvlJc w:val="left"/>
      <w:pPr>
        <w:ind w:left="9540" w:hanging="360"/>
      </w:pPr>
      <w:rPr>
        <w:rFonts w:ascii="Courier New" w:hAnsi="Courier New" w:cs="Courier New" w:hint="default"/>
      </w:rPr>
    </w:lvl>
    <w:lvl w:ilvl="8" w:tplc="04090005" w:tentative="1">
      <w:start w:val="1"/>
      <w:numFmt w:val="bullet"/>
      <w:lvlText w:val=""/>
      <w:lvlJc w:val="left"/>
      <w:pPr>
        <w:ind w:left="10260" w:hanging="360"/>
      </w:pPr>
      <w:rPr>
        <w:rFonts w:ascii="Wingdings" w:hAnsi="Wingdings" w:hint="default"/>
      </w:rPr>
    </w:lvl>
  </w:abstractNum>
  <w:abstractNum w:abstractNumId="7">
    <w:nsid w:val="26F824D0"/>
    <w:multiLevelType w:val="hybridMultilevel"/>
    <w:tmpl w:val="CEEE3B8C"/>
    <w:lvl w:ilvl="0" w:tplc="C6EE0F4E">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1A35389"/>
    <w:multiLevelType w:val="hybridMultilevel"/>
    <w:tmpl w:val="80E43B06"/>
    <w:lvl w:ilvl="0" w:tplc="4076776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4CE51FB1"/>
    <w:multiLevelType w:val="hybridMultilevel"/>
    <w:tmpl w:val="F356AD5A"/>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nsid w:val="66853C33"/>
    <w:multiLevelType w:val="hybridMultilevel"/>
    <w:tmpl w:val="3BC8B140"/>
    <w:lvl w:ilvl="0" w:tplc="5B4E24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8073B3"/>
    <w:multiLevelType w:val="hybridMultilevel"/>
    <w:tmpl w:val="F8DEF27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9644387"/>
    <w:multiLevelType w:val="hybridMultilevel"/>
    <w:tmpl w:val="B5E0CF56"/>
    <w:lvl w:ilvl="0" w:tplc="2DF0A4E6">
      <w:numFmt w:val="bullet"/>
      <w:lvlText w:val="-"/>
      <w:lvlJc w:val="left"/>
      <w:pPr>
        <w:ind w:left="786" w:hanging="360"/>
      </w:pPr>
      <w:rPr>
        <w:rFonts w:ascii="Times New Roman" w:eastAsia="Times New Roman" w:hAnsi="Times New Roman" w:cs="Times New Roman"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13">
    <w:nsid w:val="7BFC46B9"/>
    <w:multiLevelType w:val="hybridMultilevel"/>
    <w:tmpl w:val="6818D3B2"/>
    <w:lvl w:ilvl="0" w:tplc="16342D8A">
      <w:start w:val="2"/>
      <w:numFmt w:val="bullet"/>
      <w:lvlText w:val="-"/>
      <w:lvlJc w:val="left"/>
      <w:pPr>
        <w:ind w:left="927" w:hanging="360"/>
      </w:pPr>
      <w:rPr>
        <w:rFonts w:ascii="Times New Roman" w:eastAsia="SymbolMT" w:hAnsi="Times New Roman" w:cs="Times New Roman"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num w:numId="1">
    <w:abstractNumId w:val="5"/>
  </w:num>
  <w:num w:numId="2">
    <w:abstractNumId w:val="10"/>
  </w:num>
  <w:num w:numId="3">
    <w:abstractNumId w:val="6"/>
  </w:num>
  <w:num w:numId="4">
    <w:abstractNumId w:val="5"/>
  </w:num>
  <w:num w:numId="5">
    <w:abstractNumId w:val="12"/>
  </w:num>
  <w:num w:numId="6">
    <w:abstractNumId w:val="13"/>
  </w:num>
  <w:num w:numId="7">
    <w:abstractNumId w:val="8"/>
  </w:num>
  <w:num w:numId="8">
    <w:abstractNumId w:val="7"/>
  </w:num>
  <w:num w:numId="9">
    <w:abstractNumId w:val="0"/>
  </w:num>
  <w:num w:numId="10">
    <w:abstractNumId w:val="2"/>
  </w:num>
  <w:num w:numId="11">
    <w:abstractNumId w:val="5"/>
  </w:num>
  <w:num w:numId="12">
    <w:abstractNumId w:val="4"/>
  </w:num>
  <w:num w:numId="13">
    <w:abstractNumId w:val="3"/>
  </w:num>
  <w:num w:numId="14">
    <w:abstractNumId w:val="5"/>
  </w:num>
  <w:num w:numId="15">
    <w:abstractNumId w:val="1"/>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YyMjYxNTI1NzCztDA1MDBQ0lEKTi0uzszPAymwrAUAxD/gmSwAAAA="/>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zept0a0p0wwwfeazd9ve5xors0v05w2f5z0&quot;&gt;EndNote Library - Wayan&lt;record-ids&gt;&lt;item&gt;279&lt;/item&gt;&lt;/record-ids&gt;&lt;/item&gt;&lt;/Libraries&gt;"/>
  </w:docVars>
  <w:rsids>
    <w:rsidRoot w:val="00424A75"/>
    <w:rsid w:val="00000E2B"/>
    <w:rsid w:val="00013758"/>
    <w:rsid w:val="00015C7A"/>
    <w:rsid w:val="0002195F"/>
    <w:rsid w:val="00023B04"/>
    <w:rsid w:val="00024990"/>
    <w:rsid w:val="00024DF3"/>
    <w:rsid w:val="00024E3A"/>
    <w:rsid w:val="00033E9D"/>
    <w:rsid w:val="00034816"/>
    <w:rsid w:val="00034853"/>
    <w:rsid w:val="00040B2E"/>
    <w:rsid w:val="00043E05"/>
    <w:rsid w:val="00052A4C"/>
    <w:rsid w:val="000551BA"/>
    <w:rsid w:val="00055B9E"/>
    <w:rsid w:val="000568F5"/>
    <w:rsid w:val="00062718"/>
    <w:rsid w:val="0006616A"/>
    <w:rsid w:val="00071017"/>
    <w:rsid w:val="000730C6"/>
    <w:rsid w:val="00074EAD"/>
    <w:rsid w:val="0008441E"/>
    <w:rsid w:val="00090B23"/>
    <w:rsid w:val="000954E9"/>
    <w:rsid w:val="000A009B"/>
    <w:rsid w:val="000B2A25"/>
    <w:rsid w:val="000B4030"/>
    <w:rsid w:val="000B5705"/>
    <w:rsid w:val="000C415E"/>
    <w:rsid w:val="000C541C"/>
    <w:rsid w:val="000C5537"/>
    <w:rsid w:val="000C6924"/>
    <w:rsid w:val="000D0DB5"/>
    <w:rsid w:val="000D43C0"/>
    <w:rsid w:val="000D75D7"/>
    <w:rsid w:val="000F4406"/>
    <w:rsid w:val="000F5230"/>
    <w:rsid w:val="000F5E8A"/>
    <w:rsid w:val="000F7127"/>
    <w:rsid w:val="00103FB3"/>
    <w:rsid w:val="0010478B"/>
    <w:rsid w:val="001060B2"/>
    <w:rsid w:val="001132BE"/>
    <w:rsid w:val="0011348E"/>
    <w:rsid w:val="00121010"/>
    <w:rsid w:val="00132E04"/>
    <w:rsid w:val="00133A44"/>
    <w:rsid w:val="001373BB"/>
    <w:rsid w:val="001453D8"/>
    <w:rsid w:val="001472BD"/>
    <w:rsid w:val="00156739"/>
    <w:rsid w:val="00166C46"/>
    <w:rsid w:val="0018186F"/>
    <w:rsid w:val="00182568"/>
    <w:rsid w:val="001862C7"/>
    <w:rsid w:val="00191152"/>
    <w:rsid w:val="00195328"/>
    <w:rsid w:val="00197640"/>
    <w:rsid w:val="001A1D29"/>
    <w:rsid w:val="001A4E1E"/>
    <w:rsid w:val="001B08D7"/>
    <w:rsid w:val="001B5132"/>
    <w:rsid w:val="001C2924"/>
    <w:rsid w:val="001C2929"/>
    <w:rsid w:val="001C335B"/>
    <w:rsid w:val="001C3C2D"/>
    <w:rsid w:val="001C6E53"/>
    <w:rsid w:val="001D39AF"/>
    <w:rsid w:val="001D500B"/>
    <w:rsid w:val="001E07C0"/>
    <w:rsid w:val="001E3A5F"/>
    <w:rsid w:val="001E5279"/>
    <w:rsid w:val="001E6858"/>
    <w:rsid w:val="001E7A06"/>
    <w:rsid w:val="001F49C4"/>
    <w:rsid w:val="001F4E2E"/>
    <w:rsid w:val="001F6947"/>
    <w:rsid w:val="0020179E"/>
    <w:rsid w:val="0020302E"/>
    <w:rsid w:val="00204443"/>
    <w:rsid w:val="00204904"/>
    <w:rsid w:val="002132C7"/>
    <w:rsid w:val="00214790"/>
    <w:rsid w:val="002155C4"/>
    <w:rsid w:val="00216993"/>
    <w:rsid w:val="002223BC"/>
    <w:rsid w:val="00223594"/>
    <w:rsid w:val="00236913"/>
    <w:rsid w:val="002406B0"/>
    <w:rsid w:val="00245285"/>
    <w:rsid w:val="00245D6A"/>
    <w:rsid w:val="00246747"/>
    <w:rsid w:val="002524F2"/>
    <w:rsid w:val="00252E8D"/>
    <w:rsid w:val="00256730"/>
    <w:rsid w:val="00261361"/>
    <w:rsid w:val="00262617"/>
    <w:rsid w:val="0026284A"/>
    <w:rsid w:val="002668B4"/>
    <w:rsid w:val="0026768F"/>
    <w:rsid w:val="00267779"/>
    <w:rsid w:val="00286867"/>
    <w:rsid w:val="00286E2D"/>
    <w:rsid w:val="002931DB"/>
    <w:rsid w:val="00293C62"/>
    <w:rsid w:val="00296799"/>
    <w:rsid w:val="002A05EC"/>
    <w:rsid w:val="002A0AEA"/>
    <w:rsid w:val="002A0CB9"/>
    <w:rsid w:val="002A2689"/>
    <w:rsid w:val="002A2CB4"/>
    <w:rsid w:val="002A5C41"/>
    <w:rsid w:val="002A66F0"/>
    <w:rsid w:val="002B0864"/>
    <w:rsid w:val="002C510E"/>
    <w:rsid w:val="002C552D"/>
    <w:rsid w:val="002D4219"/>
    <w:rsid w:val="002E08FD"/>
    <w:rsid w:val="002E1031"/>
    <w:rsid w:val="002E16DD"/>
    <w:rsid w:val="002E6F5C"/>
    <w:rsid w:val="002F7022"/>
    <w:rsid w:val="00303F4D"/>
    <w:rsid w:val="00304A84"/>
    <w:rsid w:val="0030501A"/>
    <w:rsid w:val="003128EB"/>
    <w:rsid w:val="003162ED"/>
    <w:rsid w:val="003225FB"/>
    <w:rsid w:val="00323467"/>
    <w:rsid w:val="00326FCF"/>
    <w:rsid w:val="00327B83"/>
    <w:rsid w:val="00333B0D"/>
    <w:rsid w:val="003366FE"/>
    <w:rsid w:val="00343994"/>
    <w:rsid w:val="00344334"/>
    <w:rsid w:val="00345E3D"/>
    <w:rsid w:val="003519FB"/>
    <w:rsid w:val="00361069"/>
    <w:rsid w:val="003628C3"/>
    <w:rsid w:val="00367E2E"/>
    <w:rsid w:val="003721E1"/>
    <w:rsid w:val="00377C19"/>
    <w:rsid w:val="00381B97"/>
    <w:rsid w:val="0038664E"/>
    <w:rsid w:val="00390FE8"/>
    <w:rsid w:val="0039111C"/>
    <w:rsid w:val="00392D1B"/>
    <w:rsid w:val="00393C2F"/>
    <w:rsid w:val="00393F97"/>
    <w:rsid w:val="003A0024"/>
    <w:rsid w:val="003A1116"/>
    <w:rsid w:val="003A29E6"/>
    <w:rsid w:val="003C0D54"/>
    <w:rsid w:val="003C11D7"/>
    <w:rsid w:val="003C29EB"/>
    <w:rsid w:val="003C3CBE"/>
    <w:rsid w:val="003C4D1B"/>
    <w:rsid w:val="003C6AC7"/>
    <w:rsid w:val="003D167E"/>
    <w:rsid w:val="003D2DE6"/>
    <w:rsid w:val="003D3D18"/>
    <w:rsid w:val="003D66E2"/>
    <w:rsid w:val="003D68B6"/>
    <w:rsid w:val="003E3EEE"/>
    <w:rsid w:val="003E4C47"/>
    <w:rsid w:val="003E5E3A"/>
    <w:rsid w:val="003E7E41"/>
    <w:rsid w:val="003F3C08"/>
    <w:rsid w:val="0040402E"/>
    <w:rsid w:val="004046F6"/>
    <w:rsid w:val="004061A0"/>
    <w:rsid w:val="004153BB"/>
    <w:rsid w:val="00416808"/>
    <w:rsid w:val="00417336"/>
    <w:rsid w:val="00422DA2"/>
    <w:rsid w:val="004232CF"/>
    <w:rsid w:val="00423FCF"/>
    <w:rsid w:val="00424A75"/>
    <w:rsid w:val="00425A2B"/>
    <w:rsid w:val="00425D8B"/>
    <w:rsid w:val="004304C4"/>
    <w:rsid w:val="004424DB"/>
    <w:rsid w:val="00443062"/>
    <w:rsid w:val="004433EB"/>
    <w:rsid w:val="00443FEE"/>
    <w:rsid w:val="00445B61"/>
    <w:rsid w:val="00445D3D"/>
    <w:rsid w:val="00447B06"/>
    <w:rsid w:val="00451DFB"/>
    <w:rsid w:val="004539DE"/>
    <w:rsid w:val="00454C00"/>
    <w:rsid w:val="00456CFD"/>
    <w:rsid w:val="004626DA"/>
    <w:rsid w:val="0046542A"/>
    <w:rsid w:val="00465A88"/>
    <w:rsid w:val="0046695F"/>
    <w:rsid w:val="0046731A"/>
    <w:rsid w:val="00474703"/>
    <w:rsid w:val="004768A4"/>
    <w:rsid w:val="00477563"/>
    <w:rsid w:val="0048217D"/>
    <w:rsid w:val="00485BDF"/>
    <w:rsid w:val="00491A3E"/>
    <w:rsid w:val="00496740"/>
    <w:rsid w:val="004971ED"/>
    <w:rsid w:val="004A213E"/>
    <w:rsid w:val="004A2CCA"/>
    <w:rsid w:val="004A50B0"/>
    <w:rsid w:val="004B412D"/>
    <w:rsid w:val="004B4B51"/>
    <w:rsid w:val="004B5E83"/>
    <w:rsid w:val="004C1C42"/>
    <w:rsid w:val="004C3BB3"/>
    <w:rsid w:val="004C789B"/>
    <w:rsid w:val="004D1011"/>
    <w:rsid w:val="004D4586"/>
    <w:rsid w:val="004E4EAC"/>
    <w:rsid w:val="004F080F"/>
    <w:rsid w:val="004F23A0"/>
    <w:rsid w:val="005035AD"/>
    <w:rsid w:val="005078EB"/>
    <w:rsid w:val="0051735E"/>
    <w:rsid w:val="005217B4"/>
    <w:rsid w:val="00523EA0"/>
    <w:rsid w:val="00534651"/>
    <w:rsid w:val="00537BDC"/>
    <w:rsid w:val="00540D27"/>
    <w:rsid w:val="00551354"/>
    <w:rsid w:val="00552FAD"/>
    <w:rsid w:val="005610B9"/>
    <w:rsid w:val="00562A94"/>
    <w:rsid w:val="00564A13"/>
    <w:rsid w:val="00570C9E"/>
    <w:rsid w:val="005726C0"/>
    <w:rsid w:val="0057640F"/>
    <w:rsid w:val="00582D0E"/>
    <w:rsid w:val="005832A4"/>
    <w:rsid w:val="00583875"/>
    <w:rsid w:val="00592D7C"/>
    <w:rsid w:val="00596B9B"/>
    <w:rsid w:val="005A256A"/>
    <w:rsid w:val="005A37EE"/>
    <w:rsid w:val="005A51C7"/>
    <w:rsid w:val="005B2142"/>
    <w:rsid w:val="005B2BF4"/>
    <w:rsid w:val="005B3646"/>
    <w:rsid w:val="005B444F"/>
    <w:rsid w:val="005C283F"/>
    <w:rsid w:val="005C2994"/>
    <w:rsid w:val="005C2B9B"/>
    <w:rsid w:val="005C2EBA"/>
    <w:rsid w:val="005C5C68"/>
    <w:rsid w:val="005D39F3"/>
    <w:rsid w:val="005D45E9"/>
    <w:rsid w:val="005D7899"/>
    <w:rsid w:val="005E02C5"/>
    <w:rsid w:val="005E4111"/>
    <w:rsid w:val="005E4A6A"/>
    <w:rsid w:val="005F35B2"/>
    <w:rsid w:val="00602DA9"/>
    <w:rsid w:val="00604C09"/>
    <w:rsid w:val="00606DF8"/>
    <w:rsid w:val="00607C6B"/>
    <w:rsid w:val="006123EA"/>
    <w:rsid w:val="00613F98"/>
    <w:rsid w:val="00614D2A"/>
    <w:rsid w:val="006162BA"/>
    <w:rsid w:val="00621AC3"/>
    <w:rsid w:val="006316A8"/>
    <w:rsid w:val="006404AD"/>
    <w:rsid w:val="00640820"/>
    <w:rsid w:val="006426AE"/>
    <w:rsid w:val="0064693E"/>
    <w:rsid w:val="0066135E"/>
    <w:rsid w:val="00662EF3"/>
    <w:rsid w:val="00664CA2"/>
    <w:rsid w:val="00670BB7"/>
    <w:rsid w:val="00674F2E"/>
    <w:rsid w:val="00677A6D"/>
    <w:rsid w:val="00677D19"/>
    <w:rsid w:val="006A04B5"/>
    <w:rsid w:val="006A4532"/>
    <w:rsid w:val="006A4F11"/>
    <w:rsid w:val="006A6282"/>
    <w:rsid w:val="006B3430"/>
    <w:rsid w:val="006C044F"/>
    <w:rsid w:val="006C0B19"/>
    <w:rsid w:val="006C3DC0"/>
    <w:rsid w:val="006D1227"/>
    <w:rsid w:val="006F1B97"/>
    <w:rsid w:val="006F35E4"/>
    <w:rsid w:val="006F40F5"/>
    <w:rsid w:val="006F57EA"/>
    <w:rsid w:val="006F62B5"/>
    <w:rsid w:val="006F7C8C"/>
    <w:rsid w:val="00700351"/>
    <w:rsid w:val="007106DE"/>
    <w:rsid w:val="00711308"/>
    <w:rsid w:val="00713D00"/>
    <w:rsid w:val="00721021"/>
    <w:rsid w:val="007222AF"/>
    <w:rsid w:val="00727BFC"/>
    <w:rsid w:val="00737170"/>
    <w:rsid w:val="007452C4"/>
    <w:rsid w:val="007530DA"/>
    <w:rsid w:val="007533CE"/>
    <w:rsid w:val="00756D19"/>
    <w:rsid w:val="0076501F"/>
    <w:rsid w:val="007650AF"/>
    <w:rsid w:val="00766304"/>
    <w:rsid w:val="00766EC6"/>
    <w:rsid w:val="00772E55"/>
    <w:rsid w:val="0077626D"/>
    <w:rsid w:val="00776B1D"/>
    <w:rsid w:val="007774A1"/>
    <w:rsid w:val="0079234E"/>
    <w:rsid w:val="00792873"/>
    <w:rsid w:val="00792C0B"/>
    <w:rsid w:val="00793089"/>
    <w:rsid w:val="007941E5"/>
    <w:rsid w:val="0079579A"/>
    <w:rsid w:val="00795B31"/>
    <w:rsid w:val="00796784"/>
    <w:rsid w:val="007972B2"/>
    <w:rsid w:val="007A212E"/>
    <w:rsid w:val="007B2A8D"/>
    <w:rsid w:val="007B5FCB"/>
    <w:rsid w:val="007C5911"/>
    <w:rsid w:val="007D0721"/>
    <w:rsid w:val="007D47F9"/>
    <w:rsid w:val="007D5ABF"/>
    <w:rsid w:val="007E399E"/>
    <w:rsid w:val="007E4CA0"/>
    <w:rsid w:val="007F306D"/>
    <w:rsid w:val="00801132"/>
    <w:rsid w:val="008014FE"/>
    <w:rsid w:val="00801CC8"/>
    <w:rsid w:val="008035A0"/>
    <w:rsid w:val="008048C6"/>
    <w:rsid w:val="00805EEA"/>
    <w:rsid w:val="00810A07"/>
    <w:rsid w:val="00813530"/>
    <w:rsid w:val="008228AD"/>
    <w:rsid w:val="00823568"/>
    <w:rsid w:val="008235EC"/>
    <w:rsid w:val="00823AFE"/>
    <w:rsid w:val="0082758D"/>
    <w:rsid w:val="008328A6"/>
    <w:rsid w:val="0083446B"/>
    <w:rsid w:val="00842855"/>
    <w:rsid w:val="00843419"/>
    <w:rsid w:val="008458F8"/>
    <w:rsid w:val="00847166"/>
    <w:rsid w:val="0085155C"/>
    <w:rsid w:val="00853919"/>
    <w:rsid w:val="008548BD"/>
    <w:rsid w:val="0086052C"/>
    <w:rsid w:val="00860655"/>
    <w:rsid w:val="0086222C"/>
    <w:rsid w:val="00862E38"/>
    <w:rsid w:val="00863EBA"/>
    <w:rsid w:val="0087188B"/>
    <w:rsid w:val="00871F0F"/>
    <w:rsid w:val="00872FCA"/>
    <w:rsid w:val="00873B4A"/>
    <w:rsid w:val="00875299"/>
    <w:rsid w:val="00875AB0"/>
    <w:rsid w:val="00877E95"/>
    <w:rsid w:val="008808D9"/>
    <w:rsid w:val="00882FCD"/>
    <w:rsid w:val="0088540C"/>
    <w:rsid w:val="00886967"/>
    <w:rsid w:val="008959F4"/>
    <w:rsid w:val="00897E92"/>
    <w:rsid w:val="008A0327"/>
    <w:rsid w:val="008A0895"/>
    <w:rsid w:val="008A0AE8"/>
    <w:rsid w:val="008B03EF"/>
    <w:rsid w:val="008B6E51"/>
    <w:rsid w:val="008B7225"/>
    <w:rsid w:val="008C082C"/>
    <w:rsid w:val="008D64C0"/>
    <w:rsid w:val="008E04DF"/>
    <w:rsid w:val="008E3D1D"/>
    <w:rsid w:val="008E7159"/>
    <w:rsid w:val="008F2340"/>
    <w:rsid w:val="008F3448"/>
    <w:rsid w:val="008F5645"/>
    <w:rsid w:val="008F6628"/>
    <w:rsid w:val="008F7518"/>
    <w:rsid w:val="00905A5C"/>
    <w:rsid w:val="00910985"/>
    <w:rsid w:val="00911E3B"/>
    <w:rsid w:val="00916A45"/>
    <w:rsid w:val="00917396"/>
    <w:rsid w:val="00923D63"/>
    <w:rsid w:val="009301F7"/>
    <w:rsid w:val="009349C3"/>
    <w:rsid w:val="0095178D"/>
    <w:rsid w:val="0095250D"/>
    <w:rsid w:val="00952FD3"/>
    <w:rsid w:val="0096251C"/>
    <w:rsid w:val="009631F2"/>
    <w:rsid w:val="00965F2F"/>
    <w:rsid w:val="009676FD"/>
    <w:rsid w:val="00967703"/>
    <w:rsid w:val="0097397F"/>
    <w:rsid w:val="00981EDE"/>
    <w:rsid w:val="00983450"/>
    <w:rsid w:val="00991797"/>
    <w:rsid w:val="00992411"/>
    <w:rsid w:val="00995856"/>
    <w:rsid w:val="00995BB2"/>
    <w:rsid w:val="00996904"/>
    <w:rsid w:val="009A25A4"/>
    <w:rsid w:val="009B1AB7"/>
    <w:rsid w:val="009B30E3"/>
    <w:rsid w:val="009B42A2"/>
    <w:rsid w:val="009B594C"/>
    <w:rsid w:val="009B6A86"/>
    <w:rsid w:val="009C017A"/>
    <w:rsid w:val="009C1A2A"/>
    <w:rsid w:val="009C26A2"/>
    <w:rsid w:val="009C4762"/>
    <w:rsid w:val="009D2537"/>
    <w:rsid w:val="009D346D"/>
    <w:rsid w:val="009D3E7F"/>
    <w:rsid w:val="009D71E2"/>
    <w:rsid w:val="009D7DBF"/>
    <w:rsid w:val="009E01E3"/>
    <w:rsid w:val="009E22AB"/>
    <w:rsid w:val="009E26BB"/>
    <w:rsid w:val="009E3FFB"/>
    <w:rsid w:val="009E46A2"/>
    <w:rsid w:val="009E54D8"/>
    <w:rsid w:val="009F61E1"/>
    <w:rsid w:val="00A0050E"/>
    <w:rsid w:val="00A02E40"/>
    <w:rsid w:val="00A0627E"/>
    <w:rsid w:val="00A11517"/>
    <w:rsid w:val="00A137DC"/>
    <w:rsid w:val="00A14B50"/>
    <w:rsid w:val="00A16EB2"/>
    <w:rsid w:val="00A21A98"/>
    <w:rsid w:val="00A3216B"/>
    <w:rsid w:val="00A3296A"/>
    <w:rsid w:val="00A3481F"/>
    <w:rsid w:val="00A429FA"/>
    <w:rsid w:val="00A47E29"/>
    <w:rsid w:val="00A5064D"/>
    <w:rsid w:val="00A51B51"/>
    <w:rsid w:val="00A53166"/>
    <w:rsid w:val="00A53FCD"/>
    <w:rsid w:val="00A54897"/>
    <w:rsid w:val="00A558DD"/>
    <w:rsid w:val="00A56FA6"/>
    <w:rsid w:val="00A57261"/>
    <w:rsid w:val="00A61A0B"/>
    <w:rsid w:val="00A61DF6"/>
    <w:rsid w:val="00A6343B"/>
    <w:rsid w:val="00A75C3A"/>
    <w:rsid w:val="00A8487C"/>
    <w:rsid w:val="00A903DC"/>
    <w:rsid w:val="00A91F68"/>
    <w:rsid w:val="00A95CD0"/>
    <w:rsid w:val="00A97F2C"/>
    <w:rsid w:val="00A97F7A"/>
    <w:rsid w:val="00AA3D71"/>
    <w:rsid w:val="00AA4543"/>
    <w:rsid w:val="00AA68F8"/>
    <w:rsid w:val="00AB108E"/>
    <w:rsid w:val="00AB2192"/>
    <w:rsid w:val="00AB3305"/>
    <w:rsid w:val="00AB444D"/>
    <w:rsid w:val="00AB6BD5"/>
    <w:rsid w:val="00AC1C46"/>
    <w:rsid w:val="00AC271D"/>
    <w:rsid w:val="00AC5913"/>
    <w:rsid w:val="00AC5E4F"/>
    <w:rsid w:val="00AC7980"/>
    <w:rsid w:val="00AD198D"/>
    <w:rsid w:val="00AD19D0"/>
    <w:rsid w:val="00AD2EC3"/>
    <w:rsid w:val="00AD3686"/>
    <w:rsid w:val="00AD3939"/>
    <w:rsid w:val="00AD5F81"/>
    <w:rsid w:val="00AE039C"/>
    <w:rsid w:val="00AE0A4E"/>
    <w:rsid w:val="00AE2D0C"/>
    <w:rsid w:val="00AE4873"/>
    <w:rsid w:val="00AE4DBE"/>
    <w:rsid w:val="00AF09E6"/>
    <w:rsid w:val="00AF3240"/>
    <w:rsid w:val="00B00D91"/>
    <w:rsid w:val="00B01DD0"/>
    <w:rsid w:val="00B032A0"/>
    <w:rsid w:val="00B04F1F"/>
    <w:rsid w:val="00B20022"/>
    <w:rsid w:val="00B2443D"/>
    <w:rsid w:val="00B24E5E"/>
    <w:rsid w:val="00B3106C"/>
    <w:rsid w:val="00B31B60"/>
    <w:rsid w:val="00B325E2"/>
    <w:rsid w:val="00B43566"/>
    <w:rsid w:val="00B5211C"/>
    <w:rsid w:val="00B54BE7"/>
    <w:rsid w:val="00B56790"/>
    <w:rsid w:val="00B656F5"/>
    <w:rsid w:val="00B66EC5"/>
    <w:rsid w:val="00B67F21"/>
    <w:rsid w:val="00B71BAA"/>
    <w:rsid w:val="00B7259D"/>
    <w:rsid w:val="00B816F8"/>
    <w:rsid w:val="00B828BF"/>
    <w:rsid w:val="00B902EA"/>
    <w:rsid w:val="00B94DC6"/>
    <w:rsid w:val="00B95A47"/>
    <w:rsid w:val="00B962DF"/>
    <w:rsid w:val="00B978A3"/>
    <w:rsid w:val="00BA09E9"/>
    <w:rsid w:val="00BA22A0"/>
    <w:rsid w:val="00BA3F63"/>
    <w:rsid w:val="00BA646A"/>
    <w:rsid w:val="00BA66FF"/>
    <w:rsid w:val="00BA7FC5"/>
    <w:rsid w:val="00BC35E9"/>
    <w:rsid w:val="00BC36A7"/>
    <w:rsid w:val="00BC5E94"/>
    <w:rsid w:val="00BD212F"/>
    <w:rsid w:val="00BE05A9"/>
    <w:rsid w:val="00BE0CB6"/>
    <w:rsid w:val="00BE0E14"/>
    <w:rsid w:val="00BF0547"/>
    <w:rsid w:val="00BF2ADC"/>
    <w:rsid w:val="00BF4F0B"/>
    <w:rsid w:val="00C02117"/>
    <w:rsid w:val="00C0469C"/>
    <w:rsid w:val="00C07A1B"/>
    <w:rsid w:val="00C13FBB"/>
    <w:rsid w:val="00C20281"/>
    <w:rsid w:val="00C260B4"/>
    <w:rsid w:val="00C43A2A"/>
    <w:rsid w:val="00C50503"/>
    <w:rsid w:val="00C53778"/>
    <w:rsid w:val="00C57A2B"/>
    <w:rsid w:val="00C57E2F"/>
    <w:rsid w:val="00C6290C"/>
    <w:rsid w:val="00C77C29"/>
    <w:rsid w:val="00C77C2C"/>
    <w:rsid w:val="00C82407"/>
    <w:rsid w:val="00C8504D"/>
    <w:rsid w:val="00C87DF5"/>
    <w:rsid w:val="00CA0A17"/>
    <w:rsid w:val="00CA2BE1"/>
    <w:rsid w:val="00CA4DA5"/>
    <w:rsid w:val="00CB0112"/>
    <w:rsid w:val="00CB4E55"/>
    <w:rsid w:val="00CB57D5"/>
    <w:rsid w:val="00CB7B4F"/>
    <w:rsid w:val="00CC07DE"/>
    <w:rsid w:val="00CC10E6"/>
    <w:rsid w:val="00CD30F5"/>
    <w:rsid w:val="00CD55A4"/>
    <w:rsid w:val="00CF19EE"/>
    <w:rsid w:val="00CF1D59"/>
    <w:rsid w:val="00CF2BA6"/>
    <w:rsid w:val="00CF491A"/>
    <w:rsid w:val="00CF4F35"/>
    <w:rsid w:val="00CF7E43"/>
    <w:rsid w:val="00D00C42"/>
    <w:rsid w:val="00D03324"/>
    <w:rsid w:val="00D1537B"/>
    <w:rsid w:val="00D21418"/>
    <w:rsid w:val="00D322CD"/>
    <w:rsid w:val="00D32E19"/>
    <w:rsid w:val="00D3499C"/>
    <w:rsid w:val="00D43445"/>
    <w:rsid w:val="00D436C2"/>
    <w:rsid w:val="00D47966"/>
    <w:rsid w:val="00D47F10"/>
    <w:rsid w:val="00D560F9"/>
    <w:rsid w:val="00D575B5"/>
    <w:rsid w:val="00D61532"/>
    <w:rsid w:val="00D65837"/>
    <w:rsid w:val="00D757AD"/>
    <w:rsid w:val="00D8728D"/>
    <w:rsid w:val="00D8737C"/>
    <w:rsid w:val="00D87E77"/>
    <w:rsid w:val="00DA1B95"/>
    <w:rsid w:val="00DA479C"/>
    <w:rsid w:val="00DA503B"/>
    <w:rsid w:val="00DB4FD0"/>
    <w:rsid w:val="00DB5A8F"/>
    <w:rsid w:val="00DB6F31"/>
    <w:rsid w:val="00DC4816"/>
    <w:rsid w:val="00DC4D3A"/>
    <w:rsid w:val="00DC59E0"/>
    <w:rsid w:val="00DC7EF3"/>
    <w:rsid w:val="00DE22D2"/>
    <w:rsid w:val="00DE7327"/>
    <w:rsid w:val="00DF4AD5"/>
    <w:rsid w:val="00DF5C19"/>
    <w:rsid w:val="00E03B28"/>
    <w:rsid w:val="00E04FFD"/>
    <w:rsid w:val="00E16816"/>
    <w:rsid w:val="00E20C85"/>
    <w:rsid w:val="00E20EE2"/>
    <w:rsid w:val="00E21B25"/>
    <w:rsid w:val="00E21E8E"/>
    <w:rsid w:val="00E23DDE"/>
    <w:rsid w:val="00E26682"/>
    <w:rsid w:val="00E27E04"/>
    <w:rsid w:val="00E37E7D"/>
    <w:rsid w:val="00E4070E"/>
    <w:rsid w:val="00E5493F"/>
    <w:rsid w:val="00E5582A"/>
    <w:rsid w:val="00E55BCF"/>
    <w:rsid w:val="00E6427F"/>
    <w:rsid w:val="00E64C38"/>
    <w:rsid w:val="00E71F9E"/>
    <w:rsid w:val="00E7253B"/>
    <w:rsid w:val="00E737D7"/>
    <w:rsid w:val="00E77F1F"/>
    <w:rsid w:val="00E80496"/>
    <w:rsid w:val="00E814F6"/>
    <w:rsid w:val="00E82913"/>
    <w:rsid w:val="00E82CE4"/>
    <w:rsid w:val="00E9130F"/>
    <w:rsid w:val="00E92436"/>
    <w:rsid w:val="00E9266E"/>
    <w:rsid w:val="00E96366"/>
    <w:rsid w:val="00EA2E40"/>
    <w:rsid w:val="00EA3389"/>
    <w:rsid w:val="00EA3456"/>
    <w:rsid w:val="00EA404F"/>
    <w:rsid w:val="00EA478D"/>
    <w:rsid w:val="00EA6ABF"/>
    <w:rsid w:val="00EB04A7"/>
    <w:rsid w:val="00EB2958"/>
    <w:rsid w:val="00EB2A8B"/>
    <w:rsid w:val="00EB4729"/>
    <w:rsid w:val="00EC2D95"/>
    <w:rsid w:val="00EC33DD"/>
    <w:rsid w:val="00ED1371"/>
    <w:rsid w:val="00ED5BCB"/>
    <w:rsid w:val="00ED7776"/>
    <w:rsid w:val="00EE19A2"/>
    <w:rsid w:val="00EE24C7"/>
    <w:rsid w:val="00EE518C"/>
    <w:rsid w:val="00EF2A93"/>
    <w:rsid w:val="00EF529D"/>
    <w:rsid w:val="00EF73D0"/>
    <w:rsid w:val="00F07EBF"/>
    <w:rsid w:val="00F14B96"/>
    <w:rsid w:val="00F17BD2"/>
    <w:rsid w:val="00F265F9"/>
    <w:rsid w:val="00F26AF8"/>
    <w:rsid w:val="00F3322F"/>
    <w:rsid w:val="00F36D7D"/>
    <w:rsid w:val="00F37811"/>
    <w:rsid w:val="00F41E1D"/>
    <w:rsid w:val="00F543E4"/>
    <w:rsid w:val="00F60A8B"/>
    <w:rsid w:val="00F62423"/>
    <w:rsid w:val="00F645B3"/>
    <w:rsid w:val="00F67170"/>
    <w:rsid w:val="00F7377D"/>
    <w:rsid w:val="00F74462"/>
    <w:rsid w:val="00F76369"/>
    <w:rsid w:val="00F80FAA"/>
    <w:rsid w:val="00F8536A"/>
    <w:rsid w:val="00FA01AD"/>
    <w:rsid w:val="00FA5C86"/>
    <w:rsid w:val="00FA77B4"/>
    <w:rsid w:val="00FB219C"/>
    <w:rsid w:val="00FB2F53"/>
    <w:rsid w:val="00FB5625"/>
    <w:rsid w:val="00FB64B2"/>
    <w:rsid w:val="00FB64FF"/>
    <w:rsid w:val="00FC1134"/>
    <w:rsid w:val="00FC4423"/>
    <w:rsid w:val="00FC6658"/>
    <w:rsid w:val="00FD08A8"/>
    <w:rsid w:val="00FD6BBF"/>
    <w:rsid w:val="00FD7BD2"/>
    <w:rsid w:val="00FE01C4"/>
    <w:rsid w:val="00FE1154"/>
    <w:rsid w:val="00FE38A5"/>
    <w:rsid w:val="00FE440D"/>
    <w:rsid w:val="00FE6C55"/>
    <w:rsid w:val="00FF096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1275E5"/>
  <w15:docId w15:val="{DAA9347B-6644-47B0-9945-A115FE656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10B9"/>
    <w:rPr>
      <w:sz w:val="24"/>
      <w:szCs w:val="24"/>
    </w:rPr>
  </w:style>
  <w:style w:type="paragraph" w:styleId="Heading1">
    <w:name w:val="heading 1"/>
    <w:basedOn w:val="Normal"/>
    <w:next w:val="Normal"/>
    <w:link w:val="Heading1Char"/>
    <w:qFormat/>
    <w:rsid w:val="008C082C"/>
    <w:pPr>
      <w:numPr>
        <w:numId w:val="1"/>
      </w:numPr>
      <w:spacing w:before="240" w:after="120"/>
      <w:outlineLvl w:val="0"/>
    </w:pPr>
    <w:rPr>
      <w:b/>
      <w:color w:val="000000"/>
      <w:sz w:val="20"/>
      <w:szCs w:val="20"/>
      <w:lang w:val="id-ID"/>
    </w:rPr>
  </w:style>
  <w:style w:type="paragraph" w:styleId="Heading2">
    <w:name w:val="heading 2"/>
    <w:basedOn w:val="Normal"/>
    <w:next w:val="Normal"/>
    <w:link w:val="Heading2Char"/>
    <w:unhideWhenUsed/>
    <w:qFormat/>
    <w:rsid w:val="00766EC6"/>
    <w:pPr>
      <w:keepNext/>
      <w:spacing w:before="240" w:after="120"/>
      <w:outlineLvl w:val="1"/>
    </w:pPr>
    <w:rPr>
      <w:b/>
      <w:bCs/>
      <w:iCs/>
      <w:sz w:val="20"/>
      <w:szCs w:val="20"/>
      <w:lang w:val="id-ID"/>
    </w:rPr>
  </w:style>
  <w:style w:type="paragraph" w:styleId="Heading3">
    <w:name w:val="heading 3"/>
    <w:basedOn w:val="Normal"/>
    <w:next w:val="Normal"/>
    <w:link w:val="Heading3Char"/>
    <w:semiHidden/>
    <w:unhideWhenUsed/>
    <w:qFormat/>
    <w:rsid w:val="005C2994"/>
    <w:pPr>
      <w:keepNext/>
      <w:keepLines/>
      <w:spacing w:before="20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qFormat/>
    <w:rsid w:val="00F76369"/>
    <w:pPr>
      <w:keepNext/>
      <w:ind w:left="284" w:hanging="284"/>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262617"/>
    <w:pPr>
      <w:jc w:val="center"/>
    </w:pPr>
    <w:rPr>
      <w:sz w:val="20"/>
      <w:szCs w:val="20"/>
    </w:rPr>
  </w:style>
  <w:style w:type="paragraph" w:customStyle="1" w:styleId="ICTSAuthorIdentity">
    <w:name w:val="ICTS_AuthorIdentity"/>
    <w:basedOn w:val="BodyText3"/>
    <w:rsid w:val="00262617"/>
    <w:pPr>
      <w:spacing w:after="0"/>
      <w:jc w:val="center"/>
    </w:pPr>
    <w:rPr>
      <w:rFonts w:eastAsia="MS Mincho"/>
      <w:sz w:val="20"/>
      <w:szCs w:val="20"/>
    </w:rPr>
  </w:style>
  <w:style w:type="paragraph" w:customStyle="1" w:styleId="ICTSTitle">
    <w:name w:val="ICTS_Title"/>
    <w:basedOn w:val="Title"/>
    <w:rsid w:val="00262617"/>
    <w:pPr>
      <w:spacing w:before="0" w:after="240"/>
      <w:outlineLvl w:val="9"/>
    </w:pPr>
    <w:rPr>
      <w:rFonts w:ascii="Times New Roman" w:hAnsi="Times New Roman" w:cs="Times New Roman"/>
      <w:kern w:val="0"/>
      <w:sz w:val="28"/>
      <w:szCs w:val="24"/>
    </w:rPr>
  </w:style>
  <w:style w:type="paragraph" w:styleId="BodyText3">
    <w:name w:val="Body Text 3"/>
    <w:basedOn w:val="Normal"/>
    <w:rsid w:val="00262617"/>
    <w:pPr>
      <w:spacing w:after="120"/>
    </w:pPr>
    <w:rPr>
      <w:sz w:val="16"/>
      <w:szCs w:val="16"/>
    </w:rPr>
  </w:style>
  <w:style w:type="paragraph" w:styleId="Title">
    <w:name w:val="Title"/>
    <w:basedOn w:val="Normal"/>
    <w:link w:val="TitleChar"/>
    <w:qFormat/>
    <w:rsid w:val="00262617"/>
    <w:pPr>
      <w:spacing w:before="240" w:after="60"/>
      <w:jc w:val="center"/>
      <w:outlineLvl w:val="0"/>
    </w:pPr>
    <w:rPr>
      <w:rFonts w:ascii="Arial" w:hAnsi="Arial" w:cs="Arial"/>
      <w:b/>
      <w:bCs/>
      <w:kern w:val="28"/>
      <w:sz w:val="32"/>
      <w:szCs w:val="32"/>
    </w:rPr>
  </w:style>
  <w:style w:type="character" w:styleId="Hyperlink">
    <w:name w:val="Hyperlink"/>
    <w:uiPriority w:val="99"/>
    <w:rsid w:val="00262617"/>
    <w:rPr>
      <w:color w:val="0000FF"/>
      <w:u w:val="single"/>
    </w:rPr>
  </w:style>
  <w:style w:type="character" w:customStyle="1" w:styleId="Heading1Char">
    <w:name w:val="Heading 1 Char"/>
    <w:link w:val="Heading1"/>
    <w:rsid w:val="008C082C"/>
    <w:rPr>
      <w:b/>
      <w:color w:val="000000"/>
      <w:lang w:val="id-ID"/>
    </w:rPr>
  </w:style>
  <w:style w:type="paragraph" w:customStyle="1" w:styleId="Body">
    <w:name w:val="Body"/>
    <w:basedOn w:val="Normal"/>
    <w:link w:val="BodyChar"/>
    <w:qFormat/>
    <w:rsid w:val="00823AFE"/>
    <w:pPr>
      <w:ind w:firstLine="426"/>
      <w:jc w:val="both"/>
    </w:pPr>
    <w:rPr>
      <w:color w:val="000000"/>
      <w:sz w:val="20"/>
      <w:szCs w:val="20"/>
      <w:lang w:val="fi-FI"/>
    </w:rPr>
  </w:style>
  <w:style w:type="paragraph" w:customStyle="1" w:styleId="WBody">
    <w:name w:val="W Body"/>
    <w:basedOn w:val="BodyText"/>
    <w:link w:val="WBodyChar"/>
    <w:qFormat/>
    <w:rsid w:val="008A0327"/>
    <w:pPr>
      <w:spacing w:before="120" w:line="360" w:lineRule="auto"/>
      <w:ind w:firstLine="720"/>
      <w:jc w:val="both"/>
    </w:pPr>
    <w:rPr>
      <w:sz w:val="24"/>
      <w:szCs w:val="24"/>
      <w:lang w:val="id-ID" w:bidi="en-US"/>
    </w:rPr>
  </w:style>
  <w:style w:type="character" w:customStyle="1" w:styleId="BodyChar">
    <w:name w:val="Body Char"/>
    <w:link w:val="Body"/>
    <w:rsid w:val="00823AFE"/>
    <w:rPr>
      <w:color w:val="000000"/>
      <w:lang w:val="fi-FI"/>
    </w:rPr>
  </w:style>
  <w:style w:type="character" w:customStyle="1" w:styleId="WBodyChar">
    <w:name w:val="W Body Char"/>
    <w:link w:val="WBody"/>
    <w:rsid w:val="008A0327"/>
    <w:rPr>
      <w:sz w:val="24"/>
      <w:szCs w:val="24"/>
      <w:lang w:val="id-ID" w:bidi="en-US"/>
    </w:rPr>
  </w:style>
  <w:style w:type="paragraph" w:customStyle="1" w:styleId="figurecaption">
    <w:name w:val="figure caption"/>
    <w:rsid w:val="00F543E4"/>
    <w:pPr>
      <w:spacing w:before="120" w:after="200"/>
      <w:jc w:val="center"/>
    </w:pPr>
    <w:rPr>
      <w:rFonts w:eastAsia="SimSun" w:cs="Angsana New"/>
      <w:noProof/>
      <w:sz w:val="24"/>
      <w:szCs w:val="24"/>
      <w:lang w:val="sv-SE"/>
    </w:rPr>
  </w:style>
  <w:style w:type="character" w:customStyle="1" w:styleId="Heading2Char">
    <w:name w:val="Heading 2 Char"/>
    <w:link w:val="Heading2"/>
    <w:rsid w:val="00766EC6"/>
    <w:rPr>
      <w:b/>
      <w:bCs/>
      <w:iCs/>
      <w:lang w:val="id-ID"/>
    </w:rPr>
  </w:style>
  <w:style w:type="paragraph" w:customStyle="1" w:styleId="PictureHeading">
    <w:name w:val="Picture Heading"/>
    <w:basedOn w:val="Normal"/>
    <w:qFormat/>
    <w:rsid w:val="00F543E4"/>
    <w:pPr>
      <w:spacing w:after="360"/>
      <w:jc w:val="center"/>
    </w:pPr>
    <w:rPr>
      <w:bCs/>
      <w:lang w:val="sv-SE" w:bidi="en-US"/>
    </w:rPr>
  </w:style>
  <w:style w:type="paragraph" w:styleId="ListParagraph">
    <w:name w:val="List Paragraph"/>
    <w:basedOn w:val="Normal"/>
    <w:link w:val="ListParagraphChar"/>
    <w:uiPriority w:val="34"/>
    <w:qFormat/>
    <w:rsid w:val="00A3216B"/>
    <w:pPr>
      <w:spacing w:after="200" w:line="276" w:lineRule="auto"/>
      <w:ind w:left="720"/>
      <w:contextualSpacing/>
    </w:pPr>
    <w:rPr>
      <w:rFonts w:ascii="Calibri" w:hAnsi="Calibri"/>
      <w:sz w:val="22"/>
      <w:szCs w:val="22"/>
      <w:lang w:val="en-AU" w:eastAsia="zh-CN"/>
    </w:rPr>
  </w:style>
  <w:style w:type="paragraph" w:customStyle="1" w:styleId="Text">
    <w:name w:val="Text"/>
    <w:basedOn w:val="Normal"/>
    <w:rsid w:val="00995856"/>
    <w:pPr>
      <w:widowControl w:val="0"/>
      <w:autoSpaceDE w:val="0"/>
      <w:autoSpaceDN w:val="0"/>
      <w:spacing w:line="252" w:lineRule="auto"/>
      <w:ind w:firstLine="202"/>
      <w:jc w:val="both"/>
    </w:pPr>
    <w:rPr>
      <w:sz w:val="20"/>
      <w:szCs w:val="20"/>
    </w:rPr>
  </w:style>
  <w:style w:type="paragraph" w:customStyle="1" w:styleId="WNumb1">
    <w:name w:val="W Numb1"/>
    <w:basedOn w:val="BodyText"/>
    <w:link w:val="WNumb1Char"/>
    <w:qFormat/>
    <w:rsid w:val="006316A8"/>
    <w:pPr>
      <w:tabs>
        <w:tab w:val="left" w:pos="360"/>
      </w:tabs>
      <w:spacing w:before="60"/>
      <w:ind w:left="360" w:hanging="360"/>
      <w:jc w:val="both"/>
    </w:pPr>
    <w:rPr>
      <w:lang w:val="en-AU" w:bidi="en-US"/>
    </w:rPr>
  </w:style>
  <w:style w:type="character" w:customStyle="1" w:styleId="WNumb1Char">
    <w:name w:val="W Numb1 Char"/>
    <w:link w:val="WNumb1"/>
    <w:rsid w:val="006316A8"/>
    <w:rPr>
      <w:lang w:val="en-AU" w:bidi="en-US"/>
    </w:rPr>
  </w:style>
  <w:style w:type="table" w:styleId="TableGrid">
    <w:name w:val="Table Grid"/>
    <w:basedOn w:val="TableNormal"/>
    <w:rsid w:val="002132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AC1C46"/>
    <w:rPr>
      <w:rFonts w:ascii="Tahoma" w:hAnsi="Tahoma" w:cs="Tahoma"/>
      <w:sz w:val="16"/>
      <w:szCs w:val="16"/>
    </w:rPr>
  </w:style>
  <w:style w:type="character" w:customStyle="1" w:styleId="BalloonTextChar">
    <w:name w:val="Balloon Text Char"/>
    <w:basedOn w:val="DefaultParagraphFont"/>
    <w:link w:val="BalloonText"/>
    <w:rsid w:val="00AC1C46"/>
    <w:rPr>
      <w:rFonts w:ascii="Tahoma" w:hAnsi="Tahoma" w:cs="Tahoma"/>
      <w:sz w:val="16"/>
      <w:szCs w:val="16"/>
    </w:rPr>
  </w:style>
  <w:style w:type="character" w:styleId="PlaceholderText">
    <w:name w:val="Placeholder Text"/>
    <w:basedOn w:val="DefaultParagraphFont"/>
    <w:uiPriority w:val="99"/>
    <w:semiHidden/>
    <w:rsid w:val="00AC1C46"/>
    <w:rPr>
      <w:color w:val="808080"/>
    </w:rPr>
  </w:style>
  <w:style w:type="paragraph" w:customStyle="1" w:styleId="Displayedequation">
    <w:name w:val="Displayed equation"/>
    <w:basedOn w:val="Normal"/>
    <w:next w:val="Normal"/>
    <w:qFormat/>
    <w:rsid w:val="006316A8"/>
    <w:pPr>
      <w:tabs>
        <w:tab w:val="center" w:pos="4253"/>
        <w:tab w:val="right" w:pos="8222"/>
      </w:tabs>
      <w:spacing w:before="240" w:after="240" w:line="480" w:lineRule="auto"/>
      <w:jc w:val="center"/>
    </w:pPr>
    <w:rPr>
      <w:lang w:val="en-GB" w:eastAsia="en-GB"/>
    </w:rPr>
  </w:style>
  <w:style w:type="character" w:customStyle="1" w:styleId="Heading3Char">
    <w:name w:val="Heading 3 Char"/>
    <w:basedOn w:val="DefaultParagraphFont"/>
    <w:link w:val="Heading3"/>
    <w:semiHidden/>
    <w:rsid w:val="005C2994"/>
    <w:rPr>
      <w:rFonts w:asciiTheme="majorHAnsi" w:eastAsiaTheme="majorEastAsia" w:hAnsiTheme="majorHAnsi" w:cstheme="majorBidi"/>
      <w:b/>
      <w:bCs/>
      <w:color w:val="4F81BD" w:themeColor="accent1"/>
      <w:sz w:val="24"/>
      <w:szCs w:val="24"/>
    </w:rPr>
  </w:style>
  <w:style w:type="paragraph" w:customStyle="1" w:styleId="WAYANFigure">
    <w:name w:val="WAYAN Figure"/>
    <w:basedOn w:val="BodyText"/>
    <w:rsid w:val="005C2994"/>
    <w:pPr>
      <w:spacing w:before="120" w:line="360" w:lineRule="auto"/>
    </w:pPr>
    <w:rPr>
      <w:rFonts w:ascii="Calibri" w:hAnsi="Calibri"/>
      <w:sz w:val="24"/>
      <w:szCs w:val="24"/>
      <w:lang w:val="en-AU" w:bidi="en-US"/>
    </w:rPr>
  </w:style>
  <w:style w:type="paragraph" w:customStyle="1" w:styleId="WAYANTable">
    <w:name w:val="WAYAN Table"/>
    <w:basedOn w:val="BodyText"/>
    <w:rsid w:val="005C2994"/>
    <w:pPr>
      <w:spacing w:before="120" w:after="120"/>
    </w:pPr>
    <w:rPr>
      <w:rFonts w:ascii="Calibri" w:hAnsi="Calibri" w:cs="Calibri"/>
      <w:sz w:val="24"/>
      <w:szCs w:val="24"/>
      <w:lang w:val="en-AU" w:bidi="en-US"/>
    </w:rPr>
  </w:style>
  <w:style w:type="paragraph" w:styleId="DocumentMap">
    <w:name w:val="Document Map"/>
    <w:basedOn w:val="Normal"/>
    <w:link w:val="DocumentMapChar"/>
    <w:rsid w:val="007533CE"/>
    <w:rPr>
      <w:rFonts w:ascii="Tahoma" w:hAnsi="Tahoma" w:cs="Tahoma"/>
      <w:sz w:val="16"/>
      <w:szCs w:val="16"/>
    </w:rPr>
  </w:style>
  <w:style w:type="character" w:customStyle="1" w:styleId="DocumentMapChar">
    <w:name w:val="Document Map Char"/>
    <w:basedOn w:val="DefaultParagraphFont"/>
    <w:link w:val="DocumentMap"/>
    <w:rsid w:val="007533CE"/>
    <w:rPr>
      <w:rFonts w:ascii="Tahoma" w:hAnsi="Tahoma" w:cs="Tahoma"/>
      <w:sz w:val="16"/>
      <w:szCs w:val="16"/>
    </w:rPr>
  </w:style>
  <w:style w:type="paragraph" w:styleId="Header">
    <w:name w:val="header"/>
    <w:basedOn w:val="Normal"/>
    <w:link w:val="HeaderChar"/>
    <w:rsid w:val="00FE6C55"/>
    <w:pPr>
      <w:tabs>
        <w:tab w:val="center" w:pos="4513"/>
        <w:tab w:val="right" w:pos="9026"/>
      </w:tabs>
    </w:pPr>
  </w:style>
  <w:style w:type="character" w:customStyle="1" w:styleId="HeaderChar">
    <w:name w:val="Header Char"/>
    <w:basedOn w:val="DefaultParagraphFont"/>
    <w:link w:val="Header"/>
    <w:rsid w:val="00FE6C55"/>
    <w:rPr>
      <w:sz w:val="24"/>
      <w:szCs w:val="24"/>
    </w:rPr>
  </w:style>
  <w:style w:type="paragraph" w:styleId="Footer">
    <w:name w:val="footer"/>
    <w:basedOn w:val="Normal"/>
    <w:link w:val="FooterChar"/>
    <w:uiPriority w:val="99"/>
    <w:rsid w:val="00FE6C55"/>
    <w:pPr>
      <w:tabs>
        <w:tab w:val="center" w:pos="4513"/>
        <w:tab w:val="right" w:pos="9026"/>
      </w:tabs>
    </w:pPr>
  </w:style>
  <w:style w:type="character" w:customStyle="1" w:styleId="FooterChar">
    <w:name w:val="Footer Char"/>
    <w:basedOn w:val="DefaultParagraphFont"/>
    <w:link w:val="Footer"/>
    <w:uiPriority w:val="99"/>
    <w:rsid w:val="00FE6C55"/>
    <w:rPr>
      <w:sz w:val="24"/>
      <w:szCs w:val="24"/>
    </w:rPr>
  </w:style>
  <w:style w:type="character" w:customStyle="1" w:styleId="hps">
    <w:name w:val="hps"/>
    <w:basedOn w:val="DefaultParagraphFont"/>
    <w:rsid w:val="00813530"/>
  </w:style>
  <w:style w:type="character" w:customStyle="1" w:styleId="apple-converted-space">
    <w:name w:val="apple-converted-space"/>
    <w:rsid w:val="00CC10E6"/>
  </w:style>
  <w:style w:type="paragraph" w:customStyle="1" w:styleId="KURSORJUDULBAGIAN">
    <w:name w:val="KURSOR_JUDUL_BAGIAN"/>
    <w:basedOn w:val="Normal"/>
    <w:qFormat/>
    <w:rsid w:val="00CC10E6"/>
    <w:pPr>
      <w:overflowPunct w:val="0"/>
      <w:autoSpaceDE w:val="0"/>
      <w:autoSpaceDN w:val="0"/>
      <w:adjustRightInd w:val="0"/>
      <w:spacing w:before="240" w:after="240"/>
      <w:textAlignment w:val="baseline"/>
    </w:pPr>
    <w:rPr>
      <w:b/>
      <w:lang w:val="id-ID"/>
    </w:rPr>
  </w:style>
  <w:style w:type="character" w:customStyle="1" w:styleId="ListParagraphChar">
    <w:name w:val="List Paragraph Char"/>
    <w:basedOn w:val="DefaultParagraphFont"/>
    <w:link w:val="ListParagraph"/>
    <w:uiPriority w:val="34"/>
    <w:rsid w:val="00CC10E6"/>
    <w:rPr>
      <w:rFonts w:ascii="Calibri" w:hAnsi="Calibri"/>
      <w:sz w:val="22"/>
      <w:szCs w:val="22"/>
      <w:lang w:val="en-AU" w:eastAsia="zh-CN"/>
    </w:rPr>
  </w:style>
  <w:style w:type="character" w:customStyle="1" w:styleId="TitleChar">
    <w:name w:val="Title Char"/>
    <w:basedOn w:val="DefaultParagraphFont"/>
    <w:link w:val="Title"/>
    <w:rsid w:val="00F17BD2"/>
    <w:rPr>
      <w:rFonts w:ascii="Arial" w:hAnsi="Arial" w:cs="Arial"/>
      <w:b/>
      <w:bCs/>
      <w:kern w:val="28"/>
      <w:sz w:val="32"/>
      <w:szCs w:val="32"/>
    </w:rPr>
  </w:style>
  <w:style w:type="character" w:styleId="Emphasis">
    <w:name w:val="Emphasis"/>
    <w:uiPriority w:val="20"/>
    <w:qFormat/>
    <w:rsid w:val="00F17BD2"/>
    <w:rPr>
      <w:i/>
      <w:iCs/>
    </w:rPr>
  </w:style>
  <w:style w:type="paragraph" w:styleId="Caption">
    <w:name w:val="caption"/>
    <w:basedOn w:val="Normal"/>
    <w:next w:val="Normal"/>
    <w:uiPriority w:val="35"/>
    <w:unhideWhenUsed/>
    <w:qFormat/>
    <w:rsid w:val="00570C9E"/>
    <w:pPr>
      <w:spacing w:after="200"/>
    </w:pPr>
    <w:rPr>
      <w:rFonts w:asciiTheme="minorHAnsi" w:eastAsiaTheme="minorHAnsi" w:hAnsiTheme="minorHAnsi" w:cstheme="minorBidi"/>
      <w:b/>
      <w:bCs/>
      <w:color w:val="4F81BD" w:themeColor="accent1"/>
      <w:sz w:val="18"/>
      <w:szCs w:val="18"/>
    </w:rPr>
  </w:style>
  <w:style w:type="character" w:styleId="HTMLCite">
    <w:name w:val="HTML Cite"/>
    <w:basedOn w:val="DefaultParagraphFont"/>
    <w:uiPriority w:val="99"/>
    <w:unhideWhenUsed/>
    <w:rsid w:val="00A61DF6"/>
    <w:rPr>
      <w:i/>
      <w:iCs/>
    </w:rPr>
  </w:style>
  <w:style w:type="paragraph" w:customStyle="1" w:styleId="Judul">
    <w:name w:val="Judul"/>
    <w:basedOn w:val="Normal"/>
    <w:qFormat/>
    <w:rsid w:val="00445B61"/>
    <w:pPr>
      <w:spacing w:before="120" w:after="120"/>
      <w:jc w:val="center"/>
    </w:pPr>
    <w:rPr>
      <w:b/>
      <w:lang w:val="id-ID"/>
    </w:rPr>
  </w:style>
  <w:style w:type="paragraph" w:customStyle="1" w:styleId="Abstrak">
    <w:name w:val="Abstrak"/>
    <w:basedOn w:val="BodyText"/>
    <w:qFormat/>
    <w:rsid w:val="00445B61"/>
    <w:pPr>
      <w:jc w:val="both"/>
    </w:pPr>
    <w:rPr>
      <w:lang w:val="id-ID"/>
    </w:rPr>
  </w:style>
  <w:style w:type="paragraph" w:customStyle="1" w:styleId="Abstract">
    <w:name w:val="Abstract"/>
    <w:basedOn w:val="BodyText"/>
    <w:qFormat/>
    <w:rsid w:val="00445B61"/>
    <w:pPr>
      <w:jc w:val="both"/>
    </w:pPr>
    <w:rPr>
      <w:i/>
    </w:rPr>
  </w:style>
  <w:style w:type="paragraph" w:customStyle="1" w:styleId="Gambar">
    <w:name w:val="Gambar"/>
    <w:basedOn w:val="WAYANFigure"/>
    <w:qFormat/>
    <w:rsid w:val="00445B61"/>
    <w:pPr>
      <w:spacing w:after="120" w:line="240" w:lineRule="auto"/>
    </w:pPr>
    <w:rPr>
      <w:rFonts w:ascii="Times New Roman" w:hAnsi="Times New Roman"/>
      <w:sz w:val="20"/>
      <w:szCs w:val="20"/>
      <w:lang w:val="id-ID"/>
    </w:rPr>
  </w:style>
  <w:style w:type="paragraph" w:customStyle="1" w:styleId="Tabel">
    <w:name w:val="Tabel"/>
    <w:basedOn w:val="Normal"/>
    <w:qFormat/>
    <w:rsid w:val="00445B61"/>
    <w:pPr>
      <w:spacing w:before="120" w:after="120"/>
      <w:jc w:val="center"/>
    </w:pPr>
    <w:rPr>
      <w:sz w:val="20"/>
      <w:szCs w:val="20"/>
      <w:lang w:val="id-ID"/>
    </w:rPr>
  </w:style>
  <w:style w:type="paragraph" w:customStyle="1" w:styleId="Judul2">
    <w:name w:val="Judul 2"/>
    <w:basedOn w:val="BodyText"/>
    <w:qFormat/>
    <w:rsid w:val="00445B61"/>
    <w:pPr>
      <w:spacing w:before="120" w:after="120"/>
    </w:pPr>
    <w:rPr>
      <w:b/>
      <w:lang w:val="id-ID"/>
    </w:rPr>
  </w:style>
  <w:style w:type="character" w:customStyle="1" w:styleId="UnresolvedMention">
    <w:name w:val="Unresolved Mention"/>
    <w:basedOn w:val="DefaultParagraphFont"/>
    <w:uiPriority w:val="99"/>
    <w:semiHidden/>
    <w:unhideWhenUsed/>
    <w:rsid w:val="00F26AF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3221">
      <w:bodyDiv w:val="1"/>
      <w:marLeft w:val="0"/>
      <w:marRight w:val="0"/>
      <w:marTop w:val="0"/>
      <w:marBottom w:val="0"/>
      <w:divBdr>
        <w:top w:val="none" w:sz="0" w:space="0" w:color="auto"/>
        <w:left w:val="none" w:sz="0" w:space="0" w:color="auto"/>
        <w:bottom w:val="none" w:sz="0" w:space="0" w:color="auto"/>
        <w:right w:val="none" w:sz="0" w:space="0" w:color="auto"/>
      </w:divBdr>
    </w:div>
    <w:div w:id="276067092">
      <w:bodyDiv w:val="1"/>
      <w:marLeft w:val="0"/>
      <w:marRight w:val="0"/>
      <w:marTop w:val="0"/>
      <w:marBottom w:val="0"/>
      <w:divBdr>
        <w:top w:val="none" w:sz="0" w:space="0" w:color="auto"/>
        <w:left w:val="none" w:sz="0" w:space="0" w:color="auto"/>
        <w:bottom w:val="none" w:sz="0" w:space="0" w:color="auto"/>
        <w:right w:val="none" w:sz="0" w:space="0" w:color="auto"/>
      </w:divBdr>
    </w:div>
    <w:div w:id="435949229">
      <w:bodyDiv w:val="1"/>
      <w:marLeft w:val="0"/>
      <w:marRight w:val="0"/>
      <w:marTop w:val="0"/>
      <w:marBottom w:val="0"/>
      <w:divBdr>
        <w:top w:val="none" w:sz="0" w:space="0" w:color="auto"/>
        <w:left w:val="none" w:sz="0" w:space="0" w:color="auto"/>
        <w:bottom w:val="none" w:sz="0" w:space="0" w:color="auto"/>
        <w:right w:val="none" w:sz="0" w:space="0" w:color="auto"/>
      </w:divBdr>
    </w:div>
    <w:div w:id="702368191">
      <w:bodyDiv w:val="1"/>
      <w:marLeft w:val="0"/>
      <w:marRight w:val="0"/>
      <w:marTop w:val="0"/>
      <w:marBottom w:val="0"/>
      <w:divBdr>
        <w:top w:val="none" w:sz="0" w:space="0" w:color="auto"/>
        <w:left w:val="none" w:sz="0" w:space="0" w:color="auto"/>
        <w:bottom w:val="none" w:sz="0" w:space="0" w:color="auto"/>
        <w:right w:val="none" w:sz="0" w:space="0" w:color="auto"/>
      </w:divBdr>
    </w:div>
    <w:div w:id="1045712577">
      <w:bodyDiv w:val="1"/>
      <w:marLeft w:val="0"/>
      <w:marRight w:val="0"/>
      <w:marTop w:val="0"/>
      <w:marBottom w:val="0"/>
      <w:divBdr>
        <w:top w:val="none" w:sz="0" w:space="0" w:color="auto"/>
        <w:left w:val="none" w:sz="0" w:space="0" w:color="auto"/>
        <w:bottom w:val="none" w:sz="0" w:space="0" w:color="auto"/>
        <w:right w:val="none" w:sz="0" w:space="0" w:color="auto"/>
      </w:divBdr>
    </w:div>
    <w:div w:id="1048644110">
      <w:bodyDiv w:val="1"/>
      <w:marLeft w:val="0"/>
      <w:marRight w:val="0"/>
      <w:marTop w:val="0"/>
      <w:marBottom w:val="0"/>
      <w:divBdr>
        <w:top w:val="none" w:sz="0" w:space="0" w:color="auto"/>
        <w:left w:val="none" w:sz="0" w:space="0" w:color="auto"/>
        <w:bottom w:val="none" w:sz="0" w:space="0" w:color="auto"/>
        <w:right w:val="none" w:sz="0" w:space="0" w:color="auto"/>
      </w:divBdr>
    </w:div>
    <w:div w:id="1665234750">
      <w:bodyDiv w:val="1"/>
      <w:marLeft w:val="0"/>
      <w:marRight w:val="0"/>
      <w:marTop w:val="0"/>
      <w:marBottom w:val="0"/>
      <w:divBdr>
        <w:top w:val="none" w:sz="0" w:space="0" w:color="auto"/>
        <w:left w:val="none" w:sz="0" w:space="0" w:color="auto"/>
        <w:bottom w:val="none" w:sz="0" w:space="0" w:color="auto"/>
        <w:right w:val="none" w:sz="0" w:space="0" w:color="auto"/>
      </w:divBdr>
    </w:div>
    <w:div w:id="1670673829">
      <w:bodyDiv w:val="1"/>
      <w:marLeft w:val="0"/>
      <w:marRight w:val="0"/>
      <w:marTop w:val="0"/>
      <w:marBottom w:val="0"/>
      <w:divBdr>
        <w:top w:val="none" w:sz="0" w:space="0" w:color="auto"/>
        <w:left w:val="none" w:sz="0" w:space="0" w:color="auto"/>
        <w:bottom w:val="none" w:sz="0" w:space="0" w:color="auto"/>
        <w:right w:val="none" w:sz="0" w:space="0" w:color="auto"/>
      </w:divBdr>
    </w:div>
    <w:div w:id="2061439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thtyp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hantiSiburian\Desktop\pengujianku.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[pengujianku.xlsx]Sheet1!$J$4:$J$5</c:f>
              <c:strCache>
                <c:ptCount val="1"/>
                <c:pt idx="0">
                  <c:v>Fixed Time NQ</c:v>
                </c:pt>
              </c:strCache>
            </c:strRef>
          </c:tx>
          <c:spPr>
            <a:ln w="19050">
              <a:solidFill>
                <a:schemeClr val="tx1"/>
              </a:solidFill>
              <a:prstDash val="sysDot"/>
            </a:ln>
          </c:spPr>
          <c:marker>
            <c:symbol val="none"/>
          </c:marker>
          <c:val>
            <c:numRef>
              <c:f>[pengujianku.xlsx]Sheet1!$J$6:$J$29</c:f>
              <c:numCache>
                <c:formatCode>General</c:formatCode>
                <c:ptCount val="24"/>
                <c:pt idx="0">
                  <c:v>0</c:v>
                </c:pt>
                <c:pt idx="1">
                  <c:v>1</c:v>
                </c:pt>
                <c:pt idx="2">
                  <c:v>1</c:v>
                </c:pt>
                <c:pt idx="3">
                  <c:v>1</c:v>
                </c:pt>
                <c:pt idx="4">
                  <c:v>3</c:v>
                </c:pt>
                <c:pt idx="5">
                  <c:v>19</c:v>
                </c:pt>
                <c:pt idx="6">
                  <c:v>7</c:v>
                </c:pt>
                <c:pt idx="7">
                  <c:v>3</c:v>
                </c:pt>
                <c:pt idx="8">
                  <c:v>22</c:v>
                </c:pt>
                <c:pt idx="9">
                  <c:v>6</c:v>
                </c:pt>
                <c:pt idx="10">
                  <c:v>11</c:v>
                </c:pt>
                <c:pt idx="11">
                  <c:v>9</c:v>
                </c:pt>
                <c:pt idx="12">
                  <c:v>8</c:v>
                </c:pt>
                <c:pt idx="13">
                  <c:v>1</c:v>
                </c:pt>
                <c:pt idx="14">
                  <c:v>8</c:v>
                </c:pt>
                <c:pt idx="15">
                  <c:v>1</c:v>
                </c:pt>
                <c:pt idx="16">
                  <c:v>22</c:v>
                </c:pt>
                <c:pt idx="17">
                  <c:v>18</c:v>
                </c:pt>
                <c:pt idx="18">
                  <c:v>14</c:v>
                </c:pt>
                <c:pt idx="19">
                  <c:v>35</c:v>
                </c:pt>
                <c:pt idx="20">
                  <c:v>13</c:v>
                </c:pt>
                <c:pt idx="21">
                  <c:v>3</c:v>
                </c:pt>
                <c:pt idx="22">
                  <c:v>3</c:v>
                </c:pt>
                <c:pt idx="23">
                  <c:v>7</c:v>
                </c:pt>
              </c:numCache>
            </c:numRef>
          </c:val>
          <c:smooth val="0"/>
          <c:extLst xmlns:c16r2="http://schemas.microsoft.com/office/drawing/2015/06/chart">
            <c:ext xmlns:c16="http://schemas.microsoft.com/office/drawing/2014/chart" uri="{C3380CC4-5D6E-409C-BE32-E72D297353CC}">
              <c16:uniqueId val="{00000000-4FCF-4E20-96F4-747FAF4B58C6}"/>
            </c:ext>
          </c:extLst>
        </c:ser>
        <c:ser>
          <c:idx val="1"/>
          <c:order val="1"/>
          <c:tx>
            <c:strRef>
              <c:f>[pengujianku.xlsx]Sheet1!$K$4:$K$5</c:f>
              <c:strCache>
                <c:ptCount val="1"/>
                <c:pt idx="0">
                  <c:v>Fuzzy NQ</c:v>
                </c:pt>
              </c:strCache>
            </c:strRef>
          </c:tx>
          <c:spPr>
            <a:ln w="19050">
              <a:solidFill>
                <a:schemeClr val="tx1"/>
              </a:solidFill>
            </a:ln>
          </c:spPr>
          <c:marker>
            <c:symbol val="none"/>
          </c:marker>
          <c:val>
            <c:numRef>
              <c:f>[pengujianku.xlsx]Sheet1!$K$6:$K$29</c:f>
              <c:numCache>
                <c:formatCode>General</c:formatCode>
                <c:ptCount val="24"/>
                <c:pt idx="0">
                  <c:v>0</c:v>
                </c:pt>
                <c:pt idx="1">
                  <c:v>1</c:v>
                </c:pt>
                <c:pt idx="2">
                  <c:v>1</c:v>
                </c:pt>
                <c:pt idx="3">
                  <c:v>1</c:v>
                </c:pt>
                <c:pt idx="4">
                  <c:v>1</c:v>
                </c:pt>
                <c:pt idx="5">
                  <c:v>11</c:v>
                </c:pt>
                <c:pt idx="6">
                  <c:v>4</c:v>
                </c:pt>
                <c:pt idx="7">
                  <c:v>1</c:v>
                </c:pt>
                <c:pt idx="8">
                  <c:v>10</c:v>
                </c:pt>
                <c:pt idx="9">
                  <c:v>1</c:v>
                </c:pt>
                <c:pt idx="10">
                  <c:v>12</c:v>
                </c:pt>
                <c:pt idx="11">
                  <c:v>5</c:v>
                </c:pt>
                <c:pt idx="12">
                  <c:v>6</c:v>
                </c:pt>
                <c:pt idx="13">
                  <c:v>1</c:v>
                </c:pt>
                <c:pt idx="14">
                  <c:v>10</c:v>
                </c:pt>
                <c:pt idx="15">
                  <c:v>11</c:v>
                </c:pt>
                <c:pt idx="16">
                  <c:v>10</c:v>
                </c:pt>
                <c:pt idx="17">
                  <c:v>12</c:v>
                </c:pt>
                <c:pt idx="18">
                  <c:v>3</c:v>
                </c:pt>
                <c:pt idx="19">
                  <c:v>8</c:v>
                </c:pt>
                <c:pt idx="20">
                  <c:v>7</c:v>
                </c:pt>
                <c:pt idx="21">
                  <c:v>2</c:v>
                </c:pt>
              </c:numCache>
            </c:numRef>
          </c:val>
          <c:smooth val="0"/>
          <c:extLst xmlns:c16r2="http://schemas.microsoft.com/office/drawing/2015/06/chart">
            <c:ext xmlns:c16="http://schemas.microsoft.com/office/drawing/2014/chart" uri="{C3380CC4-5D6E-409C-BE32-E72D297353CC}">
              <c16:uniqueId val="{00000001-4FCF-4E20-96F4-747FAF4B58C6}"/>
            </c:ext>
          </c:extLst>
        </c:ser>
        <c:dLbls>
          <c:showLegendKey val="0"/>
          <c:showVal val="0"/>
          <c:showCatName val="0"/>
          <c:showSerName val="0"/>
          <c:showPercent val="0"/>
          <c:showBubbleSize val="0"/>
        </c:dLbls>
        <c:smooth val="0"/>
        <c:axId val="326114352"/>
        <c:axId val="326113960"/>
      </c:lineChart>
      <c:catAx>
        <c:axId val="326114352"/>
        <c:scaling>
          <c:orientation val="minMax"/>
        </c:scaling>
        <c:delete val="0"/>
        <c:axPos val="b"/>
        <c:title>
          <c:tx>
            <c:rich>
              <a:bodyPr/>
              <a:lstStyle/>
              <a:p>
                <a:pPr>
                  <a:defRPr/>
                </a:pPr>
                <a:r>
                  <a:rPr lang="en-US" sz="800">
                    <a:latin typeface="Times New Roman" panose="02020603050405020304" pitchFamily="18" charset="0"/>
                    <a:cs typeface="Times New Roman" panose="02020603050405020304" pitchFamily="18" charset="0"/>
                  </a:rPr>
                  <a:t>Siklus</a:t>
                </a:r>
              </a:p>
            </c:rich>
          </c:tx>
          <c:overlay val="0"/>
        </c:title>
        <c:majorTickMark val="none"/>
        <c:minorTickMark val="none"/>
        <c:tickLblPos val="nextTo"/>
        <c:crossAx val="326113960"/>
        <c:crosses val="autoZero"/>
        <c:auto val="1"/>
        <c:lblAlgn val="ctr"/>
        <c:lblOffset val="100"/>
        <c:noMultiLvlLbl val="0"/>
      </c:catAx>
      <c:valAx>
        <c:axId val="326113960"/>
        <c:scaling>
          <c:orientation val="minMax"/>
        </c:scaling>
        <c:delete val="0"/>
        <c:axPos val="l"/>
        <c:majorGridlines/>
        <c:title>
          <c:tx>
            <c:rich>
              <a:bodyPr/>
              <a:lstStyle/>
              <a:p>
                <a:pPr>
                  <a:defRPr/>
                </a:pPr>
                <a:r>
                  <a:rPr lang="en-US" sz="800">
                    <a:latin typeface="Times New Roman" panose="02020603050405020304" pitchFamily="18" charset="0"/>
                    <a:cs typeface="Times New Roman" panose="02020603050405020304" pitchFamily="18" charset="0"/>
                  </a:rPr>
                  <a:t>Antrian</a:t>
                </a:r>
              </a:p>
            </c:rich>
          </c:tx>
          <c:overlay val="0"/>
        </c:title>
        <c:numFmt formatCode="General" sourceLinked="1"/>
        <c:majorTickMark val="none"/>
        <c:minorTickMark val="none"/>
        <c:tickLblPos val="nextTo"/>
        <c:spPr>
          <a:ln w="9525">
            <a:noFill/>
          </a:ln>
        </c:spPr>
        <c:crossAx val="326114352"/>
        <c:crosses val="autoZero"/>
        <c:crossBetween val="between"/>
      </c:valAx>
    </c:plotArea>
    <c:legend>
      <c:legendPos val="b"/>
      <c:legendEntry>
        <c:idx val="0"/>
        <c:txPr>
          <a:bodyPr/>
          <a:lstStyle/>
          <a:p>
            <a:pPr>
              <a:defRPr sz="800" b="0" i="1" baseline="0"/>
            </a:pPr>
            <a:endParaRPr lang="en-US"/>
          </a:p>
        </c:txPr>
      </c:legendEntry>
      <c:legendEntry>
        <c:idx val="1"/>
        <c:txPr>
          <a:bodyPr/>
          <a:lstStyle/>
          <a:p>
            <a:pPr>
              <a:defRPr sz="800" b="0" i="1" baseline="0"/>
            </a:pPr>
            <a:endParaRPr lang="en-US"/>
          </a:p>
        </c:txPr>
      </c:legendEntry>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93C63-DE47-4D54-ABDA-DF98D8B8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4</Pages>
  <Words>1915</Words>
  <Characters>11608</Characters>
  <Application>Microsoft Office Word</Application>
  <DocSecurity>0</DocSecurity>
  <Lines>400</Lines>
  <Paragraphs>148</Paragraphs>
  <ScaleCrop>false</ScaleCrop>
  <HeadingPairs>
    <vt:vector size="2" baseType="variant">
      <vt:variant>
        <vt:lpstr>Title</vt:lpstr>
      </vt:variant>
      <vt:variant>
        <vt:i4>1</vt:i4>
      </vt:variant>
    </vt:vector>
  </HeadingPairs>
  <TitlesOfParts>
    <vt:vector size="1" baseType="lpstr">
      <vt:lpstr>JUTIF Template</vt:lpstr>
    </vt:vector>
  </TitlesOfParts>
  <Company>Informatika UNSOED</Company>
  <LinksUpToDate>false</LinksUpToDate>
  <CharactersWithSpaces>13375</CharactersWithSpaces>
  <SharedDoc>false</SharedDoc>
  <HLinks>
    <vt:vector size="240" baseType="variant">
      <vt:variant>
        <vt:i4>4718603</vt:i4>
      </vt:variant>
      <vt:variant>
        <vt:i4>203</vt:i4>
      </vt:variant>
      <vt:variant>
        <vt:i4>0</vt:i4>
      </vt:variant>
      <vt:variant>
        <vt:i4>5</vt:i4>
      </vt:variant>
      <vt:variant>
        <vt:lpwstr/>
      </vt:variant>
      <vt:variant>
        <vt:lpwstr>_ENREF_9</vt:lpwstr>
      </vt:variant>
      <vt:variant>
        <vt:i4>4784139</vt:i4>
      </vt:variant>
      <vt:variant>
        <vt:i4>200</vt:i4>
      </vt:variant>
      <vt:variant>
        <vt:i4>0</vt:i4>
      </vt:variant>
      <vt:variant>
        <vt:i4>5</vt:i4>
      </vt:variant>
      <vt:variant>
        <vt:lpwstr/>
      </vt:variant>
      <vt:variant>
        <vt:lpwstr>_ENREF_8</vt:lpwstr>
      </vt:variant>
      <vt:variant>
        <vt:i4>4390923</vt:i4>
      </vt:variant>
      <vt:variant>
        <vt:i4>192</vt:i4>
      </vt:variant>
      <vt:variant>
        <vt:i4>0</vt:i4>
      </vt:variant>
      <vt:variant>
        <vt:i4>5</vt:i4>
      </vt:variant>
      <vt:variant>
        <vt:lpwstr/>
      </vt:variant>
      <vt:variant>
        <vt:lpwstr>_ENREF_27</vt:lpwstr>
      </vt:variant>
      <vt:variant>
        <vt:i4>4325387</vt:i4>
      </vt:variant>
      <vt:variant>
        <vt:i4>186</vt:i4>
      </vt:variant>
      <vt:variant>
        <vt:i4>0</vt:i4>
      </vt:variant>
      <vt:variant>
        <vt:i4>5</vt:i4>
      </vt:variant>
      <vt:variant>
        <vt:lpwstr/>
      </vt:variant>
      <vt:variant>
        <vt:lpwstr>_ENREF_3</vt:lpwstr>
      </vt:variant>
      <vt:variant>
        <vt:i4>4390923</vt:i4>
      </vt:variant>
      <vt:variant>
        <vt:i4>180</vt:i4>
      </vt:variant>
      <vt:variant>
        <vt:i4>0</vt:i4>
      </vt:variant>
      <vt:variant>
        <vt:i4>5</vt:i4>
      </vt:variant>
      <vt:variant>
        <vt:lpwstr/>
      </vt:variant>
      <vt:variant>
        <vt:lpwstr>_ENREF_26</vt:lpwstr>
      </vt:variant>
      <vt:variant>
        <vt:i4>4325387</vt:i4>
      </vt:variant>
      <vt:variant>
        <vt:i4>174</vt:i4>
      </vt:variant>
      <vt:variant>
        <vt:i4>0</vt:i4>
      </vt:variant>
      <vt:variant>
        <vt:i4>5</vt:i4>
      </vt:variant>
      <vt:variant>
        <vt:lpwstr/>
      </vt:variant>
      <vt:variant>
        <vt:lpwstr>_ENREF_3</vt:lpwstr>
      </vt:variant>
      <vt:variant>
        <vt:i4>4390923</vt:i4>
      </vt:variant>
      <vt:variant>
        <vt:i4>168</vt:i4>
      </vt:variant>
      <vt:variant>
        <vt:i4>0</vt:i4>
      </vt:variant>
      <vt:variant>
        <vt:i4>5</vt:i4>
      </vt:variant>
      <vt:variant>
        <vt:lpwstr/>
      </vt:variant>
      <vt:variant>
        <vt:lpwstr>_ENREF_25</vt:lpwstr>
      </vt:variant>
      <vt:variant>
        <vt:i4>4390923</vt:i4>
      </vt:variant>
      <vt:variant>
        <vt:i4>162</vt:i4>
      </vt:variant>
      <vt:variant>
        <vt:i4>0</vt:i4>
      </vt:variant>
      <vt:variant>
        <vt:i4>5</vt:i4>
      </vt:variant>
      <vt:variant>
        <vt:lpwstr/>
      </vt:variant>
      <vt:variant>
        <vt:lpwstr>_ENREF_24</vt:lpwstr>
      </vt:variant>
      <vt:variant>
        <vt:i4>4390923</vt:i4>
      </vt:variant>
      <vt:variant>
        <vt:i4>156</vt:i4>
      </vt:variant>
      <vt:variant>
        <vt:i4>0</vt:i4>
      </vt:variant>
      <vt:variant>
        <vt:i4>5</vt:i4>
      </vt:variant>
      <vt:variant>
        <vt:lpwstr/>
      </vt:variant>
      <vt:variant>
        <vt:lpwstr>_ENREF_23</vt:lpwstr>
      </vt:variant>
      <vt:variant>
        <vt:i4>4390923</vt:i4>
      </vt:variant>
      <vt:variant>
        <vt:i4>150</vt:i4>
      </vt:variant>
      <vt:variant>
        <vt:i4>0</vt:i4>
      </vt:variant>
      <vt:variant>
        <vt:i4>5</vt:i4>
      </vt:variant>
      <vt:variant>
        <vt:lpwstr/>
      </vt:variant>
      <vt:variant>
        <vt:lpwstr>_ENREF_22</vt:lpwstr>
      </vt:variant>
      <vt:variant>
        <vt:i4>4390923</vt:i4>
      </vt:variant>
      <vt:variant>
        <vt:i4>147</vt:i4>
      </vt:variant>
      <vt:variant>
        <vt:i4>0</vt:i4>
      </vt:variant>
      <vt:variant>
        <vt:i4>5</vt:i4>
      </vt:variant>
      <vt:variant>
        <vt:lpwstr/>
      </vt:variant>
      <vt:variant>
        <vt:lpwstr>_ENREF_21</vt:lpwstr>
      </vt:variant>
      <vt:variant>
        <vt:i4>4718603</vt:i4>
      </vt:variant>
      <vt:variant>
        <vt:i4>139</vt:i4>
      </vt:variant>
      <vt:variant>
        <vt:i4>0</vt:i4>
      </vt:variant>
      <vt:variant>
        <vt:i4>5</vt:i4>
      </vt:variant>
      <vt:variant>
        <vt:lpwstr/>
      </vt:variant>
      <vt:variant>
        <vt:lpwstr>_ENREF_9</vt:lpwstr>
      </vt:variant>
      <vt:variant>
        <vt:i4>4784139</vt:i4>
      </vt:variant>
      <vt:variant>
        <vt:i4>136</vt:i4>
      </vt:variant>
      <vt:variant>
        <vt:i4>0</vt:i4>
      </vt:variant>
      <vt:variant>
        <vt:i4>5</vt:i4>
      </vt:variant>
      <vt:variant>
        <vt:lpwstr/>
      </vt:variant>
      <vt:variant>
        <vt:lpwstr>_ENREF_8</vt:lpwstr>
      </vt:variant>
      <vt:variant>
        <vt:i4>4521995</vt:i4>
      </vt:variant>
      <vt:variant>
        <vt:i4>133</vt:i4>
      </vt:variant>
      <vt:variant>
        <vt:i4>0</vt:i4>
      </vt:variant>
      <vt:variant>
        <vt:i4>5</vt:i4>
      </vt:variant>
      <vt:variant>
        <vt:lpwstr/>
      </vt:variant>
      <vt:variant>
        <vt:lpwstr>_ENREF_4</vt:lpwstr>
      </vt:variant>
      <vt:variant>
        <vt:i4>4325387</vt:i4>
      </vt:variant>
      <vt:variant>
        <vt:i4>130</vt:i4>
      </vt:variant>
      <vt:variant>
        <vt:i4>0</vt:i4>
      </vt:variant>
      <vt:variant>
        <vt:i4>5</vt:i4>
      </vt:variant>
      <vt:variant>
        <vt:lpwstr/>
      </vt:variant>
      <vt:variant>
        <vt:lpwstr>_ENREF_3</vt:lpwstr>
      </vt:variant>
      <vt:variant>
        <vt:i4>4390923</vt:i4>
      </vt:variant>
      <vt:variant>
        <vt:i4>122</vt:i4>
      </vt:variant>
      <vt:variant>
        <vt:i4>0</vt:i4>
      </vt:variant>
      <vt:variant>
        <vt:i4>5</vt:i4>
      </vt:variant>
      <vt:variant>
        <vt:lpwstr/>
      </vt:variant>
      <vt:variant>
        <vt:lpwstr>_ENREF_20</vt:lpwstr>
      </vt:variant>
      <vt:variant>
        <vt:i4>4194315</vt:i4>
      </vt:variant>
      <vt:variant>
        <vt:i4>116</vt:i4>
      </vt:variant>
      <vt:variant>
        <vt:i4>0</vt:i4>
      </vt:variant>
      <vt:variant>
        <vt:i4>5</vt:i4>
      </vt:variant>
      <vt:variant>
        <vt:lpwstr/>
      </vt:variant>
      <vt:variant>
        <vt:lpwstr>_ENREF_19</vt:lpwstr>
      </vt:variant>
      <vt:variant>
        <vt:i4>4194315</vt:i4>
      </vt:variant>
      <vt:variant>
        <vt:i4>107</vt:i4>
      </vt:variant>
      <vt:variant>
        <vt:i4>0</vt:i4>
      </vt:variant>
      <vt:variant>
        <vt:i4>5</vt:i4>
      </vt:variant>
      <vt:variant>
        <vt:lpwstr/>
      </vt:variant>
      <vt:variant>
        <vt:lpwstr>_ENREF_18</vt:lpwstr>
      </vt:variant>
      <vt:variant>
        <vt:i4>4194315</vt:i4>
      </vt:variant>
      <vt:variant>
        <vt:i4>101</vt:i4>
      </vt:variant>
      <vt:variant>
        <vt:i4>0</vt:i4>
      </vt:variant>
      <vt:variant>
        <vt:i4>5</vt:i4>
      </vt:variant>
      <vt:variant>
        <vt:lpwstr/>
      </vt:variant>
      <vt:variant>
        <vt:lpwstr>_ENREF_17</vt:lpwstr>
      </vt:variant>
      <vt:variant>
        <vt:i4>4194315</vt:i4>
      </vt:variant>
      <vt:variant>
        <vt:i4>98</vt:i4>
      </vt:variant>
      <vt:variant>
        <vt:i4>0</vt:i4>
      </vt:variant>
      <vt:variant>
        <vt:i4>5</vt:i4>
      </vt:variant>
      <vt:variant>
        <vt:lpwstr/>
      </vt:variant>
      <vt:variant>
        <vt:lpwstr>_ENREF_16</vt:lpwstr>
      </vt:variant>
      <vt:variant>
        <vt:i4>4194315</vt:i4>
      </vt:variant>
      <vt:variant>
        <vt:i4>92</vt:i4>
      </vt:variant>
      <vt:variant>
        <vt:i4>0</vt:i4>
      </vt:variant>
      <vt:variant>
        <vt:i4>5</vt:i4>
      </vt:variant>
      <vt:variant>
        <vt:lpwstr/>
      </vt:variant>
      <vt:variant>
        <vt:lpwstr>_ENREF_15</vt:lpwstr>
      </vt:variant>
      <vt:variant>
        <vt:i4>4456459</vt:i4>
      </vt:variant>
      <vt:variant>
        <vt:i4>89</vt:i4>
      </vt:variant>
      <vt:variant>
        <vt:i4>0</vt:i4>
      </vt:variant>
      <vt:variant>
        <vt:i4>5</vt:i4>
      </vt:variant>
      <vt:variant>
        <vt:lpwstr/>
      </vt:variant>
      <vt:variant>
        <vt:lpwstr>_ENREF_5</vt:lpwstr>
      </vt:variant>
      <vt:variant>
        <vt:i4>4718603</vt:i4>
      </vt:variant>
      <vt:variant>
        <vt:i4>83</vt:i4>
      </vt:variant>
      <vt:variant>
        <vt:i4>0</vt:i4>
      </vt:variant>
      <vt:variant>
        <vt:i4>5</vt:i4>
      </vt:variant>
      <vt:variant>
        <vt:lpwstr/>
      </vt:variant>
      <vt:variant>
        <vt:lpwstr>_ENREF_9</vt:lpwstr>
      </vt:variant>
      <vt:variant>
        <vt:i4>4194315</vt:i4>
      </vt:variant>
      <vt:variant>
        <vt:i4>77</vt:i4>
      </vt:variant>
      <vt:variant>
        <vt:i4>0</vt:i4>
      </vt:variant>
      <vt:variant>
        <vt:i4>5</vt:i4>
      </vt:variant>
      <vt:variant>
        <vt:lpwstr/>
      </vt:variant>
      <vt:variant>
        <vt:lpwstr>_ENREF_14</vt:lpwstr>
      </vt:variant>
      <vt:variant>
        <vt:i4>4194315</vt:i4>
      </vt:variant>
      <vt:variant>
        <vt:i4>74</vt:i4>
      </vt:variant>
      <vt:variant>
        <vt:i4>0</vt:i4>
      </vt:variant>
      <vt:variant>
        <vt:i4>5</vt:i4>
      </vt:variant>
      <vt:variant>
        <vt:lpwstr/>
      </vt:variant>
      <vt:variant>
        <vt:lpwstr>_ENREF_13</vt:lpwstr>
      </vt:variant>
      <vt:variant>
        <vt:i4>4194315</vt:i4>
      </vt:variant>
      <vt:variant>
        <vt:i4>68</vt:i4>
      </vt:variant>
      <vt:variant>
        <vt:i4>0</vt:i4>
      </vt:variant>
      <vt:variant>
        <vt:i4>5</vt:i4>
      </vt:variant>
      <vt:variant>
        <vt:lpwstr/>
      </vt:variant>
      <vt:variant>
        <vt:lpwstr>_ENREF_12</vt:lpwstr>
      </vt:variant>
      <vt:variant>
        <vt:i4>4194315</vt:i4>
      </vt:variant>
      <vt:variant>
        <vt:i4>62</vt:i4>
      </vt:variant>
      <vt:variant>
        <vt:i4>0</vt:i4>
      </vt:variant>
      <vt:variant>
        <vt:i4>5</vt:i4>
      </vt:variant>
      <vt:variant>
        <vt:lpwstr/>
      </vt:variant>
      <vt:variant>
        <vt:lpwstr>_ENREF_11</vt:lpwstr>
      </vt:variant>
      <vt:variant>
        <vt:i4>4456459</vt:i4>
      </vt:variant>
      <vt:variant>
        <vt:i4>59</vt:i4>
      </vt:variant>
      <vt:variant>
        <vt:i4>0</vt:i4>
      </vt:variant>
      <vt:variant>
        <vt:i4>5</vt:i4>
      </vt:variant>
      <vt:variant>
        <vt:lpwstr/>
      </vt:variant>
      <vt:variant>
        <vt:lpwstr>_ENREF_5</vt:lpwstr>
      </vt:variant>
      <vt:variant>
        <vt:i4>4784139</vt:i4>
      </vt:variant>
      <vt:variant>
        <vt:i4>53</vt:i4>
      </vt:variant>
      <vt:variant>
        <vt:i4>0</vt:i4>
      </vt:variant>
      <vt:variant>
        <vt:i4>5</vt:i4>
      </vt:variant>
      <vt:variant>
        <vt:lpwstr/>
      </vt:variant>
      <vt:variant>
        <vt:lpwstr>_ENREF_8</vt:lpwstr>
      </vt:variant>
      <vt:variant>
        <vt:i4>4521995</vt:i4>
      </vt:variant>
      <vt:variant>
        <vt:i4>50</vt:i4>
      </vt:variant>
      <vt:variant>
        <vt:i4>0</vt:i4>
      </vt:variant>
      <vt:variant>
        <vt:i4>5</vt:i4>
      </vt:variant>
      <vt:variant>
        <vt:lpwstr/>
      </vt:variant>
      <vt:variant>
        <vt:lpwstr>_ENREF_4</vt:lpwstr>
      </vt:variant>
      <vt:variant>
        <vt:i4>4325387</vt:i4>
      </vt:variant>
      <vt:variant>
        <vt:i4>47</vt:i4>
      </vt:variant>
      <vt:variant>
        <vt:i4>0</vt:i4>
      </vt:variant>
      <vt:variant>
        <vt:i4>5</vt:i4>
      </vt:variant>
      <vt:variant>
        <vt:lpwstr/>
      </vt:variant>
      <vt:variant>
        <vt:lpwstr>_ENREF_3</vt:lpwstr>
      </vt:variant>
      <vt:variant>
        <vt:i4>4784139</vt:i4>
      </vt:variant>
      <vt:variant>
        <vt:i4>39</vt:i4>
      </vt:variant>
      <vt:variant>
        <vt:i4>0</vt:i4>
      </vt:variant>
      <vt:variant>
        <vt:i4>5</vt:i4>
      </vt:variant>
      <vt:variant>
        <vt:lpwstr/>
      </vt:variant>
      <vt:variant>
        <vt:lpwstr>_ENREF_8</vt:lpwstr>
      </vt:variant>
      <vt:variant>
        <vt:i4>4587531</vt:i4>
      </vt:variant>
      <vt:variant>
        <vt:i4>36</vt:i4>
      </vt:variant>
      <vt:variant>
        <vt:i4>0</vt:i4>
      </vt:variant>
      <vt:variant>
        <vt:i4>5</vt:i4>
      </vt:variant>
      <vt:variant>
        <vt:lpwstr/>
      </vt:variant>
      <vt:variant>
        <vt:lpwstr>_ENREF_7</vt:lpwstr>
      </vt:variant>
      <vt:variant>
        <vt:i4>4653067</vt:i4>
      </vt:variant>
      <vt:variant>
        <vt:i4>30</vt:i4>
      </vt:variant>
      <vt:variant>
        <vt:i4>0</vt:i4>
      </vt:variant>
      <vt:variant>
        <vt:i4>5</vt:i4>
      </vt:variant>
      <vt:variant>
        <vt:lpwstr/>
      </vt:variant>
      <vt:variant>
        <vt:lpwstr>_ENREF_6</vt:lpwstr>
      </vt:variant>
      <vt:variant>
        <vt:i4>4456459</vt:i4>
      </vt:variant>
      <vt:variant>
        <vt:i4>27</vt:i4>
      </vt:variant>
      <vt:variant>
        <vt:i4>0</vt:i4>
      </vt:variant>
      <vt:variant>
        <vt:i4>5</vt:i4>
      </vt:variant>
      <vt:variant>
        <vt:lpwstr/>
      </vt:variant>
      <vt:variant>
        <vt:lpwstr>_ENREF_5</vt:lpwstr>
      </vt:variant>
      <vt:variant>
        <vt:i4>4521995</vt:i4>
      </vt:variant>
      <vt:variant>
        <vt:i4>19</vt:i4>
      </vt:variant>
      <vt:variant>
        <vt:i4>0</vt:i4>
      </vt:variant>
      <vt:variant>
        <vt:i4>5</vt:i4>
      </vt:variant>
      <vt:variant>
        <vt:lpwstr/>
      </vt:variant>
      <vt:variant>
        <vt:lpwstr>_ENREF_4</vt:lpwstr>
      </vt:variant>
      <vt:variant>
        <vt:i4>4325387</vt:i4>
      </vt:variant>
      <vt:variant>
        <vt:i4>16</vt:i4>
      </vt:variant>
      <vt:variant>
        <vt:i4>0</vt:i4>
      </vt:variant>
      <vt:variant>
        <vt:i4>5</vt:i4>
      </vt:variant>
      <vt:variant>
        <vt:lpwstr/>
      </vt:variant>
      <vt:variant>
        <vt:lpwstr>_ENREF_3</vt:lpwstr>
      </vt:variant>
      <vt:variant>
        <vt:i4>4390923</vt:i4>
      </vt:variant>
      <vt:variant>
        <vt:i4>8</vt:i4>
      </vt:variant>
      <vt:variant>
        <vt:i4>0</vt:i4>
      </vt:variant>
      <vt:variant>
        <vt:i4>5</vt:i4>
      </vt:variant>
      <vt:variant>
        <vt:lpwstr/>
      </vt:variant>
      <vt:variant>
        <vt:lpwstr>_ENREF_2</vt:lpwstr>
      </vt:variant>
      <vt:variant>
        <vt:i4>4194315</vt:i4>
      </vt:variant>
      <vt:variant>
        <vt:i4>5</vt:i4>
      </vt:variant>
      <vt:variant>
        <vt:i4>0</vt:i4>
      </vt:variant>
      <vt:variant>
        <vt:i4>5</vt:i4>
      </vt:variant>
      <vt:variant>
        <vt:lpwstr/>
      </vt:variant>
      <vt:variant>
        <vt:lpwstr>_ENREF_1</vt:lpwstr>
      </vt:variant>
      <vt:variant>
        <vt:i4>4915240</vt:i4>
      </vt:variant>
      <vt:variant>
        <vt:i4>0</vt:i4>
      </vt:variant>
      <vt:variant>
        <vt:i4>0</vt:i4>
      </vt:variant>
      <vt:variant>
        <vt:i4>5</vt:i4>
      </vt:variant>
      <vt:variant>
        <vt:lpwstr>mailto:wayanfm@ub.ac.id%20domain.ekstensi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JUTIF Template</dc:title>
  <dc:creator>JUTIF</dc:creator>
  <cp:lastModifiedBy>Asus</cp:lastModifiedBy>
  <cp:revision>304</cp:revision>
  <cp:lastPrinted>2014-01-14T12:24:00Z</cp:lastPrinted>
  <dcterms:created xsi:type="dcterms:W3CDTF">2014-01-12T09:49:00Z</dcterms:created>
  <dcterms:modified xsi:type="dcterms:W3CDTF">2022-10-26T10:38:00Z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http://www.zotero.org/styles/harvard-anglia-ruskin-university</vt:lpwstr>
  </property>
  <property fmtid="{D5CDD505-2E9C-101B-9397-08002B2CF9AE}" pid="9" name="Mendeley Recent Style Name 3_1">
    <vt:lpwstr>Anglia Ruskin University - Harvard</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fbe04849-e3c1-3964-9652-b220fdd30220</vt:lpwstr>
  </property>
  <property fmtid="{D5CDD505-2E9C-101B-9397-08002B2CF9AE}" pid="25" name="Publisher">
    <vt:lpwstr>Jurnal Teknik Informatika</vt:lpwstr>
  </property>
  <property fmtid="{D5CDD505-2E9C-101B-9397-08002B2CF9AE}" pid="26" name="GrammarlyDocumentId">
    <vt:lpwstr>acc7e1c5cf80c4f3a08561d4635eeec7a5bf0a708e106f5affdb2c2a6fc20329</vt:lpwstr>
  </property>
</Properties>
</file>