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K8s集群资源使用率统计分析工具 - 开发文档</w:t>
      </w:r>
    </w:p>
    <w:p>
      <w:pPr>
        <w:pStyle w:val="Heading1"/>
      </w:pPr>
      <w:r>
        <w:t>文档信息</w:t>
      </w:r>
    </w:p>
    <w:p>
      <w:r>
        <w:t>- 版本: 1.0.0</w:t>
      </w:r>
    </w:p>
    <w:p>
      <w:r>
        <w:t>- 创建日期: 2026-02-25</w:t>
      </w:r>
    </w:p>
    <w:p>
      <w:r>
        <w:t>- 技术栈: Python 3.10 + FastAPI + openpyxl</w:t>
      </w:r>
    </w:p>
    <w:p>
      <w:r>
        <w:t>---</w:t>
      </w:r>
    </w:p>
    <w:p>
      <w:pPr>
        <w:pStyle w:val="Heading1"/>
      </w:pPr>
      <w:r>
        <w:t>1. 项目概述</w:t>
      </w:r>
    </w:p>
    <w:p>
      <w:pPr>
        <w:pStyle w:val="Heading2"/>
      </w:pPr>
      <w:r>
        <w:t>1.1 背景与目标</w:t>
      </w:r>
    </w:p>
    <w:p>
      <w:r>
        <w:t>随着Kubernetes集群规模的不断扩大，对集群资源使用情况进行有效监控和分析变得尤为重要。本工具旨在实现多集群、多维度的资源使用数据自动化统计与分析，支撑项目级资源配额使用率的日常监控与管理。</w:t>
      </w:r>
    </w:p>
    <w:p>
      <w:pPr>
        <w:pStyle w:val="Heading2"/>
      </w:pPr>
      <w:r>
        <w:t>1.2 核心功能</w:t>
      </w:r>
    </w:p>
    <w:p>
      <w:r>
        <w:t>1. 资源层级管理：项目 → 命名空间的层级关系，支持CPU、内存配额配置</w:t>
      </w:r>
    </w:p>
    <w:p>
      <w:r>
        <w:t>2. 日报数据解析：从文件读取各命名空间的CPU、内存使用数据</w:t>
      </w:r>
    </w:p>
    <w:p>
      <w:r>
        <w:t>3. 使用率计算：按项目汇总资源使用量，结合配额计算使用率</w:t>
      </w:r>
    </w:p>
    <w:p>
      <w:r>
        <w:t>4. 数据导出：生成标准化Excel报告</w:t>
      </w:r>
    </w:p>
    <w:p>
      <w:r>
        <w:t>---</w:t>
      </w:r>
    </w:p>
    <w:p>
      <w:pPr>
        <w:pStyle w:val="Heading1"/>
      </w:pPr>
      <w:r>
        <w:t>2. 系统架构</w:t>
      </w:r>
    </w:p>
    <w:p>
      <w:pPr>
        <w:pStyle w:val="Heading2"/>
      </w:pPr>
      <w:r>
        <w:t>2.1 技术架构</w:t>
      </w:r>
    </w:p>
    <w:p>
      <w:pPr>
        <w:pStyle w:val="Quote"/>
      </w:pPr>
      <w:r>
        <w:t>┌─────────────────────────────────────────────────────────┐</w:t>
        <w:br/>
        <w:t>│                    Web浏览器 (前端)                       │</w:t>
        <w:br/>
        <w:t>│              HTML + JavaScript (Jinja2) 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FastAPI (后端服务)                      │</w:t>
        <w:br/>
        <w:t>│   ┌─────────────┐ ┌─────────────┐ ┌─────────────┐      │</w:t>
        <w:br/>
        <w:t>│   │  配额管理   │ │  日报处理   │ │   Excel导出  │      │</w:t>
        <w:br/>
        <w:t>│   └─────────────┘ └─────────────┘ └─────────────┘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┌───────────────┼───────────────┐</w:t>
        <w:br/>
        <w:t xml:space="preserve">           ▼               ▼               ▼</w:t>
        <w:br/>
        <w:t xml:space="preserve">    ┌───────────�┐  ┌───────────┐  ┌───────────┐</w:t>
        <w:br/>
        <w:t xml:space="preserve">    │ JSON存储   │  │  内存缓存  │  │  openpyxl │</w:t>
        <w:br/>
        <w:t xml:space="preserve">    │(quotas.json)│  │(ReportCache)│  │  Excel处理 │</w:t>
        <w:br/>
        <w:t xml:space="preserve">    └───────────┘  └───────────┘  └───────────┘</w:t>
      </w:r>
    </w:p>
    <w:p>
      <w:pPr>
        <w:pStyle w:val="Heading2"/>
      </w:pPr>
      <w:r>
        <w:t>2.2 项目结构</w:t>
      </w:r>
    </w:p>
    <w:p>
      <w:pPr>
        <w:pStyle w:val="Quote"/>
      </w:pPr>
      <w:r>
        <w:t>k8s-resource-analyzer/</w:t>
        <w:br/>
        <w:t>├── app/</w:t>
        <w:br/>
        <w:t>│   ├── __init__.py           # 包初始化</w:t>
        <w:br/>
        <w:t>│   ├── main.py               # FastAPI入口、路由定义</w:t>
        <w:br/>
        <w:t>│   ├── models.py              # Pydantic数据模型</w:t>
        <w:br/>
        <w:t>│   ├── storage.py             # JSON存储与内存缓存</w:t>
        <w:br/>
        <w:t>│   ├── parser.py              # 日报文件解析器</w:t>
        <w:br/>
        <w:t>│   ├── quota_manager.py       # 配额管理（CRUD+Excel导入）</w:t>
        <w:br/>
        <w:t>│   ├── calculator.py          # 使用率计算逻辑</w:t>
        <w:br/>
        <w:t>│   └── exporter.py            # Excel导出功能</w:t>
        <w:br/>
        <w:t>├── templates/</w:t>
        <w:br/>
        <w:t>│   └── index.html            # 前端页面</w:t>
        <w:br/>
        <w:t>├── data/</w:t>
        <w:br/>
        <w:t>│   └── quotas.json           # 配额持久化存储</w:t>
        <w:br/>
        <w:t>├── uploads/                  # 上传文件临时目录</w:t>
        <w:br/>
        <w:t>├── requirements.txt          # Python依赖</w:t>
        <w:br/>
        <w:t>└── README.md                 # 项目说明</w:t>
      </w:r>
    </w:p>
    <w:p>
      <w:r>
        <w:t>---</w:t>
      </w:r>
    </w:p>
    <w:p>
      <w:pPr>
        <w:pStyle w:val="Heading1"/>
      </w:pPr>
      <w:r>
        <w:t>3. 安装与运行</w:t>
      </w:r>
    </w:p>
    <w:p>
      <w:pPr>
        <w:pStyle w:val="Heading2"/>
      </w:pPr>
      <w:r>
        <w:t>3.1 环境要求</w:t>
      </w:r>
    </w:p>
    <w:p>
      <w:r>
        <w:t>- Python 3.10+</w:t>
      </w:r>
    </w:p>
    <w:p>
      <w:r>
        <w:t>- pip 包管理器</w:t>
      </w:r>
    </w:p>
    <w:p>
      <w:pPr>
        <w:pStyle w:val="Heading2"/>
      </w:pPr>
      <w:r>
        <w:t>3.2 安装步骤</w:t>
      </w:r>
    </w:p>
    <w:p>
      <w:pPr>
        <w:pStyle w:val="Quote"/>
      </w:pPr>
      <w:r>
        <w:t># 1. 进入项目目录</w:t>
        <w:br/>
        <w:t>cd k8s-resource-analyzer</w:t>
        <w:br/>
        <w:br/>
        <w:t># 2. 安装依赖</w:t>
        <w:br/>
        <w:t>pip install -r requirements.txt</w:t>
        <w:br/>
        <w:br/>
        <w:t># 3. 启动服务</w:t>
        <w:br/>
        <w:t>uvicorn app.main:app --host 0.0.0.0 --port 8000</w:t>
      </w:r>
    </w:p>
    <w:p>
      <w:pPr>
        <w:pStyle w:val="Heading2"/>
      </w:pPr>
      <w:r>
        <w:t>3.3 访问方式</w:t>
      </w:r>
    </w:p>
    <w:p>
      <w:r>
        <w:t>- 本地访问：http://localhost:8000</w:t>
      </w:r>
    </w:p>
    <w:p>
      <w:r>
        <w:t>- 局域网访问：http://&lt;服务器IP&gt;:8000</w:t>
      </w:r>
    </w:p>
    <w:p>
      <w:r>
        <w:t>---</w:t>
      </w:r>
    </w:p>
    <w:p>
      <w:pPr>
        <w:pStyle w:val="Heading1"/>
      </w:pPr>
      <w:r>
        <w:t>4. 使用指南</w:t>
      </w:r>
    </w:p>
    <w:p>
      <w:pPr>
        <w:pStyle w:val="Heading2"/>
      </w:pPr>
      <w:r>
        <w:t>4.1 配额管理</w:t>
      </w:r>
    </w:p>
    <w:p>
      <w:pPr>
        <w:pStyle w:val="Heading2"/>
      </w:pPr>
      <w:r>
        <w:t>4.1.1 导入配额</w:t>
      </w:r>
    </w:p>
    <w:p>
      <w:r>
        <w:t>点击"下载模板"获取配额导入模板，模板格式如下：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云序号</w:t>
            </w:r>
          </w:p>
        </w:tc>
        <w:tc>
          <w:tcPr>
            <w:tcW w:type="dxa" w:w="2160"/>
          </w:tcPr>
          <w:p>
            <w:r>
              <w:t>项目名称</w:t>
            </w:r>
          </w:p>
        </w:tc>
        <w:tc>
          <w:tcPr>
            <w:tcW w:type="dxa" w:w="2160"/>
          </w:tcPr>
          <w:p>
            <w:r>
              <w:t>CPU配额(核)</w:t>
            </w:r>
          </w:p>
        </w:tc>
        <w:tc>
          <w:tcPr>
            <w:tcW w:type="dxa" w:w="2160"/>
          </w:tcPr>
          <w:p>
            <w:r>
              <w:t>内存配额(GB)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--------------</w:t>
            </w:r>
          </w:p>
        </w:tc>
      </w:tr>
      <w:tr>
        <w:tc>
          <w:tcPr>
            <w:tcW w:type="dxa" w:w="2160"/>
          </w:tcPr>
          <w:p>
            <w:r>
              <w:t>inst_xxx</w:t>
            </w:r>
          </w:p>
        </w:tc>
        <w:tc>
          <w:tcPr>
            <w:tcW w:type="dxa" w:w="2160"/>
          </w:tcPr>
          <w:p>
            <w:r>
              <w:t>项目A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</w:tbl>
    <w:p/>
    <w:p>
      <w:r>
        <w:t>注意事项：</w:t>
      </w:r>
    </w:p>
    <w:p>
      <w:r>
        <w:t>- 云序号 + 项目名称为唯一键</w:t>
      </w:r>
    </w:p>
    <w:p>
      <w:r>
        <w:t>- 支持增量导入（相同键更新，不同键新增）</w:t>
      </w:r>
    </w:p>
    <w:p>
      <w:pPr>
        <w:pStyle w:val="Heading2"/>
      </w:pPr>
      <w:r>
        <w:t>4.1.2 手动修改配额</w:t>
      </w:r>
    </w:p>
    <w:p>
      <w:r>
        <w:t>在配额列表中，每个项目都有"修改"按钮，点击后可以单独修改该项目的：</w:t>
      </w:r>
    </w:p>
    <w:p>
      <w:r>
        <w:t>- 项目名称</w:t>
      </w:r>
    </w:p>
    <w:p>
      <w:r>
        <w:t>- CPU配额（核）</w:t>
      </w:r>
    </w:p>
    <w:p>
      <w:r>
        <w:t>- 内存配额（GB）</w:t>
      </w:r>
    </w:p>
    <w:p>
      <w:r>
        <w:t>修改完成后点击"保存"即可生效。</w:t>
      </w:r>
    </w:p>
    <w:p>
      <w:pPr>
        <w:pStyle w:val="Heading2"/>
      </w:pPr>
      <w:r>
        <w:t>4.1.3 删除配额</w:t>
      </w:r>
    </w:p>
    <w:p>
      <w:r>
        <w:t>在配额列表中点击"删除"按钮即可移除对应项目的配额信息。</w:t>
      </w:r>
    </w:p>
    <w:p>
      <w:pPr>
        <w:pStyle w:val="Heading2"/>
      </w:pPr>
      <w:r>
        <w:t>4.2 日报上传</w:t>
      </w:r>
    </w:p>
    <w:p>
      <w:pPr>
        <w:pStyle w:val="Heading2"/>
      </w:pPr>
      <w:r>
        <w:t>4.2.1 文件格式要求</w:t>
      </w:r>
    </w:p>
    <w:p>
      <w:r>
        <w:t>文件名格式：_Day_report_YYYY-MM-DD（包含日期即可）</w:t>
      </w:r>
    </w:p>
    <w:p>
      <w:r>
        <w:t>文件内容格式：</w:t>
      </w:r>
    </w:p>
    <w:p>
      <w:pPr>
        <w:pStyle w:val="Quote"/>
      </w:pPr>
      <w:r>
        <w:t>项目名称;命名空间名称;CPU使用总量(核);内存使用总量(bytes)</w:t>
        <w:br/>
        <w:t>示例项目A;namespace-a;3.5;16106127360</w:t>
        <w:br/>
        <w:t>示例项目A;namespace-b;2.1;9663676416</w:t>
      </w:r>
    </w:p>
    <w:p>
      <w:pPr>
        <w:pStyle w:val="Heading2"/>
      </w:pPr>
      <w:r>
        <w:t>4.2.2 上传方式</w:t>
      </w:r>
    </w:p>
    <w:p>
      <w:r>
        <w:t>1. 点击"下载模板"获取示例文件</w:t>
      </w:r>
    </w:p>
    <w:p>
      <w:r>
        <w:t>2. 点击上传区域或拖拽文件到上传区域</w:t>
      </w:r>
    </w:p>
    <w:p>
      <w:r>
        <w:t>3. 支持同时上传多个文件</w:t>
      </w:r>
    </w:p>
    <w:p>
      <w:r>
        <w:t>4. 同日期数据会自动累加</w:t>
      </w:r>
    </w:p>
    <w:p>
      <w:pPr>
        <w:pStyle w:val="Heading2"/>
      </w:pPr>
      <w:r>
        <w:t>4.3 报表查看</w:t>
      </w:r>
    </w:p>
    <w:p>
      <w:r>
        <w:t>1. 切换到"报表查看"标签</w:t>
      </w:r>
    </w:p>
    <w:p>
      <w:r>
        <w:t>2. 选择日期</w:t>
      </w:r>
    </w:p>
    <w:p>
      <w:r>
        <w:t>3. 查看各项目的CPU/内存使用量及使用率</w:t>
      </w:r>
    </w:p>
    <w:p>
      <w:r>
        <w:t>4. 使用率按颜色区分：高(&gt;=80%)、中(&gt;=50%)、低(&lt;50%)</w:t>
      </w:r>
    </w:p>
    <w:p>
      <w:pPr>
        <w:pStyle w:val="Heading2"/>
      </w:pPr>
      <w:r>
        <w:t>4.4 导出报告</w:t>
      </w:r>
    </w:p>
    <w:p>
      <w:r>
        <w:t>1. 切换到"导出"标签</w:t>
      </w:r>
    </w:p>
    <w:p>
      <w:r>
        <w:t>2. 勾选要导出的日期</w:t>
      </w:r>
    </w:p>
    <w:p>
      <w:r>
        <w:t>3. 点击"导出Excel"按钮</w:t>
      </w:r>
    </w:p>
    <w:p>
      <w:r>
        <w:t>导出文件格式：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云序号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cpu使用率</w:t>
            </w:r>
          </w:p>
        </w:tc>
        <w:tc>
          <w:tcPr>
            <w:tcW w:type="dxa" w:w="2160"/>
          </w:tcPr>
          <w:p>
            <w:r>
              <w:t>内存使用率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inst_xxx</w:t>
            </w:r>
          </w:p>
        </w:tc>
        <w:tc>
          <w:tcPr>
            <w:tcW w:type="dxa" w:w="2160"/>
          </w:tcPr>
          <w:p>
            <w:r>
              <w:t>2026/2/9</w:t>
            </w:r>
          </w:p>
        </w:tc>
        <w:tc>
          <w:tcPr>
            <w:tcW w:type="dxa" w:w="2160"/>
          </w:tcPr>
          <w:p>
            <w:r>
              <w:t>0.8000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</w:tr>
    </w:tbl>
    <w:p/>
    <w:p>
      <w:r>
        <w:t>注意：</w:t>
      </w:r>
    </w:p>
    <w:p>
      <w:r>
        <w:t>- 使用率为小数形式（如80% = 0.8000）</w:t>
      </w:r>
    </w:p>
    <w:p>
      <w:r>
        <w:t>- 保留4位小数</w:t>
      </w:r>
    </w:p>
    <w:p>
      <w:r>
        <w:t>- 自动过滤无配额的項目</w:t>
      </w:r>
    </w:p>
    <w:p>
      <w:r>
        <w:t>---</w:t>
      </w:r>
    </w:p>
    <w:p>
      <w:pPr>
        <w:pStyle w:val="Heading1"/>
      </w:pPr>
      <w:r>
        <w:t>5. API接口文档</w:t>
      </w:r>
    </w:p>
    <w:p>
      <w:pPr>
        <w:pStyle w:val="Heading2"/>
      </w:pPr>
      <w:r>
        <w:t>5.1 配额管理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/api/quotas</w:t>
            </w:r>
          </w:p>
        </w:tc>
        <w:tc>
          <w:tcPr>
            <w:tcW w:type="dxa" w:w="2880"/>
          </w:tcPr>
          <w:p>
            <w:r>
              <w:t>获取所有配额列表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/api/quotas</w:t>
            </w:r>
          </w:p>
        </w:tc>
        <w:tc>
          <w:tcPr>
            <w:tcW w:type="dxa" w:w="2880"/>
          </w:tcPr>
          <w:p>
            <w:r>
              <w:t>添加单个配额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/api/quotas/{cloud_id}</w:t>
            </w:r>
          </w:p>
        </w:tc>
        <w:tc>
          <w:tcPr>
            <w:tcW w:type="dxa" w:w="2880"/>
          </w:tcPr>
          <w:p>
            <w:r>
              <w:t>修改配额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/api/quotas/{cloud_id}</w:t>
            </w:r>
          </w:p>
        </w:tc>
        <w:tc>
          <w:tcPr>
            <w:tcW w:type="dxa" w:w="2880"/>
          </w:tcPr>
          <w:p>
            <w:r>
              <w:t>删除配额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/api/quotas/import</w:t>
            </w:r>
          </w:p>
        </w:tc>
        <w:tc>
          <w:tcPr>
            <w:tcW w:type="dxa" w:w="2880"/>
          </w:tcPr>
          <w:p>
            <w:r>
              <w:t>Excel导入配额</w:t>
            </w:r>
          </w:p>
        </w:tc>
      </w:tr>
    </w:tbl>
    <w:p/>
    <w:p>
      <w:pPr>
        <w:pStyle w:val="Heading2"/>
      </w:pPr>
      <w:r>
        <w:t>5.2 日报管理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/api/reports/upload</w:t>
            </w:r>
          </w:p>
        </w:tc>
        <w:tc>
          <w:tcPr>
            <w:tcW w:type="dxa" w:w="2880"/>
          </w:tcPr>
          <w:p>
            <w:r>
              <w:t>上传日报文件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</w:t>
            </w:r>
          </w:p>
        </w:tc>
        <w:tc>
          <w:tcPr>
            <w:tcW w:type="dxa" w:w="2880"/>
          </w:tcPr>
          <w:p>
            <w:r>
              <w:t>获取已上传日期列表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/api/reports/{date}</w:t>
            </w:r>
          </w:p>
        </w:tc>
        <w:tc>
          <w:tcPr>
            <w:tcW w:type="dxa" w:w="2880"/>
          </w:tcPr>
          <w:p>
            <w:r>
              <w:t>获取指定日期数据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/api/reports/export</w:t>
            </w:r>
          </w:p>
        </w:tc>
        <w:tc>
          <w:tcPr>
            <w:tcW w:type="dxa" w:w="2880"/>
          </w:tcPr>
          <w:p>
            <w:r>
              <w:t>导出Excel报告</w:t>
            </w:r>
          </w:p>
        </w:tc>
      </w:tr>
    </w:tbl>
    <w:p/>
    <w:p>
      <w:pPr>
        <w:pStyle w:val="Heading2"/>
      </w:pPr>
      <w:r>
        <w:t>5.3 模板下载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/api/templates/quota</w:t>
            </w:r>
          </w:p>
        </w:tc>
        <w:tc>
          <w:tcPr>
            <w:tcW w:type="dxa" w:w="2880"/>
          </w:tcPr>
          <w:p>
            <w:r>
              <w:t>下载配额导入模板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/api/templates/report</w:t>
            </w:r>
          </w:p>
        </w:tc>
        <w:tc>
          <w:tcPr>
            <w:tcW w:type="dxa" w:w="2880"/>
          </w:tcPr>
          <w:p>
            <w:r>
              <w:t>下载日报模板</w:t>
            </w:r>
          </w:p>
        </w:tc>
      </w:tr>
    </w:tbl>
    <w:p/>
    <w:p>
      <w:r>
        <w:t>---</w:t>
      </w:r>
    </w:p>
    <w:p>
      <w:pPr>
        <w:pStyle w:val="Heading1"/>
      </w:pPr>
      <w:r>
        <w:t>6. 核心模块说明</w:t>
      </w:r>
    </w:p>
    <w:p>
      <w:pPr>
        <w:pStyle w:val="Heading2"/>
      </w:pPr>
      <w:r>
        <w:t>6.1 models.py - 数据模型</w:t>
      </w:r>
    </w:p>
    <w:p>
      <w:pPr>
        <w:pStyle w:val="Quote"/>
      </w:pPr>
      <w:r>
        <w:t>class Quota(BaseModel):</w:t>
        <w:br/>
        <w:t xml:space="preserve">    cloud_id: str          # 云序号（）</w:t>
        <w:br/>
        <w:t xml:space="preserve">    project_name唯一键: str      # 项目名称</w:t>
        <w:br/>
        <w:t xml:space="preserve">    cpu_quota: float       # CPU配额（核）</w:t>
        <w:br/>
        <w:t xml:space="preserve">    memory_quota: float    # 内存配额（GB）</w:t>
        <w:br/>
        <w:br/>
        <w:t>class ProjectUsage(BaseModel):</w:t>
        <w:br/>
        <w:t xml:space="preserve">    project_name: str</w:t>
        <w:br/>
        <w:t xml:space="preserve">    cloud_id: Optional[str]</w:t>
        <w:br/>
        <w:t xml:space="preserve">    cpu_usage: float</w:t>
        <w:br/>
        <w:t xml:space="preserve">    memory_usage: float</w:t>
        <w:br/>
        <w:t xml:space="preserve">    cpu_rate: Optional[float]</w:t>
        <w:br/>
        <w:t xml:space="preserve">    memory_rate: Optional[float]</w:t>
      </w:r>
    </w:p>
    <w:p>
      <w:pPr>
        <w:pStyle w:val="Heading2"/>
      </w:pPr>
      <w:r>
        <w:t>6.2 parser.py - 日报解析</w:t>
      </w:r>
    </w:p>
    <w:p>
      <w:r>
        <w:t>- 从文件名提取日期（支持多种格式）</w:t>
      </w:r>
    </w:p>
    <w:p>
      <w:r>
        <w:t>- 解析文本格式的日报数据</w:t>
      </w:r>
    </w:p>
    <w:p>
      <w:r>
        <w:t>- 字节单位转换为GB</w:t>
      </w:r>
    </w:p>
    <w:p>
      <w:pPr>
        <w:pStyle w:val="Heading2"/>
      </w:pPr>
      <w:r>
        <w:t>6.3 calculator.py - 计算器</w:t>
      </w:r>
    </w:p>
    <w:p>
      <w:r>
        <w:t>- 按项目聚合命名空间使用量</w:t>
      </w:r>
    </w:p>
    <w:p>
      <w:r>
        <w:t>- 计算CPU/内存使用率</w:t>
      </w:r>
    </w:p>
    <w:p>
      <w:r>
        <w:t>- 使用率上限100%</w:t>
      </w:r>
    </w:p>
    <w:p>
      <w:pPr>
        <w:pStyle w:val="Heading2"/>
      </w:pPr>
      <w:r>
        <w:t>6.4 exporter.py - 导出器</w:t>
      </w:r>
    </w:p>
    <w:p>
      <w:r>
        <w:t>- 生成Excel工作簿</w:t>
      </w:r>
    </w:p>
    <w:p>
      <w:r>
        <w:t>- 日期格式转换（Y/M/D）</w:t>
      </w:r>
    </w:p>
    <w:p>
      <w:r>
        <w:t>- 使用率转换为小数格式</w:t>
      </w:r>
    </w:p>
    <w:p>
      <w:r>
        <w:t>---</w:t>
      </w:r>
    </w:p>
    <w:p>
      <w:pPr>
        <w:pStyle w:val="Heading1"/>
      </w:pPr>
      <w:r>
        <w:t>7. 部署建议</w:t>
      </w:r>
    </w:p>
    <w:p>
      <w:pPr>
        <w:pStyle w:val="Heading2"/>
      </w:pPr>
      <w:r>
        <w:t>7.1 生产环境部署</w:t>
      </w:r>
    </w:p>
    <w:p>
      <w:pPr>
        <w:pStyle w:val="Quote"/>
      </w:pPr>
      <w:r>
        <w:t># 使用Gunicorn替代uvicorn</w:t>
        <w:br/>
        <w:t>pip install gunicorn</w:t>
        <w:br/>
        <w:t>gunicorn -w 4 -k uvicorn.workers.UvicornWorker app.main:app --bind 0.0.0.0:8000</w:t>
      </w:r>
    </w:p>
    <w:p>
      <w:pPr>
        <w:pStyle w:val="Heading2"/>
      </w:pPr>
      <w:r>
        <w:t>7.2 Nginx反向代理（可选）</w:t>
      </w:r>
    </w:p>
    <w:p>
      <w:pPr>
        <w:pStyle w:val="Quote"/>
      </w:pPr>
      <w:r>
        <w:t>server {</w:t>
        <w:br/>
        <w:t xml:space="preserve">    listen 80;</w:t>
        <w:br/>
        <w:t xml:space="preserve">    server_name your-domain.com;</w:t>
        <w:br/>
        <w:t xml:space="preserve">    </w:t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>}</w:t>
      </w:r>
    </w:p>
    <w:p>
      <w:r>
        <w:t>---</w:t>
      </w:r>
    </w:p>
    <w:p>
      <w:pPr>
        <w:pStyle w:val="Heading1"/>
      </w:pPr>
      <w:r>
        <w:t>8. 未来优化方向</w:t>
      </w:r>
    </w:p>
    <w:p>
      <w:pPr>
        <w:pStyle w:val="Heading2"/>
      </w:pPr>
      <w:r>
        <w:t>8.1 自动获取K8s配额</w:t>
      </w:r>
    </w:p>
    <w:p>
      <w:r>
        <w:t>目标：通过Token+API对接K8s集群，自动获取项目配额，无需手动维护</w:t>
      </w:r>
    </w:p>
    <w:p>
      <w:r>
        <w:t>实现方案：</w:t>
      </w:r>
    </w:p>
    <w:p>
      <w:r>
        <w:t>1. 配置K8s集群访问凭证（kubeconfig或Token）</w:t>
      </w:r>
    </w:p>
    <w:p>
      <w:r>
        <w:t>2. 调用Kubernetes API获取Namespace资源配额</w:t>
      </w:r>
    </w:p>
    <w:p>
      <w:r>
        <w:t>3. 定时同步配额数据到本地存储</w:t>
      </w:r>
    </w:p>
    <w:p>
      <w:r>
        <w:t>4. 区分自动获取的配额与手动维护的配额</w:t>
      </w:r>
    </w:p>
    <w:p>
      <w:r>
        <w:t>涉及API：</w:t>
      </w:r>
    </w:p>
    <w:p>
      <w:r>
        <w:t>- GET /api/v1/namespaces/{namespace}/resourcequota</w:t>
      </w:r>
    </w:p>
    <w:p>
      <w:r>
        <w:t>- GET /api/v1/namespaces</w:t>
      </w:r>
    </w:p>
    <w:p>
      <w:pPr>
        <w:pStyle w:val="Heading2"/>
      </w:pPr>
      <w:r>
        <w:t>8.2 Prometheus数据自动采集</w:t>
      </w:r>
    </w:p>
    <w:p>
      <w:r>
        <w:t>目标：通过Prometheus接口获取监控数据，自动汇总命名空间资源使用量</w:t>
      </w:r>
    </w:p>
    <w:p>
      <w:r>
        <w:t>实现方案：</w:t>
      </w:r>
    </w:p>
    <w:p>
      <w:r>
        <w:t>1. 配置Prometheus连接信息</w:t>
      </w:r>
    </w:p>
    <w:p>
      <w:r>
        <w:t>2. 定义查询语句获取CPU/内存使用量</w:t>
      </w:r>
    </w:p>
    <w:p>
      <w:r>
        <w:t>- CPU：sum(rate(container_cpu_usage_seconds_total{namespace!=""}[1d])) by (namespace)</w:t>
      </w:r>
    </w:p>
    <w:p>
      <w:r>
        <w:t>- 内存：sum(container_memory_working_set_bytes) by (namespace)</w:t>
      </w:r>
    </w:p>
    <w:p>
      <w:r>
        <w:t>3. 定时任务自动拉取数据</w:t>
      </w:r>
    </w:p>
    <w:p>
      <w:r>
        <w:t>4. 生成日报文件或直接存储到数据库</w:t>
      </w:r>
    </w:p>
    <w:p>
      <w:r>
        <w:t>涉及API：</w:t>
      </w:r>
    </w:p>
    <w:p>
      <w:r>
        <w:t>- Prometheus Query API</w:t>
      </w:r>
    </w:p>
    <w:p>
      <w:r>
        <w:t>- Prometheus Query Range API</w:t>
      </w:r>
    </w:p>
    <w:p>
      <w:pPr>
        <w:pStyle w:val="Heading2"/>
      </w:pPr>
      <w:r>
        <w:t>8.3 容器化部署</w:t>
      </w:r>
    </w:p>
    <w:p>
      <w:r>
        <w:t>目标：将工具制作成Docker镜像，方便部署和分发</w:t>
      </w:r>
    </w:p>
    <w:p>
      <w:r>
        <w:t>Dockerfile示例：</w:t>
      </w:r>
    </w:p>
    <w:p>
      <w:pPr>
        <w:pStyle w:val="Quote"/>
      </w:pPr>
      <w:r>
        <w:t>FROM python:3.10-slim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. .</w:t>
        <w:br/>
        <w:br/>
        <w:t>EXPOSE 8000</w:t>
        <w:br/>
        <w:br/>
        <w:t>CMD ["uvicorn", "app.main:app", "--host", "0.0.0.0", "--port", "8000"]</w:t>
      </w:r>
    </w:p>
    <w:p>
      <w:r>
        <w:t>构建与运行：</w:t>
      </w:r>
    </w:p>
    <w:p>
      <w:pPr>
        <w:pStyle w:val="Quote"/>
      </w:pPr>
      <w:r>
        <w:t>docker build -t k8s-resource-analyzer .</w:t>
        <w:br/>
        <w:t>docker run -d -p 8000:8000 -v ./data:/app/data k8s-resource-analyzer</w:t>
      </w:r>
    </w:p>
    <w:p>
      <w:pPr>
        <w:pStyle w:val="Heading2"/>
      </w:pPr>
      <w:r>
        <w:t>8.4 其他优化方向</w:t>
      </w:r>
    </w:p>
    <w:p>
      <w:r>
        <w:t>1. 数据持久化：从内存存储改为SQLite/PostgreSQL</w:t>
      </w:r>
    </w:p>
    <w:p>
      <w:r>
        <w:t>2. 用户认证：增加登录功能，支持多用户</w:t>
      </w:r>
    </w:p>
    <w:p>
      <w:r>
        <w:t>3. 告警功能：使用率超过阈值时发送通知</w:t>
      </w:r>
    </w:p>
    <w:p>
      <w:r>
        <w:t>4. 历史趋势：展示历史使用率变化趋势图</w:t>
      </w:r>
    </w:p>
    <w:p>
      <w:r>
        <w:t>5. 多集群支持：支持同时管理多个K8s集群</w:t>
      </w:r>
    </w:p>
    <w:p>
      <w:r>
        <w:t>---</w:t>
      </w:r>
    </w:p>
    <w:p>
      <w:pPr>
        <w:pStyle w:val="Heading1"/>
      </w:pPr>
      <w:r>
        <w:t>9. 附录</w:t>
      </w:r>
    </w:p>
    <w:p>
      <w:pPr>
        <w:pStyle w:val="Heading2"/>
      </w:pPr>
      <w:r>
        <w:t>9.1 依赖清单</w:t>
      </w:r>
    </w:p>
    <w:p>
      <w:pPr>
        <w:pStyle w:val="Quote"/>
      </w:pPr>
      <w:r>
        <w:t>fastapi==0.109.0</w:t>
        <w:br/>
        <w:t>uvicorn==0.27.0</w:t>
        <w:br/>
        <w:t>openpyxl==3.1.2</w:t>
        <w:br/>
        <w:t>python-multipart==0.0.6</w:t>
        <w:br/>
        <w:t>pydantic==2.5.3</w:t>
        <w:br/>
        <w:t>jinja2==3.1.3</w:t>
      </w:r>
    </w:p>
    <w:p>
      <w:pPr>
        <w:pStyle w:val="Heading2"/>
      </w:pPr>
      <w:r>
        <w:t>9.2 配置文件示例</w:t>
      </w:r>
    </w:p>
    <w:p>
      <w:r>
        <w:t>无配置文件，所有参数通过代码或Web界面管理。</w:t>
      </w:r>
    </w:p>
    <w:p>
      <w:pPr>
        <w:pStyle w:val="Heading2"/>
      </w:pPr>
      <w:r>
        <w:t>9.3 常见问题</w:t>
      </w:r>
    </w:p>
    <w:p>
      <w:r>
        <w:t>Q1: 导出时提示"Report not found"</w:t>
      </w:r>
    </w:p>
    <w:p>
      <w:r>
        <w:t>A: 确保已上传日报文件，且该日期有匹配配额的項目。</w:t>
      </w:r>
    </w:p>
    <w:p>
      <w:r>
        <w:t>Q2: 上传文件解析失败</w:t>
      </w:r>
    </w:p>
    <w:p>
      <w:r>
        <w:t>A: 检查文件格式是否符合要求，每行格式为：项目名称;命名空间;CPU;内存(bytes)</w:t>
      </w:r>
    </w:p>
    <w:p>
      <w:r>
        <w:t>Q3: 使用率显示为空</w:t>
      </w:r>
    </w:p>
    <w:p>
      <w:r>
        <w:t>A: 确保配额中的项目名称与日报中的项目名称完全匹配。</w:t>
      </w:r>
    </w:p>
    <w:p>
      <w:r>
        <w:t>---</w:t>
      </w:r>
    </w:p>
    <w:p>
      <w:r>
        <w:t>文档结束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