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3EFCD" w14:textId="77777777" w:rsidR="008A0D91" w:rsidRPr="008A0D91" w:rsidRDefault="008A0D91" w:rsidP="008A0D91">
      <w:pPr>
        <w:shd w:val="clear" w:color="auto" w:fill="F8F8F8"/>
        <w:spacing w:before="100" w:beforeAutospacing="1" w:after="100" w:afterAutospacing="1"/>
        <w:outlineLvl w:val="1"/>
        <w:rPr>
          <w:rFonts w:ascii="Segoe UI" w:eastAsia="Times New Roman" w:hAnsi="Segoe UI" w:cs="Segoe UI"/>
          <w:b/>
          <w:bCs/>
          <w:color w:val="3B3B3B"/>
          <w:kern w:val="0"/>
          <w:sz w:val="36"/>
          <w:szCs w:val="36"/>
          <w14:ligatures w14:val="none"/>
        </w:rPr>
      </w:pPr>
      <w:r w:rsidRPr="008A0D91">
        <w:rPr>
          <w:rFonts w:ascii="Segoe UI" w:eastAsia="Times New Roman" w:hAnsi="Segoe UI" w:cs="Segoe UI"/>
          <w:b/>
          <w:bCs/>
          <w:color w:val="3B3B3B"/>
          <w:kern w:val="0"/>
          <w:sz w:val="36"/>
          <w:szCs w:val="36"/>
          <w14:ligatures w14:val="none"/>
        </w:rPr>
        <w:t>AI Capabilities for the Food Basket Project</w:t>
      </w:r>
    </w:p>
    <w:p w14:paraId="5AB34923" w14:textId="77777777" w:rsidR="008A0D91" w:rsidRPr="008A0D91" w:rsidRDefault="008A0D91" w:rsidP="008A0D91">
      <w:pPr>
        <w:shd w:val="clear" w:color="auto" w:fill="F8F8F8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7"/>
          <w:szCs w:val="27"/>
          <w14:ligatures w14:val="none"/>
        </w:rPr>
      </w:pPr>
      <w:r w:rsidRPr="008A0D91">
        <w:rPr>
          <w:rFonts w:ascii="Segoe UI" w:eastAsia="Times New Roman" w:hAnsi="Segoe UI" w:cs="Segoe UI"/>
          <w:b/>
          <w:bCs/>
          <w:color w:val="3B3B3B"/>
          <w:kern w:val="0"/>
          <w:sz w:val="27"/>
          <w:szCs w:val="27"/>
          <w14:ligatures w14:val="none"/>
        </w:rPr>
        <w:t>1. Natural Language Data Querying (Chat with Your Data)</w:t>
      </w:r>
    </w:p>
    <w:p w14:paraId="2B09B05D" w14:textId="77777777" w:rsidR="008A0D91" w:rsidRPr="008A0D91" w:rsidRDefault="008A0D91" w:rsidP="008A0D91">
      <w:pPr>
        <w:shd w:val="clear" w:color="auto" w:fill="F8F8F8"/>
        <w:spacing w:before="24" w:after="48"/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8A0D91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Users type questions like </w:t>
      </w:r>
      <w:r w:rsidRPr="008A0D91">
        <w:rPr>
          <w:rFonts w:ascii="Segoe UI" w:eastAsia="Times New Roman" w:hAnsi="Segoe UI" w:cs="Segoe UI"/>
          <w:i/>
          <w:iCs/>
          <w:color w:val="3B3B3B"/>
          <w:kern w:val="0"/>
          <w:sz w:val="20"/>
          <w:szCs w:val="20"/>
          <w14:ligatures w14:val="none"/>
        </w:rPr>
        <w:t>"Which 10 counties in Mississippi had the highest child food insecurity in 2023?"</w:t>
      </w:r>
      <w:r w:rsidRPr="008A0D91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and get instant answers with charts. Uses an LLM to translate plain English into pandas operations.</w:t>
      </w:r>
    </w:p>
    <w:p w14:paraId="2DBFAD43" w14:textId="77777777" w:rsidR="008A0D91" w:rsidRPr="008A0D91" w:rsidRDefault="008A0D91" w:rsidP="008A0D91">
      <w:pPr>
        <w:numPr>
          <w:ilvl w:val="0"/>
          <w:numId w:val="1"/>
        </w:numPr>
        <w:shd w:val="clear" w:color="auto" w:fill="F8F8F8"/>
        <w:spacing w:before="100" w:beforeAutospacing="1" w:after="100" w:afterAutospacing="1"/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8A0D91">
        <w:rPr>
          <w:rFonts w:ascii="Segoe UI" w:eastAsia="Times New Roman" w:hAnsi="Segoe UI" w:cs="Segoe UI"/>
          <w:b/>
          <w:bCs/>
          <w:color w:val="3B3B3B"/>
          <w:kern w:val="0"/>
          <w:sz w:val="24"/>
          <w14:ligatures w14:val="none"/>
        </w:rPr>
        <w:t>Libraries:</w:t>
      </w:r>
      <w:r w:rsidRPr="008A0D91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 </w:t>
      </w:r>
      <w:r w:rsidRPr="008A0D91">
        <w:rPr>
          <w:rFonts w:ascii="Courier New" w:eastAsia="Times New Roman" w:hAnsi="Courier New" w:cs="Courier New"/>
          <w:color w:val="3B3B3B"/>
          <w:kern w:val="0"/>
          <w:sz w:val="18"/>
          <w:szCs w:val="18"/>
          <w14:ligatures w14:val="none"/>
        </w:rPr>
        <w:t>google-genai</w:t>
      </w:r>
      <w:r w:rsidRPr="008A0D91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, </w:t>
      </w:r>
      <w:r w:rsidRPr="008A0D91">
        <w:rPr>
          <w:rFonts w:ascii="Courier New" w:eastAsia="Times New Roman" w:hAnsi="Courier New" w:cs="Courier New"/>
          <w:color w:val="3B3B3B"/>
          <w:kern w:val="0"/>
          <w:sz w:val="18"/>
          <w:szCs w:val="18"/>
          <w14:ligatures w14:val="none"/>
        </w:rPr>
        <w:t>anthropic</w:t>
      </w:r>
      <w:r w:rsidRPr="008A0D91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, </w:t>
      </w:r>
      <w:r w:rsidRPr="008A0D91">
        <w:rPr>
          <w:rFonts w:ascii="Courier New" w:eastAsia="Times New Roman" w:hAnsi="Courier New" w:cs="Courier New"/>
          <w:color w:val="3B3B3B"/>
          <w:kern w:val="0"/>
          <w:sz w:val="18"/>
          <w:szCs w:val="18"/>
          <w14:ligatures w14:val="none"/>
        </w:rPr>
        <w:t>pandasai</w:t>
      </w:r>
      <w:r w:rsidRPr="008A0D91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, or </w:t>
      </w:r>
      <w:r w:rsidRPr="008A0D91">
        <w:rPr>
          <w:rFonts w:ascii="Courier New" w:eastAsia="Times New Roman" w:hAnsi="Courier New" w:cs="Courier New"/>
          <w:color w:val="3B3B3B"/>
          <w:kern w:val="0"/>
          <w:sz w:val="18"/>
          <w:szCs w:val="18"/>
          <w14:ligatures w14:val="none"/>
        </w:rPr>
        <w:t>langchain</w:t>
      </w:r>
    </w:p>
    <w:p w14:paraId="2D66B623" w14:textId="77777777" w:rsidR="008A0D91" w:rsidRPr="008A0D91" w:rsidRDefault="008A0D91" w:rsidP="008A0D91">
      <w:pPr>
        <w:numPr>
          <w:ilvl w:val="0"/>
          <w:numId w:val="1"/>
        </w:numPr>
        <w:shd w:val="clear" w:color="auto" w:fill="F8F8F8"/>
        <w:spacing w:before="100" w:beforeAutospacing="1" w:after="100" w:afterAutospacing="1"/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8A0D91">
        <w:rPr>
          <w:rFonts w:ascii="Segoe UI" w:eastAsia="Times New Roman" w:hAnsi="Segoe UI" w:cs="Segoe UI"/>
          <w:b/>
          <w:bCs/>
          <w:color w:val="3B3B3B"/>
          <w:kern w:val="0"/>
          <w:sz w:val="24"/>
          <w14:ligatures w14:val="none"/>
        </w:rPr>
        <w:t>Why:</w:t>
      </w:r>
      <w:r w:rsidRPr="008A0D91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 Policymakers and nonprofits aren't data analysts — this removes the technical barrier entirely.</w:t>
      </w:r>
    </w:p>
    <w:p w14:paraId="58662B8A" w14:textId="77777777" w:rsidR="008A0D91" w:rsidRPr="008A0D91" w:rsidRDefault="008A0D91" w:rsidP="008A0D91">
      <w:pPr>
        <w:shd w:val="clear" w:color="auto" w:fill="F8F8F8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7"/>
          <w:szCs w:val="27"/>
          <w14:ligatures w14:val="none"/>
        </w:rPr>
      </w:pPr>
      <w:r w:rsidRPr="008A0D91">
        <w:rPr>
          <w:rFonts w:ascii="Segoe UI" w:eastAsia="Times New Roman" w:hAnsi="Segoe UI" w:cs="Segoe UI"/>
          <w:b/>
          <w:bCs/>
          <w:color w:val="3B3B3B"/>
          <w:kern w:val="0"/>
          <w:sz w:val="27"/>
          <w:szCs w:val="27"/>
          <w14:ligatures w14:val="none"/>
        </w:rPr>
        <w:t>2. Automated Insight Generation</w:t>
      </w:r>
    </w:p>
    <w:p w14:paraId="62A12A44" w14:textId="77777777" w:rsidR="008A0D91" w:rsidRPr="008A0D91" w:rsidRDefault="008A0D91" w:rsidP="008A0D91">
      <w:pPr>
        <w:shd w:val="clear" w:color="auto" w:fill="F8F8F8"/>
        <w:spacing w:before="24" w:after="48"/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8A0D91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Each page auto-generates an executive summary in natural language when filters change. Instead of requiring users to interpret charts, the LLM writes: </w:t>
      </w:r>
      <w:r w:rsidRPr="008A0D91">
        <w:rPr>
          <w:rFonts w:ascii="Segoe UI" w:eastAsia="Times New Roman" w:hAnsi="Segoe UI" w:cs="Segoe UI"/>
          <w:i/>
          <w:iCs/>
          <w:color w:val="3B3B3B"/>
          <w:kern w:val="0"/>
          <w:sz w:val="20"/>
          <w:szCs w:val="20"/>
          <w14:ligatures w14:val="none"/>
        </w:rPr>
        <w:t>"Food insecurity in Alabama rose 2.3 percentage points from 2022-2023, driven primarily by a spike in rural counties..."</w:t>
      </w:r>
    </w:p>
    <w:p w14:paraId="5BDF6A70" w14:textId="77777777" w:rsidR="008A0D91" w:rsidRPr="008A0D91" w:rsidRDefault="008A0D91" w:rsidP="008A0D91">
      <w:pPr>
        <w:numPr>
          <w:ilvl w:val="0"/>
          <w:numId w:val="2"/>
        </w:numPr>
        <w:shd w:val="clear" w:color="auto" w:fill="F8F8F8"/>
        <w:spacing w:before="100" w:beforeAutospacing="1" w:after="100" w:afterAutospacing="1"/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8A0D91">
        <w:rPr>
          <w:rFonts w:ascii="Segoe UI" w:eastAsia="Times New Roman" w:hAnsi="Segoe UI" w:cs="Segoe UI"/>
          <w:b/>
          <w:bCs/>
          <w:color w:val="3B3B3B"/>
          <w:kern w:val="0"/>
          <w:sz w:val="24"/>
          <w14:ligatures w14:val="none"/>
        </w:rPr>
        <w:t>Libraries:</w:t>
      </w:r>
      <w:r w:rsidRPr="008A0D91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 </w:t>
      </w:r>
      <w:r w:rsidRPr="008A0D91">
        <w:rPr>
          <w:rFonts w:ascii="Courier New" w:eastAsia="Times New Roman" w:hAnsi="Courier New" w:cs="Courier New"/>
          <w:color w:val="3B3B3B"/>
          <w:kern w:val="0"/>
          <w:sz w:val="18"/>
          <w:szCs w:val="18"/>
          <w14:ligatures w14:val="none"/>
        </w:rPr>
        <w:t>google-genai</w:t>
      </w:r>
      <w:r w:rsidRPr="008A0D91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 or </w:t>
      </w:r>
      <w:r w:rsidRPr="008A0D91">
        <w:rPr>
          <w:rFonts w:ascii="Courier New" w:eastAsia="Times New Roman" w:hAnsi="Courier New" w:cs="Courier New"/>
          <w:color w:val="3B3B3B"/>
          <w:kern w:val="0"/>
          <w:sz w:val="18"/>
          <w:szCs w:val="18"/>
          <w14:ligatures w14:val="none"/>
        </w:rPr>
        <w:t>anthropic</w:t>
      </w:r>
    </w:p>
    <w:p w14:paraId="25032E92" w14:textId="77777777" w:rsidR="008A0D91" w:rsidRPr="008A0D91" w:rsidRDefault="008A0D91" w:rsidP="008A0D91">
      <w:pPr>
        <w:numPr>
          <w:ilvl w:val="0"/>
          <w:numId w:val="2"/>
        </w:numPr>
        <w:shd w:val="clear" w:color="auto" w:fill="F8F8F8"/>
        <w:spacing w:before="100" w:beforeAutospacing="1" w:after="100" w:afterAutospacing="1"/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8A0D91">
        <w:rPr>
          <w:rFonts w:ascii="Segoe UI" w:eastAsia="Times New Roman" w:hAnsi="Segoe UI" w:cs="Segoe UI"/>
          <w:b/>
          <w:bCs/>
          <w:color w:val="3B3B3B"/>
          <w:kern w:val="0"/>
          <w:sz w:val="24"/>
          <w14:ligatures w14:val="none"/>
        </w:rPr>
        <w:t>Why:</w:t>
      </w:r>
      <w:r w:rsidRPr="008A0D91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 Saves hours of manual analysis for report writing.</w:t>
      </w:r>
    </w:p>
    <w:p w14:paraId="061E4F64" w14:textId="77777777" w:rsidR="008A0D91" w:rsidRPr="008A0D91" w:rsidRDefault="008A0D91" w:rsidP="008A0D91">
      <w:pPr>
        <w:shd w:val="clear" w:color="auto" w:fill="F8F8F8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7"/>
          <w:szCs w:val="27"/>
          <w14:ligatures w14:val="none"/>
        </w:rPr>
      </w:pPr>
      <w:r w:rsidRPr="008A0D91">
        <w:rPr>
          <w:rFonts w:ascii="Segoe UI" w:eastAsia="Times New Roman" w:hAnsi="Segoe UI" w:cs="Segoe UI"/>
          <w:b/>
          <w:bCs/>
          <w:color w:val="3B3B3B"/>
          <w:kern w:val="0"/>
          <w:sz w:val="27"/>
          <w:szCs w:val="27"/>
          <w14:ligatures w14:val="none"/>
        </w:rPr>
        <w:t>3. Time Series Forecasting</w:t>
      </w:r>
    </w:p>
    <w:p w14:paraId="53D85338" w14:textId="77777777" w:rsidR="008A0D91" w:rsidRPr="008A0D91" w:rsidRDefault="008A0D91" w:rsidP="008A0D91">
      <w:pPr>
        <w:shd w:val="clear" w:color="auto" w:fill="F8F8F8"/>
        <w:spacing w:before="24" w:after="48"/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8A0D91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Project food insecurity rates forward 3-5 years at the county, state, or national level. Answer </w:t>
      </w:r>
      <w:r w:rsidRPr="008A0D91">
        <w:rPr>
          <w:rFonts w:ascii="Segoe UI" w:eastAsia="Times New Roman" w:hAnsi="Segoe UI" w:cs="Segoe UI"/>
          <w:i/>
          <w:iCs/>
          <w:color w:val="3B3B3B"/>
          <w:kern w:val="0"/>
          <w:sz w:val="20"/>
          <w:szCs w:val="20"/>
          <w14:ligatures w14:val="none"/>
        </w:rPr>
        <w:t>"If current trends continue, which counties will cross the 20% food insecurity threshold by 2028?"</w:t>
      </w:r>
    </w:p>
    <w:p w14:paraId="2CFD6569" w14:textId="77777777" w:rsidR="008A0D91" w:rsidRPr="008A0D91" w:rsidRDefault="008A0D91" w:rsidP="008A0D91">
      <w:pPr>
        <w:numPr>
          <w:ilvl w:val="0"/>
          <w:numId w:val="3"/>
        </w:numPr>
        <w:shd w:val="clear" w:color="auto" w:fill="F8F8F8"/>
        <w:spacing w:before="100" w:beforeAutospacing="1" w:after="100" w:afterAutospacing="1"/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8A0D91">
        <w:rPr>
          <w:rFonts w:ascii="Segoe UI" w:eastAsia="Times New Roman" w:hAnsi="Segoe UI" w:cs="Segoe UI"/>
          <w:b/>
          <w:bCs/>
          <w:color w:val="3B3B3B"/>
          <w:kern w:val="0"/>
          <w:sz w:val="24"/>
          <w14:ligatures w14:val="none"/>
        </w:rPr>
        <w:t>Libraries:</w:t>
      </w:r>
      <w:r w:rsidRPr="008A0D91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 </w:t>
      </w:r>
      <w:r w:rsidRPr="008A0D91">
        <w:rPr>
          <w:rFonts w:ascii="Courier New" w:eastAsia="Times New Roman" w:hAnsi="Courier New" w:cs="Courier New"/>
          <w:color w:val="3B3B3B"/>
          <w:kern w:val="0"/>
          <w:sz w:val="18"/>
          <w:szCs w:val="18"/>
          <w14:ligatures w14:val="none"/>
        </w:rPr>
        <w:t>prophet</w:t>
      </w:r>
      <w:r w:rsidRPr="008A0D91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 (Meta), </w:t>
      </w:r>
      <w:r w:rsidRPr="008A0D91">
        <w:rPr>
          <w:rFonts w:ascii="Courier New" w:eastAsia="Times New Roman" w:hAnsi="Courier New" w:cs="Courier New"/>
          <w:color w:val="3B3B3B"/>
          <w:kern w:val="0"/>
          <w:sz w:val="18"/>
          <w:szCs w:val="18"/>
          <w14:ligatures w14:val="none"/>
        </w:rPr>
        <w:t>neuralprophet</w:t>
      </w:r>
      <w:r w:rsidRPr="008A0D91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, or </w:t>
      </w:r>
      <w:r w:rsidRPr="008A0D91">
        <w:rPr>
          <w:rFonts w:ascii="Courier New" w:eastAsia="Times New Roman" w:hAnsi="Courier New" w:cs="Courier New"/>
          <w:color w:val="3B3B3B"/>
          <w:kern w:val="0"/>
          <w:sz w:val="18"/>
          <w:szCs w:val="18"/>
          <w14:ligatures w14:val="none"/>
        </w:rPr>
        <w:t>statsmodels</w:t>
      </w:r>
      <w:r w:rsidRPr="008A0D91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 (already installed)</w:t>
      </w:r>
    </w:p>
    <w:p w14:paraId="10282D5C" w14:textId="77777777" w:rsidR="008A0D91" w:rsidRPr="008A0D91" w:rsidRDefault="008A0D91" w:rsidP="008A0D91">
      <w:pPr>
        <w:numPr>
          <w:ilvl w:val="0"/>
          <w:numId w:val="3"/>
        </w:numPr>
        <w:shd w:val="clear" w:color="auto" w:fill="F8F8F8"/>
        <w:spacing w:before="100" w:beforeAutospacing="1" w:after="100" w:afterAutospacing="1"/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8A0D91">
        <w:rPr>
          <w:rFonts w:ascii="Segoe UI" w:eastAsia="Times New Roman" w:hAnsi="Segoe UI" w:cs="Segoe UI"/>
          <w:b/>
          <w:bCs/>
          <w:color w:val="3B3B3B"/>
          <w:kern w:val="0"/>
          <w:sz w:val="24"/>
          <w14:ligatures w14:val="none"/>
        </w:rPr>
        <w:t>Why:</w:t>
      </w:r>
      <w:r w:rsidRPr="008A0D91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 Policymakers allocate resources based on projected need, not just current state.</w:t>
      </w:r>
    </w:p>
    <w:p w14:paraId="7060EF72" w14:textId="77777777" w:rsidR="008A0D91" w:rsidRPr="008A0D91" w:rsidRDefault="008A0D91" w:rsidP="008A0D91">
      <w:pPr>
        <w:shd w:val="clear" w:color="auto" w:fill="F8F8F8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7"/>
          <w:szCs w:val="27"/>
          <w14:ligatures w14:val="none"/>
        </w:rPr>
      </w:pPr>
      <w:r w:rsidRPr="008A0D91">
        <w:rPr>
          <w:rFonts w:ascii="Segoe UI" w:eastAsia="Times New Roman" w:hAnsi="Segoe UI" w:cs="Segoe UI"/>
          <w:b/>
          <w:bCs/>
          <w:color w:val="3B3B3B"/>
          <w:kern w:val="0"/>
          <w:sz w:val="27"/>
          <w:szCs w:val="27"/>
          <w14:ligatures w14:val="none"/>
        </w:rPr>
        <w:t>4. Explainable AI (SHAP/LIME)</w:t>
      </w:r>
    </w:p>
    <w:p w14:paraId="51CEDE20" w14:textId="77777777" w:rsidR="008A0D91" w:rsidRPr="008A0D91" w:rsidRDefault="008A0D91" w:rsidP="008A0D91">
      <w:pPr>
        <w:shd w:val="clear" w:color="auto" w:fill="F8F8F8"/>
        <w:spacing w:before="24" w:after="48"/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8A0D91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Instead of just showing correlations, quantify WHY a specific county has high food insecurity: </w:t>
      </w:r>
      <w:r w:rsidRPr="008A0D91">
        <w:rPr>
          <w:rFonts w:ascii="Segoe UI" w:eastAsia="Times New Roman" w:hAnsi="Segoe UI" w:cs="Segoe UI"/>
          <w:i/>
          <w:iCs/>
          <w:color w:val="3B3B3B"/>
          <w:kern w:val="0"/>
          <w:sz w:val="20"/>
          <w:szCs w:val="20"/>
          <w14:ligatures w14:val="none"/>
        </w:rPr>
        <w:t>"For Jefferson County: 42% of the predicted FI is driven by poverty rate, 23% by low SNAP participation, 18% by unemployment..."</w:t>
      </w:r>
    </w:p>
    <w:p w14:paraId="082C5941" w14:textId="77777777" w:rsidR="008A0D91" w:rsidRPr="008A0D91" w:rsidRDefault="008A0D91" w:rsidP="008A0D91">
      <w:pPr>
        <w:numPr>
          <w:ilvl w:val="0"/>
          <w:numId w:val="4"/>
        </w:numPr>
        <w:shd w:val="clear" w:color="auto" w:fill="F8F8F8"/>
        <w:spacing w:before="100" w:beforeAutospacing="1" w:after="100" w:afterAutospacing="1"/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8A0D91">
        <w:rPr>
          <w:rFonts w:ascii="Segoe UI" w:eastAsia="Times New Roman" w:hAnsi="Segoe UI" w:cs="Segoe UI"/>
          <w:b/>
          <w:bCs/>
          <w:color w:val="3B3B3B"/>
          <w:kern w:val="0"/>
          <w:sz w:val="24"/>
          <w14:ligatures w14:val="none"/>
        </w:rPr>
        <w:t>Libraries:</w:t>
      </w:r>
      <w:r w:rsidRPr="008A0D91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 </w:t>
      </w:r>
      <w:r w:rsidRPr="008A0D91">
        <w:rPr>
          <w:rFonts w:ascii="Courier New" w:eastAsia="Times New Roman" w:hAnsi="Courier New" w:cs="Courier New"/>
          <w:color w:val="3B3B3B"/>
          <w:kern w:val="0"/>
          <w:sz w:val="18"/>
          <w:szCs w:val="18"/>
          <w14:ligatures w14:val="none"/>
        </w:rPr>
        <w:t>shap</w:t>
      </w:r>
      <w:r w:rsidRPr="008A0D91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, </w:t>
      </w:r>
      <w:r w:rsidRPr="008A0D91">
        <w:rPr>
          <w:rFonts w:ascii="Courier New" w:eastAsia="Times New Roman" w:hAnsi="Courier New" w:cs="Courier New"/>
          <w:color w:val="3B3B3B"/>
          <w:kern w:val="0"/>
          <w:sz w:val="18"/>
          <w:szCs w:val="18"/>
          <w14:ligatures w14:val="none"/>
        </w:rPr>
        <w:t>lime</w:t>
      </w:r>
      <w:r w:rsidRPr="008A0D91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, </w:t>
      </w:r>
      <w:r w:rsidRPr="008A0D91">
        <w:rPr>
          <w:rFonts w:ascii="Courier New" w:eastAsia="Times New Roman" w:hAnsi="Courier New" w:cs="Courier New"/>
          <w:color w:val="3B3B3B"/>
          <w:kern w:val="0"/>
          <w:sz w:val="18"/>
          <w:szCs w:val="18"/>
          <w14:ligatures w14:val="none"/>
        </w:rPr>
        <w:t>xgboost</w:t>
      </w:r>
      <w:r w:rsidRPr="008A0D91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 or </w:t>
      </w:r>
      <w:r w:rsidRPr="008A0D91">
        <w:rPr>
          <w:rFonts w:ascii="Courier New" w:eastAsia="Times New Roman" w:hAnsi="Courier New" w:cs="Courier New"/>
          <w:color w:val="3B3B3B"/>
          <w:kern w:val="0"/>
          <w:sz w:val="18"/>
          <w:szCs w:val="18"/>
          <w14:ligatures w14:val="none"/>
        </w:rPr>
        <w:t>lightgbm</w:t>
      </w:r>
    </w:p>
    <w:p w14:paraId="2868CE1C" w14:textId="77777777" w:rsidR="008A0D91" w:rsidRPr="008A0D91" w:rsidRDefault="008A0D91" w:rsidP="008A0D91">
      <w:pPr>
        <w:numPr>
          <w:ilvl w:val="0"/>
          <w:numId w:val="4"/>
        </w:numPr>
        <w:shd w:val="clear" w:color="auto" w:fill="F8F8F8"/>
        <w:spacing w:before="100" w:beforeAutospacing="1" w:after="100" w:afterAutospacing="1"/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8A0D91">
        <w:rPr>
          <w:rFonts w:ascii="Segoe UI" w:eastAsia="Times New Roman" w:hAnsi="Segoe UI" w:cs="Segoe UI"/>
          <w:b/>
          <w:bCs/>
          <w:color w:val="3B3B3B"/>
          <w:kern w:val="0"/>
          <w:sz w:val="24"/>
          <w14:ligatures w14:val="none"/>
        </w:rPr>
        <w:t>Why:</w:t>
      </w:r>
      <w:r w:rsidRPr="008A0D91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 Tells policymakers exactly which lever to pull for each county.</w:t>
      </w:r>
    </w:p>
    <w:p w14:paraId="57B7C430" w14:textId="77777777" w:rsidR="008A0D91" w:rsidRPr="008A0D91" w:rsidRDefault="008A0D91" w:rsidP="008A0D91">
      <w:pPr>
        <w:shd w:val="clear" w:color="auto" w:fill="F8F8F8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7"/>
          <w:szCs w:val="27"/>
          <w14:ligatures w14:val="none"/>
        </w:rPr>
      </w:pPr>
      <w:r w:rsidRPr="008A0D91">
        <w:rPr>
          <w:rFonts w:ascii="Segoe UI" w:eastAsia="Times New Roman" w:hAnsi="Segoe UI" w:cs="Segoe UI"/>
          <w:b/>
          <w:bCs/>
          <w:color w:val="3B3B3B"/>
          <w:kern w:val="0"/>
          <w:sz w:val="27"/>
          <w:szCs w:val="27"/>
          <w14:ligatures w14:val="none"/>
        </w:rPr>
        <w:t>5. Predictive Risk Scoring</w:t>
      </w:r>
    </w:p>
    <w:p w14:paraId="3FEE523C" w14:textId="77777777" w:rsidR="008A0D91" w:rsidRPr="008A0D91" w:rsidRDefault="008A0D91" w:rsidP="008A0D91">
      <w:pPr>
        <w:shd w:val="clear" w:color="auto" w:fill="F8F8F8"/>
        <w:spacing w:before="24" w:after="48"/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8A0D91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Assign each county a composite risk score (0-100) synthesizing all indicators into a single actionable number. Counties are ranked and color-coded on a map for resource triage.</w:t>
      </w:r>
    </w:p>
    <w:p w14:paraId="34D597BF" w14:textId="77777777" w:rsidR="008A0D91" w:rsidRPr="008A0D91" w:rsidRDefault="008A0D91" w:rsidP="008A0D91">
      <w:pPr>
        <w:numPr>
          <w:ilvl w:val="0"/>
          <w:numId w:val="5"/>
        </w:numPr>
        <w:shd w:val="clear" w:color="auto" w:fill="F8F8F8"/>
        <w:spacing w:before="100" w:beforeAutospacing="1" w:after="100" w:afterAutospacing="1"/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8A0D91">
        <w:rPr>
          <w:rFonts w:ascii="Segoe UI" w:eastAsia="Times New Roman" w:hAnsi="Segoe UI" w:cs="Segoe UI"/>
          <w:b/>
          <w:bCs/>
          <w:color w:val="3B3B3B"/>
          <w:kern w:val="0"/>
          <w:sz w:val="24"/>
          <w14:ligatures w14:val="none"/>
        </w:rPr>
        <w:t>Libraries:</w:t>
      </w:r>
      <w:r w:rsidRPr="008A0D91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 </w:t>
      </w:r>
      <w:r w:rsidRPr="008A0D91">
        <w:rPr>
          <w:rFonts w:ascii="Courier New" w:eastAsia="Times New Roman" w:hAnsi="Courier New" w:cs="Courier New"/>
          <w:color w:val="3B3B3B"/>
          <w:kern w:val="0"/>
          <w:sz w:val="18"/>
          <w:szCs w:val="18"/>
          <w14:ligatures w14:val="none"/>
        </w:rPr>
        <w:t>scikit-learn</w:t>
      </w:r>
      <w:r w:rsidRPr="008A0D91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 (already installed), </w:t>
      </w:r>
      <w:r w:rsidRPr="008A0D91">
        <w:rPr>
          <w:rFonts w:ascii="Courier New" w:eastAsia="Times New Roman" w:hAnsi="Courier New" w:cs="Courier New"/>
          <w:color w:val="3B3B3B"/>
          <w:kern w:val="0"/>
          <w:sz w:val="18"/>
          <w:szCs w:val="18"/>
          <w14:ligatures w14:val="none"/>
        </w:rPr>
        <w:t>xgboost</w:t>
      </w:r>
    </w:p>
    <w:p w14:paraId="012B4CF6" w14:textId="77777777" w:rsidR="008A0D91" w:rsidRPr="008A0D91" w:rsidRDefault="008A0D91" w:rsidP="008A0D91">
      <w:pPr>
        <w:numPr>
          <w:ilvl w:val="0"/>
          <w:numId w:val="5"/>
        </w:numPr>
        <w:shd w:val="clear" w:color="auto" w:fill="F8F8F8"/>
        <w:spacing w:before="100" w:beforeAutospacing="1" w:after="100" w:afterAutospacing="1"/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8A0D91">
        <w:rPr>
          <w:rFonts w:ascii="Segoe UI" w:eastAsia="Times New Roman" w:hAnsi="Segoe UI" w:cs="Segoe UI"/>
          <w:b/>
          <w:bCs/>
          <w:color w:val="3B3B3B"/>
          <w:kern w:val="0"/>
          <w:sz w:val="24"/>
          <w14:ligatures w14:val="none"/>
        </w:rPr>
        <w:lastRenderedPageBreak/>
        <w:t>Why:</w:t>
      </w:r>
      <w:r w:rsidRPr="008A0D91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 Nonprofits and USDA administrators can prioritize food bank deployments and SNAP outreach instantly.</w:t>
      </w:r>
    </w:p>
    <w:p w14:paraId="75343349" w14:textId="77777777" w:rsidR="008A0D91" w:rsidRPr="008A0D91" w:rsidRDefault="008A0D91" w:rsidP="008A0D91">
      <w:pPr>
        <w:shd w:val="clear" w:color="auto" w:fill="F8F8F8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7"/>
          <w:szCs w:val="27"/>
          <w14:ligatures w14:val="none"/>
        </w:rPr>
      </w:pPr>
      <w:r w:rsidRPr="008A0D91">
        <w:rPr>
          <w:rFonts w:ascii="Segoe UI" w:eastAsia="Times New Roman" w:hAnsi="Segoe UI" w:cs="Segoe UI"/>
          <w:b/>
          <w:bCs/>
          <w:color w:val="3B3B3B"/>
          <w:kern w:val="0"/>
          <w:sz w:val="27"/>
          <w:szCs w:val="27"/>
          <w14:ligatures w14:val="none"/>
        </w:rPr>
        <w:t>6. AI-Powered Policy Recommendation Engine</w:t>
      </w:r>
    </w:p>
    <w:p w14:paraId="6EA06104" w14:textId="77777777" w:rsidR="008A0D91" w:rsidRPr="008A0D91" w:rsidRDefault="008A0D91" w:rsidP="008A0D91">
      <w:pPr>
        <w:shd w:val="clear" w:color="auto" w:fill="F8F8F8"/>
        <w:spacing w:before="24" w:after="48"/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8A0D91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Given a county's indicators, recommend specific interventions ranked by predicted impact: </w:t>
      </w:r>
      <w:r w:rsidRPr="008A0D91">
        <w:rPr>
          <w:rFonts w:ascii="Segoe UI" w:eastAsia="Times New Roman" w:hAnsi="Segoe UI" w:cs="Segoe UI"/>
          <w:i/>
          <w:iCs/>
          <w:color w:val="3B3B3B"/>
          <w:kern w:val="0"/>
          <w:sz w:val="20"/>
          <w:szCs w:val="20"/>
          <w14:ligatures w14:val="none"/>
        </w:rPr>
        <w:t>"For County X: Increasing SNAP enrollment by 15% would reduce FI by an estimated 2.1 percentage points — the highest-impact intervention available."</w:t>
      </w:r>
    </w:p>
    <w:p w14:paraId="19B6D89B" w14:textId="77777777" w:rsidR="008A0D91" w:rsidRPr="008A0D91" w:rsidRDefault="008A0D91" w:rsidP="008A0D91">
      <w:pPr>
        <w:numPr>
          <w:ilvl w:val="0"/>
          <w:numId w:val="6"/>
        </w:numPr>
        <w:shd w:val="clear" w:color="auto" w:fill="F8F8F8"/>
        <w:spacing w:before="100" w:beforeAutospacing="1" w:after="100" w:afterAutospacing="1"/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8A0D91">
        <w:rPr>
          <w:rFonts w:ascii="Segoe UI" w:eastAsia="Times New Roman" w:hAnsi="Segoe UI" w:cs="Segoe UI"/>
          <w:b/>
          <w:bCs/>
          <w:color w:val="3B3B3B"/>
          <w:kern w:val="0"/>
          <w:sz w:val="24"/>
          <w14:ligatures w14:val="none"/>
        </w:rPr>
        <w:t>Libraries:</w:t>
      </w:r>
      <w:r w:rsidRPr="008A0D91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 </w:t>
      </w:r>
      <w:r w:rsidRPr="008A0D91">
        <w:rPr>
          <w:rFonts w:ascii="Courier New" w:eastAsia="Times New Roman" w:hAnsi="Courier New" w:cs="Courier New"/>
          <w:color w:val="3B3B3B"/>
          <w:kern w:val="0"/>
          <w:sz w:val="18"/>
          <w:szCs w:val="18"/>
          <w14:ligatures w14:val="none"/>
        </w:rPr>
        <w:t>scikit-learn</w:t>
      </w:r>
      <w:r w:rsidRPr="008A0D91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, </w:t>
      </w:r>
      <w:r w:rsidRPr="008A0D91">
        <w:rPr>
          <w:rFonts w:ascii="Courier New" w:eastAsia="Times New Roman" w:hAnsi="Courier New" w:cs="Courier New"/>
          <w:color w:val="3B3B3B"/>
          <w:kern w:val="0"/>
          <w:sz w:val="18"/>
          <w:szCs w:val="18"/>
          <w14:ligatures w14:val="none"/>
        </w:rPr>
        <w:t>shap</w:t>
      </w:r>
      <w:r w:rsidRPr="008A0D91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, LLM API for narrative generation</w:t>
      </w:r>
    </w:p>
    <w:p w14:paraId="16A0796B" w14:textId="77777777" w:rsidR="008A0D91" w:rsidRPr="008A0D91" w:rsidRDefault="008A0D91" w:rsidP="008A0D91">
      <w:pPr>
        <w:numPr>
          <w:ilvl w:val="0"/>
          <w:numId w:val="6"/>
        </w:numPr>
        <w:shd w:val="clear" w:color="auto" w:fill="F8F8F8"/>
        <w:spacing w:before="100" w:beforeAutospacing="1" w:after="100" w:afterAutospacing="1"/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8A0D91">
        <w:rPr>
          <w:rFonts w:ascii="Segoe UI" w:eastAsia="Times New Roman" w:hAnsi="Segoe UI" w:cs="Segoe UI"/>
          <w:b/>
          <w:bCs/>
          <w:color w:val="3B3B3B"/>
          <w:kern w:val="0"/>
          <w:sz w:val="24"/>
          <w14:ligatures w14:val="none"/>
        </w:rPr>
        <w:t>Why:</w:t>
      </w:r>
      <w:r w:rsidRPr="008A0D91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 Moves the dashboard from descriptive ("here's the problem") to prescriptive ("here's what to do").</w:t>
      </w:r>
    </w:p>
    <w:p w14:paraId="255EBFCF" w14:textId="77777777" w:rsidR="008A0D91" w:rsidRPr="008A0D91" w:rsidRDefault="008A0D91" w:rsidP="008A0D91">
      <w:pPr>
        <w:shd w:val="clear" w:color="auto" w:fill="F8F8F8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7"/>
          <w:szCs w:val="27"/>
          <w14:ligatures w14:val="none"/>
        </w:rPr>
      </w:pPr>
      <w:r w:rsidRPr="008A0D91">
        <w:rPr>
          <w:rFonts w:ascii="Segoe UI" w:eastAsia="Times New Roman" w:hAnsi="Segoe UI" w:cs="Segoe UI"/>
          <w:b/>
          <w:bCs/>
          <w:color w:val="3B3B3B"/>
          <w:kern w:val="0"/>
          <w:sz w:val="27"/>
          <w:szCs w:val="27"/>
          <w14:ligatures w14:val="none"/>
        </w:rPr>
        <w:t>7. Automated PDF Report Generation</w:t>
      </w:r>
    </w:p>
    <w:p w14:paraId="3EF13C0B" w14:textId="77777777" w:rsidR="008A0D91" w:rsidRPr="008A0D91" w:rsidRDefault="008A0D91" w:rsidP="008A0D91">
      <w:pPr>
        <w:shd w:val="clear" w:color="auto" w:fill="F8F8F8"/>
        <w:spacing w:before="24" w:after="48"/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8A0D91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One-click generation of professional policy briefs combining dashboard charts with LLM-written analysis — executive summary, key findings, methodology, and recommendations.</w:t>
      </w:r>
    </w:p>
    <w:p w14:paraId="479955A7" w14:textId="77777777" w:rsidR="008A0D91" w:rsidRPr="008A0D91" w:rsidRDefault="008A0D91" w:rsidP="008A0D91">
      <w:pPr>
        <w:numPr>
          <w:ilvl w:val="0"/>
          <w:numId w:val="7"/>
        </w:numPr>
        <w:shd w:val="clear" w:color="auto" w:fill="F8F8F8"/>
        <w:spacing w:before="100" w:beforeAutospacing="1" w:after="100" w:afterAutospacing="1"/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8A0D91">
        <w:rPr>
          <w:rFonts w:ascii="Segoe UI" w:eastAsia="Times New Roman" w:hAnsi="Segoe UI" w:cs="Segoe UI"/>
          <w:b/>
          <w:bCs/>
          <w:color w:val="3B3B3B"/>
          <w:kern w:val="0"/>
          <w:sz w:val="24"/>
          <w14:ligatures w14:val="none"/>
        </w:rPr>
        <w:t>Libraries:</w:t>
      </w:r>
      <w:r w:rsidRPr="008A0D91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 </w:t>
      </w:r>
      <w:r w:rsidRPr="008A0D91">
        <w:rPr>
          <w:rFonts w:ascii="Courier New" w:eastAsia="Times New Roman" w:hAnsi="Courier New" w:cs="Courier New"/>
          <w:color w:val="3B3B3B"/>
          <w:kern w:val="0"/>
          <w:sz w:val="18"/>
          <w:szCs w:val="18"/>
          <w14:ligatures w14:val="none"/>
        </w:rPr>
        <w:t>weasyprint</w:t>
      </w:r>
      <w:r w:rsidRPr="008A0D91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 or </w:t>
      </w:r>
      <w:r w:rsidRPr="008A0D91">
        <w:rPr>
          <w:rFonts w:ascii="Courier New" w:eastAsia="Times New Roman" w:hAnsi="Courier New" w:cs="Courier New"/>
          <w:color w:val="3B3B3B"/>
          <w:kern w:val="0"/>
          <w:sz w:val="18"/>
          <w:szCs w:val="18"/>
          <w14:ligatures w14:val="none"/>
        </w:rPr>
        <w:t>pdfkit</w:t>
      </w:r>
      <w:r w:rsidRPr="008A0D91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, </w:t>
      </w:r>
      <w:r w:rsidRPr="008A0D91">
        <w:rPr>
          <w:rFonts w:ascii="Courier New" w:eastAsia="Times New Roman" w:hAnsi="Courier New" w:cs="Courier New"/>
          <w:color w:val="3B3B3B"/>
          <w:kern w:val="0"/>
          <w:sz w:val="18"/>
          <w:szCs w:val="18"/>
          <w14:ligatures w14:val="none"/>
        </w:rPr>
        <w:t>jinja2</w:t>
      </w:r>
      <w:r w:rsidRPr="008A0D91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, </w:t>
      </w:r>
      <w:r w:rsidRPr="008A0D91">
        <w:rPr>
          <w:rFonts w:ascii="Courier New" w:eastAsia="Times New Roman" w:hAnsi="Courier New" w:cs="Courier New"/>
          <w:color w:val="3B3B3B"/>
          <w:kern w:val="0"/>
          <w:sz w:val="18"/>
          <w:szCs w:val="18"/>
          <w14:ligatures w14:val="none"/>
        </w:rPr>
        <w:t>plotly.io.write_image</w:t>
      </w:r>
      <w:r w:rsidRPr="008A0D91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, LLM API</w:t>
      </w:r>
    </w:p>
    <w:p w14:paraId="6077B178" w14:textId="77777777" w:rsidR="008A0D91" w:rsidRPr="008A0D91" w:rsidRDefault="008A0D91" w:rsidP="008A0D91">
      <w:pPr>
        <w:numPr>
          <w:ilvl w:val="0"/>
          <w:numId w:val="7"/>
        </w:numPr>
        <w:shd w:val="clear" w:color="auto" w:fill="F8F8F8"/>
        <w:spacing w:before="100" w:beforeAutospacing="1" w:after="100" w:afterAutospacing="1"/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8A0D91">
        <w:rPr>
          <w:rFonts w:ascii="Segoe UI" w:eastAsia="Times New Roman" w:hAnsi="Segoe UI" w:cs="Segoe UI"/>
          <w:b/>
          <w:bCs/>
          <w:color w:val="3B3B3B"/>
          <w:kern w:val="0"/>
          <w:sz w:val="24"/>
          <w14:ligatures w14:val="none"/>
        </w:rPr>
        <w:t>Why:</w:t>
      </w:r>
      <w:r w:rsidRPr="008A0D91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 Researchers and nonprofits need reports for grants, board meetings, and advocacy. This automates hours of work.</w:t>
      </w:r>
    </w:p>
    <w:p w14:paraId="6AE04592" w14:textId="77777777" w:rsidR="008A0D91" w:rsidRPr="008A0D91" w:rsidRDefault="008A0D91" w:rsidP="008A0D91">
      <w:pPr>
        <w:shd w:val="clear" w:color="auto" w:fill="F8F8F8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7"/>
          <w:szCs w:val="27"/>
          <w14:ligatures w14:val="none"/>
        </w:rPr>
      </w:pPr>
      <w:r w:rsidRPr="008A0D91">
        <w:rPr>
          <w:rFonts w:ascii="Segoe UI" w:eastAsia="Times New Roman" w:hAnsi="Segoe UI" w:cs="Segoe UI"/>
          <w:b/>
          <w:bCs/>
          <w:color w:val="3B3B3B"/>
          <w:kern w:val="0"/>
          <w:sz w:val="27"/>
          <w:szCs w:val="27"/>
          <w14:ligatures w14:val="none"/>
        </w:rPr>
        <w:t>8. RAG (Retrieval-Augmented Generation) for Policy Documents</w:t>
      </w:r>
    </w:p>
    <w:p w14:paraId="38D9F158" w14:textId="77777777" w:rsidR="008A0D91" w:rsidRPr="008A0D91" w:rsidRDefault="008A0D91" w:rsidP="008A0D91">
      <w:pPr>
        <w:shd w:val="clear" w:color="auto" w:fill="F8F8F8"/>
        <w:spacing w:before="24" w:after="48"/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8A0D91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Build a searchable knowledge base from USDA reports, Feeding America publications, and academic research. Users ask </w:t>
      </w:r>
      <w:r w:rsidRPr="008A0D91">
        <w:rPr>
          <w:rFonts w:ascii="Segoe UI" w:eastAsia="Times New Roman" w:hAnsi="Segoe UI" w:cs="Segoe UI"/>
          <w:i/>
          <w:iCs/>
          <w:color w:val="3B3B3B"/>
          <w:kern w:val="0"/>
          <w:sz w:val="20"/>
          <w:szCs w:val="20"/>
          <w14:ligatures w14:val="none"/>
        </w:rPr>
        <w:t>"What interventions reduced child food insecurity in rural counties?"</w:t>
      </w:r>
      <w:r w:rsidRPr="008A0D91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and get answers grounded in real policy literature with citations.</w:t>
      </w:r>
    </w:p>
    <w:p w14:paraId="1C0C87D3" w14:textId="77777777" w:rsidR="008A0D91" w:rsidRPr="008A0D91" w:rsidRDefault="008A0D91" w:rsidP="008A0D91">
      <w:pPr>
        <w:numPr>
          <w:ilvl w:val="0"/>
          <w:numId w:val="8"/>
        </w:numPr>
        <w:shd w:val="clear" w:color="auto" w:fill="F8F8F8"/>
        <w:spacing w:before="100" w:beforeAutospacing="1" w:after="100" w:afterAutospacing="1"/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8A0D91">
        <w:rPr>
          <w:rFonts w:ascii="Segoe UI" w:eastAsia="Times New Roman" w:hAnsi="Segoe UI" w:cs="Segoe UI"/>
          <w:b/>
          <w:bCs/>
          <w:color w:val="3B3B3B"/>
          <w:kern w:val="0"/>
          <w:sz w:val="24"/>
          <w14:ligatures w14:val="none"/>
        </w:rPr>
        <w:t>Libraries:</w:t>
      </w:r>
      <w:r w:rsidRPr="008A0D91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 </w:t>
      </w:r>
      <w:r w:rsidRPr="008A0D91">
        <w:rPr>
          <w:rFonts w:ascii="Courier New" w:eastAsia="Times New Roman" w:hAnsi="Courier New" w:cs="Courier New"/>
          <w:color w:val="3B3B3B"/>
          <w:kern w:val="0"/>
          <w:sz w:val="18"/>
          <w:szCs w:val="18"/>
          <w14:ligatures w14:val="none"/>
        </w:rPr>
        <w:t>langchain</w:t>
      </w:r>
      <w:r w:rsidRPr="008A0D91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, </w:t>
      </w:r>
      <w:r w:rsidRPr="008A0D91">
        <w:rPr>
          <w:rFonts w:ascii="Courier New" w:eastAsia="Times New Roman" w:hAnsi="Courier New" w:cs="Courier New"/>
          <w:color w:val="3B3B3B"/>
          <w:kern w:val="0"/>
          <w:sz w:val="18"/>
          <w:szCs w:val="18"/>
          <w14:ligatures w14:val="none"/>
        </w:rPr>
        <w:t>chromadb</w:t>
      </w:r>
      <w:r w:rsidRPr="008A0D91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 (vector store), </w:t>
      </w:r>
      <w:r w:rsidRPr="008A0D91">
        <w:rPr>
          <w:rFonts w:ascii="Courier New" w:eastAsia="Times New Roman" w:hAnsi="Courier New" w:cs="Courier New"/>
          <w:color w:val="3B3B3B"/>
          <w:kern w:val="0"/>
          <w:sz w:val="18"/>
          <w:szCs w:val="18"/>
          <w14:ligatures w14:val="none"/>
        </w:rPr>
        <w:t>sentence-transformers</w:t>
      </w:r>
    </w:p>
    <w:p w14:paraId="27C36EBD" w14:textId="77777777" w:rsidR="008A0D91" w:rsidRPr="008A0D91" w:rsidRDefault="008A0D91" w:rsidP="008A0D91">
      <w:pPr>
        <w:numPr>
          <w:ilvl w:val="0"/>
          <w:numId w:val="8"/>
        </w:numPr>
        <w:shd w:val="clear" w:color="auto" w:fill="F8F8F8"/>
        <w:spacing w:before="100" w:beforeAutospacing="1" w:after="100" w:afterAutospacing="1"/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8A0D91">
        <w:rPr>
          <w:rFonts w:ascii="Segoe UI" w:eastAsia="Times New Roman" w:hAnsi="Segoe UI" w:cs="Segoe UI"/>
          <w:b/>
          <w:bCs/>
          <w:color w:val="3B3B3B"/>
          <w:kern w:val="0"/>
          <w:sz w:val="24"/>
          <w14:ligatures w14:val="none"/>
        </w:rPr>
        <w:t>Why:</w:t>
      </w:r>
      <w:r w:rsidRPr="008A0D91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 Bridges quantitative dashboard data with qualitative policy knowledge.</w:t>
      </w:r>
    </w:p>
    <w:p w14:paraId="0F7C0E46" w14:textId="77777777" w:rsidR="008A0D91" w:rsidRPr="008A0D91" w:rsidRDefault="008A0D91" w:rsidP="008A0D91">
      <w:pPr>
        <w:shd w:val="clear" w:color="auto" w:fill="F8F8F8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7"/>
          <w:szCs w:val="27"/>
          <w14:ligatures w14:val="none"/>
        </w:rPr>
      </w:pPr>
      <w:r w:rsidRPr="008A0D91">
        <w:rPr>
          <w:rFonts w:ascii="Segoe UI" w:eastAsia="Times New Roman" w:hAnsi="Segoe UI" w:cs="Segoe UI"/>
          <w:b/>
          <w:bCs/>
          <w:color w:val="3B3B3B"/>
          <w:kern w:val="0"/>
          <w:sz w:val="27"/>
          <w:szCs w:val="27"/>
          <w14:ligatures w14:val="none"/>
        </w:rPr>
        <w:t>9. Advanced Anomaly Detection</w:t>
      </w:r>
    </w:p>
    <w:p w14:paraId="253C3D17" w14:textId="77777777" w:rsidR="008A0D91" w:rsidRPr="008A0D91" w:rsidRDefault="008A0D91" w:rsidP="008A0D91">
      <w:pPr>
        <w:shd w:val="clear" w:color="auto" w:fill="F8F8F8"/>
        <w:spacing w:before="24" w:after="48"/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8A0D91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Identify counties with unusual patterns — where poverty is decreasing but food insecurity is rising, or where child FI diverges sharply from overall FI. Multi-algorithm ensemble (IsolationForest + LOF + ECOD) for higher confidence.</w:t>
      </w:r>
    </w:p>
    <w:p w14:paraId="130074E6" w14:textId="77777777" w:rsidR="008A0D91" w:rsidRPr="008A0D91" w:rsidRDefault="008A0D91" w:rsidP="008A0D91">
      <w:pPr>
        <w:numPr>
          <w:ilvl w:val="0"/>
          <w:numId w:val="9"/>
        </w:numPr>
        <w:shd w:val="clear" w:color="auto" w:fill="F8F8F8"/>
        <w:spacing w:before="100" w:beforeAutospacing="1" w:after="100" w:afterAutospacing="1"/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8A0D91">
        <w:rPr>
          <w:rFonts w:ascii="Segoe UI" w:eastAsia="Times New Roman" w:hAnsi="Segoe UI" w:cs="Segoe UI"/>
          <w:b/>
          <w:bCs/>
          <w:color w:val="3B3B3B"/>
          <w:kern w:val="0"/>
          <w:sz w:val="24"/>
          <w14:ligatures w14:val="none"/>
        </w:rPr>
        <w:t>Libraries:</w:t>
      </w:r>
      <w:r w:rsidRPr="008A0D91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 </w:t>
      </w:r>
      <w:r w:rsidRPr="008A0D91">
        <w:rPr>
          <w:rFonts w:ascii="Courier New" w:eastAsia="Times New Roman" w:hAnsi="Courier New" w:cs="Courier New"/>
          <w:color w:val="3B3B3B"/>
          <w:kern w:val="0"/>
          <w:sz w:val="18"/>
          <w:szCs w:val="18"/>
          <w14:ligatures w14:val="none"/>
        </w:rPr>
        <w:t>pyod</w:t>
      </w:r>
      <w:r w:rsidRPr="008A0D91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 (50+ algorithms), </w:t>
      </w:r>
      <w:r w:rsidRPr="008A0D91">
        <w:rPr>
          <w:rFonts w:ascii="Courier New" w:eastAsia="Times New Roman" w:hAnsi="Courier New" w:cs="Courier New"/>
          <w:color w:val="3B3B3B"/>
          <w:kern w:val="0"/>
          <w:sz w:val="18"/>
          <w:szCs w:val="18"/>
          <w14:ligatures w14:val="none"/>
        </w:rPr>
        <w:t>adtk</w:t>
      </w:r>
      <w:r w:rsidRPr="008A0D91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 (time-series specific)</w:t>
      </w:r>
    </w:p>
    <w:p w14:paraId="1391515B" w14:textId="77777777" w:rsidR="008A0D91" w:rsidRPr="008A0D91" w:rsidRDefault="008A0D91" w:rsidP="008A0D91">
      <w:pPr>
        <w:numPr>
          <w:ilvl w:val="0"/>
          <w:numId w:val="9"/>
        </w:numPr>
        <w:shd w:val="clear" w:color="auto" w:fill="F8F8F8"/>
        <w:spacing w:before="100" w:beforeAutospacing="1" w:after="100" w:afterAutospacing="1"/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8A0D91">
        <w:rPr>
          <w:rFonts w:ascii="Segoe UI" w:eastAsia="Times New Roman" w:hAnsi="Segoe UI" w:cs="Segoe UI"/>
          <w:b/>
          <w:bCs/>
          <w:color w:val="3B3B3B"/>
          <w:kern w:val="0"/>
          <w:sz w:val="24"/>
          <w14:ligatures w14:val="none"/>
        </w:rPr>
        <w:t>Why:</w:t>
      </w:r>
      <w:r w:rsidRPr="008A0D91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 With 3,100+ counties, no human can manually monitor for emerging crises.</w:t>
      </w:r>
    </w:p>
    <w:p w14:paraId="48EAD392" w14:textId="77777777" w:rsidR="008A0D91" w:rsidRPr="008A0D91" w:rsidRDefault="008A0D91" w:rsidP="008A0D91">
      <w:pPr>
        <w:shd w:val="clear" w:color="auto" w:fill="F8F8F8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7"/>
          <w:szCs w:val="27"/>
          <w14:ligatures w14:val="none"/>
        </w:rPr>
      </w:pPr>
      <w:r w:rsidRPr="008A0D91">
        <w:rPr>
          <w:rFonts w:ascii="Segoe UI" w:eastAsia="Times New Roman" w:hAnsi="Segoe UI" w:cs="Segoe UI"/>
          <w:b/>
          <w:bCs/>
          <w:color w:val="3B3B3B"/>
          <w:kern w:val="0"/>
          <w:sz w:val="27"/>
          <w:szCs w:val="27"/>
          <w14:ligatures w14:val="none"/>
        </w:rPr>
        <w:t>10. Automated Equity Disparity Narratives</w:t>
      </w:r>
    </w:p>
    <w:p w14:paraId="73C354C3" w14:textId="77777777" w:rsidR="008A0D91" w:rsidRPr="008A0D91" w:rsidRDefault="008A0D91" w:rsidP="008A0D91">
      <w:pPr>
        <w:shd w:val="clear" w:color="auto" w:fill="F8F8F8"/>
        <w:spacing w:before="24" w:after="48"/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8A0D91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lastRenderedPageBreak/>
        <w:t xml:space="preserve">Auto-generate equity-focused analysis: </w:t>
      </w:r>
      <w:r w:rsidRPr="008A0D91">
        <w:rPr>
          <w:rFonts w:ascii="Segoe UI" w:eastAsia="Times New Roman" w:hAnsi="Segoe UI" w:cs="Segoe UI"/>
          <w:i/>
          <w:iCs/>
          <w:color w:val="3B3B3B"/>
          <w:kern w:val="0"/>
          <w:sz w:val="20"/>
          <w:szCs w:val="20"/>
          <w14:ligatures w14:val="none"/>
        </w:rPr>
        <w:t>"In Jefferson County, AL, the food insecurity rate among Black residents (28.3%) is 2.4x the rate among White non-Hispanic residents (11.8%), a gap that widened by 3.2 points since 2015."</w:t>
      </w:r>
    </w:p>
    <w:p w14:paraId="2797BD0B" w14:textId="77777777" w:rsidR="008A0D91" w:rsidRPr="008A0D91" w:rsidRDefault="008A0D91" w:rsidP="008A0D91">
      <w:pPr>
        <w:numPr>
          <w:ilvl w:val="0"/>
          <w:numId w:val="10"/>
        </w:numPr>
        <w:shd w:val="clear" w:color="auto" w:fill="F8F8F8"/>
        <w:spacing w:before="100" w:beforeAutospacing="1" w:after="100" w:afterAutospacing="1"/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8A0D91">
        <w:rPr>
          <w:rFonts w:ascii="Segoe UI" w:eastAsia="Times New Roman" w:hAnsi="Segoe UI" w:cs="Segoe UI"/>
          <w:b/>
          <w:bCs/>
          <w:color w:val="3B3B3B"/>
          <w:kern w:val="0"/>
          <w:sz w:val="24"/>
          <w14:ligatures w14:val="none"/>
        </w:rPr>
        <w:t>Libraries:</w:t>
      </w:r>
      <w:r w:rsidRPr="008A0D91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 </w:t>
      </w:r>
      <w:r w:rsidRPr="008A0D91">
        <w:rPr>
          <w:rFonts w:ascii="Courier New" w:eastAsia="Times New Roman" w:hAnsi="Courier New" w:cs="Courier New"/>
          <w:color w:val="3B3B3B"/>
          <w:kern w:val="0"/>
          <w:sz w:val="18"/>
          <w:szCs w:val="18"/>
          <w14:ligatures w14:val="none"/>
        </w:rPr>
        <w:t>scipy</w:t>
      </w:r>
      <w:r w:rsidRPr="008A0D91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 (already installed), LLM API</w:t>
      </w:r>
    </w:p>
    <w:p w14:paraId="033C20BF" w14:textId="77777777" w:rsidR="008A0D91" w:rsidRPr="008A0D91" w:rsidRDefault="008A0D91" w:rsidP="008A0D91">
      <w:pPr>
        <w:numPr>
          <w:ilvl w:val="0"/>
          <w:numId w:val="10"/>
        </w:numPr>
        <w:shd w:val="clear" w:color="auto" w:fill="F8F8F8"/>
        <w:spacing w:before="100" w:beforeAutospacing="1" w:after="100" w:afterAutospacing="1"/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8A0D91">
        <w:rPr>
          <w:rFonts w:ascii="Segoe UI" w:eastAsia="Times New Roman" w:hAnsi="Segoe UI" w:cs="Segoe UI"/>
          <w:b/>
          <w:bCs/>
          <w:color w:val="3B3B3B"/>
          <w:kern w:val="0"/>
          <w:sz w:val="24"/>
          <w14:ligatures w14:val="none"/>
        </w:rPr>
        <w:t>Why:</w:t>
      </w:r>
      <w:r w:rsidRPr="008A0D91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 Equity analysis is central to modern food security policy — automating it ensures no disparity goes unreported.</w:t>
      </w:r>
    </w:p>
    <w:p w14:paraId="34C0F962" w14:textId="77777777" w:rsidR="008A0D91" w:rsidRPr="008A0D91" w:rsidRDefault="008A0D91" w:rsidP="008A0D91">
      <w:pPr>
        <w:shd w:val="clear" w:color="auto" w:fill="F8F8F8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7"/>
          <w:szCs w:val="27"/>
          <w14:ligatures w14:val="none"/>
        </w:rPr>
      </w:pPr>
      <w:r w:rsidRPr="008A0D91">
        <w:rPr>
          <w:rFonts w:ascii="Segoe UI" w:eastAsia="Times New Roman" w:hAnsi="Segoe UI" w:cs="Segoe UI"/>
          <w:b/>
          <w:bCs/>
          <w:color w:val="3B3B3B"/>
          <w:kern w:val="0"/>
          <w:sz w:val="27"/>
          <w:szCs w:val="27"/>
          <w14:ligatures w14:val="none"/>
        </w:rPr>
        <w:t>11. Peer County Comparison</w:t>
      </w:r>
    </w:p>
    <w:p w14:paraId="6A2BEEB5" w14:textId="77777777" w:rsidR="008A0D91" w:rsidRPr="008A0D91" w:rsidRDefault="008A0D91" w:rsidP="008A0D91">
      <w:pPr>
        <w:shd w:val="clear" w:color="auto" w:fill="F8F8F8"/>
        <w:spacing w:before="24" w:after="48"/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8A0D91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For any selected county, ML identifies the 10 most similar "peer counties" by demographics and economics, then highlights where the selected county over- or under-performs.</w:t>
      </w:r>
    </w:p>
    <w:p w14:paraId="327178E3" w14:textId="77777777" w:rsidR="008A0D91" w:rsidRPr="008A0D91" w:rsidRDefault="008A0D91" w:rsidP="008A0D91">
      <w:pPr>
        <w:numPr>
          <w:ilvl w:val="0"/>
          <w:numId w:val="11"/>
        </w:numPr>
        <w:shd w:val="clear" w:color="auto" w:fill="F8F8F8"/>
        <w:spacing w:before="100" w:beforeAutospacing="1" w:after="100" w:afterAutospacing="1"/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8A0D91">
        <w:rPr>
          <w:rFonts w:ascii="Segoe UI" w:eastAsia="Times New Roman" w:hAnsi="Segoe UI" w:cs="Segoe UI"/>
          <w:b/>
          <w:bCs/>
          <w:color w:val="3B3B3B"/>
          <w:kern w:val="0"/>
          <w:sz w:val="24"/>
          <w14:ligatures w14:val="none"/>
        </w:rPr>
        <w:t>Libraries:</w:t>
      </w:r>
      <w:r w:rsidRPr="008A0D91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 </w:t>
      </w:r>
      <w:r w:rsidRPr="008A0D91">
        <w:rPr>
          <w:rFonts w:ascii="Courier New" w:eastAsia="Times New Roman" w:hAnsi="Courier New" w:cs="Courier New"/>
          <w:color w:val="3B3B3B"/>
          <w:kern w:val="0"/>
          <w:sz w:val="18"/>
          <w:szCs w:val="18"/>
          <w14:ligatures w14:val="none"/>
        </w:rPr>
        <w:t>scikit-learn</w:t>
      </w:r>
      <w:r w:rsidRPr="008A0D91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 (NearestNeighbors — already installed)</w:t>
      </w:r>
    </w:p>
    <w:p w14:paraId="46375BDB" w14:textId="77777777" w:rsidR="008A0D91" w:rsidRPr="008A0D91" w:rsidRDefault="008A0D91" w:rsidP="008A0D91">
      <w:pPr>
        <w:numPr>
          <w:ilvl w:val="0"/>
          <w:numId w:val="11"/>
        </w:numPr>
        <w:shd w:val="clear" w:color="auto" w:fill="F8F8F8"/>
        <w:spacing w:before="100" w:beforeAutospacing="1" w:after="100" w:afterAutospacing="1"/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8A0D91">
        <w:rPr>
          <w:rFonts w:ascii="Segoe UI" w:eastAsia="Times New Roman" w:hAnsi="Segoe UI" w:cs="Segoe UI"/>
          <w:b/>
          <w:bCs/>
          <w:color w:val="3B3B3B"/>
          <w:kern w:val="0"/>
          <w:sz w:val="24"/>
          <w14:ligatures w14:val="none"/>
        </w:rPr>
        <w:t>Why:</w:t>
      </w:r>
      <w:r w:rsidRPr="008A0D91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 Policymakers want to know "Are we doing better or worse than similar counties?"</w:t>
      </w:r>
    </w:p>
    <w:p w14:paraId="54CBADA9" w14:textId="77777777" w:rsidR="008A0D91" w:rsidRPr="008A0D91" w:rsidRDefault="008A0D91" w:rsidP="008A0D91">
      <w:pPr>
        <w:shd w:val="clear" w:color="auto" w:fill="F8F8F8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7"/>
          <w:szCs w:val="27"/>
          <w14:ligatures w14:val="none"/>
        </w:rPr>
      </w:pPr>
      <w:r w:rsidRPr="008A0D91">
        <w:rPr>
          <w:rFonts w:ascii="Segoe UI" w:eastAsia="Times New Roman" w:hAnsi="Segoe UI" w:cs="Segoe UI"/>
          <w:b/>
          <w:bCs/>
          <w:color w:val="3B3B3B"/>
          <w:kern w:val="0"/>
          <w:sz w:val="27"/>
          <w:szCs w:val="27"/>
          <w14:ligatures w14:val="none"/>
        </w:rPr>
        <w:t>12. Spatial Hotspot Analysis</w:t>
      </w:r>
    </w:p>
    <w:p w14:paraId="24D202B7" w14:textId="77777777" w:rsidR="008A0D91" w:rsidRPr="008A0D91" w:rsidRDefault="008A0D91" w:rsidP="008A0D91">
      <w:pPr>
        <w:shd w:val="clear" w:color="auto" w:fill="F8F8F8"/>
        <w:spacing w:before="24" w:after="48"/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8A0D91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Detect statistically significant geographic clusters of food insecurity using Moran's I and LISA — where high-insecurity counties cluster together (the Mississippi Delta, Appalachia) vs. isolated outliers.</w:t>
      </w:r>
    </w:p>
    <w:p w14:paraId="27BEE38D" w14:textId="77777777" w:rsidR="008A0D91" w:rsidRPr="008A0D91" w:rsidRDefault="008A0D91" w:rsidP="008A0D91">
      <w:pPr>
        <w:numPr>
          <w:ilvl w:val="0"/>
          <w:numId w:val="12"/>
        </w:numPr>
        <w:shd w:val="clear" w:color="auto" w:fill="F8F8F8"/>
        <w:spacing w:before="100" w:beforeAutospacing="1" w:after="100" w:afterAutospacing="1"/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8A0D91">
        <w:rPr>
          <w:rFonts w:ascii="Segoe UI" w:eastAsia="Times New Roman" w:hAnsi="Segoe UI" w:cs="Segoe UI"/>
          <w:b/>
          <w:bCs/>
          <w:color w:val="3B3B3B"/>
          <w:kern w:val="0"/>
          <w:sz w:val="24"/>
          <w14:ligatures w14:val="none"/>
        </w:rPr>
        <w:t>Libraries:</w:t>
      </w:r>
      <w:r w:rsidRPr="008A0D91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 </w:t>
      </w:r>
      <w:r w:rsidRPr="008A0D91">
        <w:rPr>
          <w:rFonts w:ascii="Courier New" w:eastAsia="Times New Roman" w:hAnsi="Courier New" w:cs="Courier New"/>
          <w:color w:val="3B3B3B"/>
          <w:kern w:val="0"/>
          <w:sz w:val="18"/>
          <w:szCs w:val="18"/>
          <w14:ligatures w14:val="none"/>
        </w:rPr>
        <w:t>pysal</w:t>
      </w:r>
      <w:r w:rsidRPr="008A0D91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, </w:t>
      </w:r>
      <w:r w:rsidRPr="008A0D91">
        <w:rPr>
          <w:rFonts w:ascii="Courier New" w:eastAsia="Times New Roman" w:hAnsi="Courier New" w:cs="Courier New"/>
          <w:color w:val="3B3B3B"/>
          <w:kern w:val="0"/>
          <w:sz w:val="18"/>
          <w:szCs w:val="18"/>
          <w14:ligatures w14:val="none"/>
        </w:rPr>
        <w:t>esda</w:t>
      </w:r>
      <w:r w:rsidRPr="008A0D91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, </w:t>
      </w:r>
      <w:r w:rsidRPr="008A0D91">
        <w:rPr>
          <w:rFonts w:ascii="Courier New" w:eastAsia="Times New Roman" w:hAnsi="Courier New" w:cs="Courier New"/>
          <w:color w:val="3B3B3B"/>
          <w:kern w:val="0"/>
          <w:sz w:val="18"/>
          <w:szCs w:val="18"/>
          <w14:ligatures w14:val="none"/>
        </w:rPr>
        <w:t>libpysal</w:t>
      </w:r>
    </w:p>
    <w:p w14:paraId="612C4D1F" w14:textId="77777777" w:rsidR="008A0D91" w:rsidRPr="008A0D91" w:rsidRDefault="008A0D91" w:rsidP="008A0D91">
      <w:pPr>
        <w:numPr>
          <w:ilvl w:val="0"/>
          <w:numId w:val="12"/>
        </w:numPr>
        <w:shd w:val="clear" w:color="auto" w:fill="F8F8F8"/>
        <w:spacing w:before="100" w:beforeAutospacing="1" w:after="100" w:afterAutospacing="1"/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8A0D91">
        <w:rPr>
          <w:rFonts w:ascii="Segoe UI" w:eastAsia="Times New Roman" w:hAnsi="Segoe UI" w:cs="Segoe UI"/>
          <w:b/>
          <w:bCs/>
          <w:color w:val="3B3B3B"/>
          <w:kern w:val="0"/>
          <w:sz w:val="24"/>
          <w14:ligatures w14:val="none"/>
        </w:rPr>
        <w:t>Why:</w:t>
      </w:r>
      <w:r w:rsidRPr="008A0D91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 Reveals whether a county's problem is localized or part of a regional crisis needing multi-county coordination.</w:t>
      </w:r>
    </w:p>
    <w:p w14:paraId="7B97813D" w14:textId="77777777" w:rsidR="008A0D91" w:rsidRPr="008A0D91" w:rsidRDefault="008A0D91" w:rsidP="008A0D91">
      <w:pPr>
        <w:shd w:val="clear" w:color="auto" w:fill="F8F8F8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7"/>
          <w:szCs w:val="27"/>
          <w14:ligatures w14:val="none"/>
        </w:rPr>
      </w:pPr>
      <w:r w:rsidRPr="008A0D91">
        <w:rPr>
          <w:rFonts w:ascii="Segoe UI" w:eastAsia="Times New Roman" w:hAnsi="Segoe UI" w:cs="Segoe UI"/>
          <w:b/>
          <w:bCs/>
          <w:color w:val="3B3B3B"/>
          <w:kern w:val="0"/>
          <w:sz w:val="27"/>
          <w:szCs w:val="27"/>
          <w14:ligatures w14:val="none"/>
        </w:rPr>
        <w:t>13. Causal Inference Modeling</w:t>
      </w:r>
    </w:p>
    <w:p w14:paraId="7E45FF56" w14:textId="77777777" w:rsidR="008A0D91" w:rsidRPr="008A0D91" w:rsidRDefault="008A0D91" w:rsidP="008A0D91">
      <w:pPr>
        <w:shd w:val="clear" w:color="auto" w:fill="F8F8F8"/>
        <w:spacing w:before="24" w:after="48"/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8A0D91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Go beyond correlation to estimate causal effects: </w:t>
      </w:r>
      <w:r w:rsidRPr="008A0D91">
        <w:rPr>
          <w:rFonts w:ascii="Segoe UI" w:eastAsia="Times New Roman" w:hAnsi="Segoe UI" w:cs="Segoe UI"/>
          <w:i/>
          <w:iCs/>
          <w:color w:val="3B3B3B"/>
          <w:kern w:val="0"/>
          <w:sz w:val="20"/>
          <w:szCs w:val="20"/>
          <w14:ligatures w14:val="none"/>
        </w:rPr>
        <w:t>"Increasing SNAP participation by 10% in below-median counties would reduce food insecurity by an estimated X%"</w:t>
      </w:r>
      <w:r w:rsidRPr="008A0D91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 xml:space="preserve"> using counterfactual frameworks.</w:t>
      </w:r>
    </w:p>
    <w:p w14:paraId="5E6181F3" w14:textId="77777777" w:rsidR="008A0D91" w:rsidRPr="008A0D91" w:rsidRDefault="008A0D91" w:rsidP="008A0D91">
      <w:pPr>
        <w:numPr>
          <w:ilvl w:val="0"/>
          <w:numId w:val="13"/>
        </w:numPr>
        <w:shd w:val="clear" w:color="auto" w:fill="F8F8F8"/>
        <w:spacing w:before="100" w:beforeAutospacing="1" w:after="100" w:afterAutospacing="1"/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8A0D91">
        <w:rPr>
          <w:rFonts w:ascii="Segoe UI" w:eastAsia="Times New Roman" w:hAnsi="Segoe UI" w:cs="Segoe UI"/>
          <w:b/>
          <w:bCs/>
          <w:color w:val="3B3B3B"/>
          <w:kern w:val="0"/>
          <w:sz w:val="24"/>
          <w14:ligatures w14:val="none"/>
        </w:rPr>
        <w:t>Libraries:</w:t>
      </w:r>
      <w:r w:rsidRPr="008A0D91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 </w:t>
      </w:r>
      <w:r w:rsidRPr="008A0D91">
        <w:rPr>
          <w:rFonts w:ascii="Courier New" w:eastAsia="Times New Roman" w:hAnsi="Courier New" w:cs="Courier New"/>
          <w:color w:val="3B3B3B"/>
          <w:kern w:val="0"/>
          <w:sz w:val="18"/>
          <w:szCs w:val="18"/>
          <w14:ligatures w14:val="none"/>
        </w:rPr>
        <w:t>dowhy</w:t>
      </w:r>
      <w:r w:rsidRPr="008A0D91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 (Microsoft), </w:t>
      </w:r>
      <w:r w:rsidRPr="008A0D91">
        <w:rPr>
          <w:rFonts w:ascii="Courier New" w:eastAsia="Times New Roman" w:hAnsi="Courier New" w:cs="Courier New"/>
          <w:color w:val="3B3B3B"/>
          <w:kern w:val="0"/>
          <w:sz w:val="18"/>
          <w:szCs w:val="18"/>
          <w14:ligatures w14:val="none"/>
        </w:rPr>
        <w:t>causalml</w:t>
      </w:r>
      <w:r w:rsidRPr="008A0D91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 (Uber), </w:t>
      </w:r>
      <w:r w:rsidRPr="008A0D91">
        <w:rPr>
          <w:rFonts w:ascii="Courier New" w:eastAsia="Times New Roman" w:hAnsi="Courier New" w:cs="Courier New"/>
          <w:color w:val="3B3B3B"/>
          <w:kern w:val="0"/>
          <w:sz w:val="18"/>
          <w:szCs w:val="18"/>
          <w14:ligatures w14:val="none"/>
        </w:rPr>
        <w:t>econml</w:t>
      </w:r>
    </w:p>
    <w:p w14:paraId="5DC31CEB" w14:textId="77777777" w:rsidR="008A0D91" w:rsidRPr="008A0D91" w:rsidRDefault="008A0D91" w:rsidP="008A0D91">
      <w:pPr>
        <w:numPr>
          <w:ilvl w:val="0"/>
          <w:numId w:val="13"/>
        </w:numPr>
        <w:shd w:val="clear" w:color="auto" w:fill="F8F8F8"/>
        <w:spacing w:before="100" w:beforeAutospacing="1" w:after="100" w:afterAutospacing="1"/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8A0D91">
        <w:rPr>
          <w:rFonts w:ascii="Segoe UI" w:eastAsia="Times New Roman" w:hAnsi="Segoe UI" w:cs="Segoe UI"/>
          <w:b/>
          <w:bCs/>
          <w:color w:val="3B3B3B"/>
          <w:kern w:val="0"/>
          <w:sz w:val="24"/>
          <w14:ligatures w14:val="none"/>
        </w:rPr>
        <w:t>Why:</w:t>
      </w:r>
      <w:r w:rsidRPr="008A0D91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 Elevates analysis from "what correlates" to "what causes what" — essential for evidence-based policy.</w:t>
      </w:r>
    </w:p>
    <w:p w14:paraId="213954D1" w14:textId="77777777" w:rsidR="008A0D91" w:rsidRPr="008A0D91" w:rsidRDefault="008A0D91" w:rsidP="008A0D91">
      <w:pPr>
        <w:shd w:val="clear" w:color="auto" w:fill="F8F8F8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7"/>
          <w:szCs w:val="27"/>
          <w14:ligatures w14:val="none"/>
        </w:rPr>
      </w:pPr>
      <w:r w:rsidRPr="008A0D91">
        <w:rPr>
          <w:rFonts w:ascii="Segoe UI" w:eastAsia="Times New Roman" w:hAnsi="Segoe UI" w:cs="Segoe UI"/>
          <w:b/>
          <w:bCs/>
          <w:color w:val="3B3B3B"/>
          <w:kern w:val="0"/>
          <w:sz w:val="27"/>
          <w:szCs w:val="27"/>
          <w14:ligatures w14:val="none"/>
        </w:rPr>
        <w:t>14. Intelligent Alert System</w:t>
      </w:r>
    </w:p>
    <w:p w14:paraId="2F77898D" w14:textId="77777777" w:rsidR="008A0D91" w:rsidRPr="008A0D91" w:rsidRDefault="008A0D91" w:rsidP="008A0D91">
      <w:pPr>
        <w:shd w:val="clear" w:color="auto" w:fill="F8F8F8"/>
        <w:spacing w:before="24" w:after="48"/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8A0D91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Automated monitoring that surfaces critical developments: counties with &gt;5 point FI increases, states where child FI diverges from overall, counties showing structural decoupling between poverty and hunger.</w:t>
      </w:r>
    </w:p>
    <w:p w14:paraId="17E4C5D5" w14:textId="77777777" w:rsidR="008A0D91" w:rsidRPr="008A0D91" w:rsidRDefault="008A0D91" w:rsidP="008A0D91">
      <w:pPr>
        <w:numPr>
          <w:ilvl w:val="0"/>
          <w:numId w:val="14"/>
        </w:numPr>
        <w:shd w:val="clear" w:color="auto" w:fill="F8F8F8"/>
        <w:spacing w:before="100" w:beforeAutospacing="1" w:after="100" w:afterAutospacing="1"/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8A0D91">
        <w:rPr>
          <w:rFonts w:ascii="Segoe UI" w:eastAsia="Times New Roman" w:hAnsi="Segoe UI" w:cs="Segoe UI"/>
          <w:b/>
          <w:bCs/>
          <w:color w:val="3B3B3B"/>
          <w:kern w:val="0"/>
          <w:sz w:val="24"/>
          <w14:ligatures w14:val="none"/>
        </w:rPr>
        <w:t>Libraries:</w:t>
      </w:r>
      <w:r w:rsidRPr="008A0D91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 Custom logic + LLM for alert narratives</w:t>
      </w:r>
    </w:p>
    <w:p w14:paraId="3E864D87" w14:textId="77777777" w:rsidR="008A0D91" w:rsidRPr="008A0D91" w:rsidRDefault="008A0D91" w:rsidP="008A0D91">
      <w:pPr>
        <w:numPr>
          <w:ilvl w:val="0"/>
          <w:numId w:val="14"/>
        </w:numPr>
        <w:shd w:val="clear" w:color="auto" w:fill="F8F8F8"/>
        <w:spacing w:before="100" w:beforeAutospacing="1" w:after="100" w:afterAutospacing="1"/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8A0D91">
        <w:rPr>
          <w:rFonts w:ascii="Segoe UI" w:eastAsia="Times New Roman" w:hAnsi="Segoe UI" w:cs="Segoe UI"/>
          <w:b/>
          <w:bCs/>
          <w:color w:val="3B3B3B"/>
          <w:kern w:val="0"/>
          <w:sz w:val="24"/>
          <w14:ligatures w14:val="none"/>
        </w:rPr>
        <w:t>Why:</w:t>
      </w:r>
      <w:r w:rsidRPr="008A0D91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 Proactive early warning instead of reactive analysis.</w:t>
      </w:r>
    </w:p>
    <w:p w14:paraId="41590305" w14:textId="77777777" w:rsidR="008A0D91" w:rsidRPr="008A0D91" w:rsidRDefault="00751F80" w:rsidP="008A0D91">
      <w:pPr>
        <w:spacing w:after="0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 w:rsidRPr="00751F80">
        <w:rPr>
          <w:rFonts w:ascii="Times New Roman" w:eastAsia="Times New Roman" w:hAnsi="Times New Roman" w:cs="Times New Roman"/>
          <w:noProof/>
          <w:kern w:val="0"/>
          <w:sz w:val="24"/>
        </w:rPr>
        <w:pict w14:anchorId="31521FAC">
          <v:rect id="_x0000_i1025" alt="" style="width:468pt;height:.05pt;mso-width-percent:0;mso-height-percent:0;mso-width-percent:0;mso-height-percent:0" o:hralign="center" o:hrstd="t" o:hrnoshade="t" o:hr="t" fillcolor="#3b3b3b" stroked="f"/>
        </w:pict>
      </w:r>
    </w:p>
    <w:p w14:paraId="0ED59B87" w14:textId="77777777" w:rsidR="008A0D91" w:rsidRPr="008A0D91" w:rsidRDefault="008A0D91" w:rsidP="008A0D91">
      <w:pPr>
        <w:shd w:val="clear" w:color="auto" w:fill="F8F8F8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7"/>
          <w:szCs w:val="27"/>
          <w14:ligatures w14:val="none"/>
        </w:rPr>
      </w:pPr>
      <w:r w:rsidRPr="008A0D91">
        <w:rPr>
          <w:rFonts w:ascii="Segoe UI" w:eastAsia="Times New Roman" w:hAnsi="Segoe UI" w:cs="Segoe UI"/>
          <w:b/>
          <w:bCs/>
          <w:color w:val="3B3B3B"/>
          <w:kern w:val="0"/>
          <w:sz w:val="27"/>
          <w:szCs w:val="27"/>
          <w14:ligatures w14:val="none"/>
        </w:rPr>
        <w:lastRenderedPageBreak/>
        <w:t>Suggested Priority</w:t>
      </w:r>
    </w:p>
    <w:tbl>
      <w:tblPr>
        <w:tblW w:w="0" w:type="auto"/>
        <w:tblBorders>
          <w:top w:val="single" w:sz="6" w:space="0" w:color="C8C8C8"/>
          <w:left w:val="single" w:sz="6" w:space="0" w:color="C8C8C8"/>
          <w:bottom w:val="single" w:sz="6" w:space="0" w:color="C8C8C8"/>
          <w:right w:val="single" w:sz="6" w:space="0" w:color="C8C8C8"/>
        </w:tblBorders>
        <w:shd w:val="clear" w:color="auto" w:fill="F8F8F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4"/>
        <w:gridCol w:w="7391"/>
        <w:gridCol w:w="1189"/>
      </w:tblGrid>
      <w:tr w:rsidR="008A0D91" w:rsidRPr="008A0D91" w14:paraId="12AFE1CD" w14:textId="77777777">
        <w:trPr>
          <w:tblHeader/>
        </w:trPr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BC532D" w14:textId="77777777" w:rsidR="008A0D91" w:rsidRPr="008A0D91" w:rsidRDefault="008A0D91" w:rsidP="008A0D91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B3B3B"/>
                <w:kern w:val="0"/>
                <w:sz w:val="20"/>
                <w:szCs w:val="20"/>
                <w14:ligatures w14:val="none"/>
              </w:rPr>
            </w:pPr>
            <w:r w:rsidRPr="008A0D91">
              <w:rPr>
                <w:rFonts w:ascii="Segoe UI" w:eastAsia="Times New Roman" w:hAnsi="Segoe UI" w:cs="Segoe UI"/>
                <w:b/>
                <w:bCs/>
                <w:color w:val="3B3B3B"/>
                <w:kern w:val="0"/>
                <w:sz w:val="20"/>
                <w:szCs w:val="20"/>
                <w14:ligatures w14:val="none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CFA39D" w14:textId="77777777" w:rsidR="008A0D91" w:rsidRPr="008A0D91" w:rsidRDefault="008A0D91" w:rsidP="008A0D91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B3B3B"/>
                <w:kern w:val="0"/>
                <w:sz w:val="20"/>
                <w:szCs w:val="20"/>
                <w14:ligatures w14:val="none"/>
              </w:rPr>
            </w:pPr>
            <w:r w:rsidRPr="008A0D91">
              <w:rPr>
                <w:rFonts w:ascii="Segoe UI" w:eastAsia="Times New Roman" w:hAnsi="Segoe UI" w:cs="Segoe UI"/>
                <w:b/>
                <w:bCs/>
                <w:color w:val="3B3B3B"/>
                <w:kern w:val="0"/>
                <w:sz w:val="20"/>
                <w:szCs w:val="20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C495B3" w14:textId="77777777" w:rsidR="008A0D91" w:rsidRPr="008A0D91" w:rsidRDefault="008A0D91" w:rsidP="008A0D91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color w:val="3B3B3B"/>
                <w:kern w:val="0"/>
                <w:sz w:val="20"/>
                <w:szCs w:val="20"/>
                <w14:ligatures w14:val="none"/>
              </w:rPr>
            </w:pPr>
            <w:r w:rsidRPr="008A0D91">
              <w:rPr>
                <w:rFonts w:ascii="Segoe UI" w:eastAsia="Times New Roman" w:hAnsi="Segoe UI" w:cs="Segoe UI"/>
                <w:b/>
                <w:bCs/>
                <w:color w:val="3B3B3B"/>
                <w:kern w:val="0"/>
                <w:sz w:val="20"/>
                <w:szCs w:val="20"/>
                <w14:ligatures w14:val="none"/>
              </w:rPr>
              <w:t>Effort</w:t>
            </w:r>
          </w:p>
        </w:tc>
      </w:tr>
      <w:tr w:rsidR="008A0D91" w:rsidRPr="008A0D91" w14:paraId="7EDBD6C2" w14:textId="77777777"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762D00" w14:textId="77777777" w:rsidR="008A0D91" w:rsidRPr="008A0D91" w:rsidRDefault="008A0D91" w:rsidP="008A0D91">
            <w:pPr>
              <w:spacing w:after="0"/>
              <w:rPr>
                <w:rFonts w:ascii="Segoe UI" w:eastAsia="Times New Roman" w:hAnsi="Segoe UI" w:cs="Segoe UI"/>
                <w:color w:val="3B3B3B"/>
                <w:kern w:val="0"/>
                <w:sz w:val="20"/>
                <w:szCs w:val="20"/>
                <w14:ligatures w14:val="none"/>
              </w:rPr>
            </w:pPr>
            <w:r w:rsidRPr="008A0D91">
              <w:rPr>
                <w:rFonts w:ascii="Segoe UI" w:eastAsia="Times New Roman" w:hAnsi="Segoe UI" w:cs="Segoe UI"/>
                <w:b/>
                <w:bCs/>
                <w:color w:val="3B3B3B"/>
                <w:kern w:val="0"/>
                <w:sz w:val="24"/>
                <w14:ligatures w14:val="none"/>
              </w:rPr>
              <w:t>Tier 1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A8FCF7" w14:textId="77777777" w:rsidR="008A0D91" w:rsidRPr="008A0D91" w:rsidRDefault="008A0D91" w:rsidP="008A0D91">
            <w:pPr>
              <w:spacing w:after="0"/>
              <w:rPr>
                <w:rFonts w:ascii="Segoe UI" w:eastAsia="Times New Roman" w:hAnsi="Segoe UI" w:cs="Segoe UI"/>
                <w:color w:val="3B3B3B"/>
                <w:kern w:val="0"/>
                <w:sz w:val="20"/>
                <w:szCs w:val="20"/>
                <w14:ligatures w14:val="none"/>
              </w:rPr>
            </w:pPr>
            <w:r w:rsidRPr="008A0D91">
              <w:rPr>
                <w:rFonts w:ascii="Segoe UI" w:eastAsia="Times New Roman" w:hAnsi="Segoe UI" w:cs="Segoe UI"/>
                <w:color w:val="3B3B3B"/>
                <w:kern w:val="0"/>
                <w:sz w:val="20"/>
                <w:szCs w:val="20"/>
                <w14:ligatures w14:val="none"/>
              </w:rPr>
              <w:t>Natural Language Querying, Automated Insights, SHAP Explainability, Forecasting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FD70C3" w14:textId="77777777" w:rsidR="008A0D91" w:rsidRPr="008A0D91" w:rsidRDefault="008A0D91" w:rsidP="008A0D91">
            <w:pPr>
              <w:spacing w:after="0"/>
              <w:rPr>
                <w:rFonts w:ascii="Segoe UI" w:eastAsia="Times New Roman" w:hAnsi="Segoe UI" w:cs="Segoe UI"/>
                <w:color w:val="3B3B3B"/>
                <w:kern w:val="0"/>
                <w:sz w:val="20"/>
                <w:szCs w:val="20"/>
                <w14:ligatures w14:val="none"/>
              </w:rPr>
            </w:pPr>
            <w:r w:rsidRPr="008A0D91">
              <w:rPr>
                <w:rFonts w:ascii="Segoe UI" w:eastAsia="Times New Roman" w:hAnsi="Segoe UI" w:cs="Segoe UI"/>
                <w:color w:val="3B3B3B"/>
                <w:kern w:val="0"/>
                <w:sz w:val="20"/>
                <w:szCs w:val="20"/>
                <w14:ligatures w14:val="none"/>
              </w:rPr>
              <w:t>Low-Medium</w:t>
            </w:r>
          </w:p>
        </w:tc>
      </w:tr>
      <w:tr w:rsidR="008A0D91" w:rsidRPr="008A0D91" w14:paraId="7BC671BC" w14:textId="77777777"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CABC4C" w14:textId="77777777" w:rsidR="008A0D91" w:rsidRPr="008A0D91" w:rsidRDefault="008A0D91" w:rsidP="008A0D91">
            <w:pPr>
              <w:spacing w:after="0"/>
              <w:rPr>
                <w:rFonts w:ascii="Segoe UI" w:eastAsia="Times New Roman" w:hAnsi="Segoe UI" w:cs="Segoe UI"/>
                <w:color w:val="3B3B3B"/>
                <w:kern w:val="0"/>
                <w:sz w:val="20"/>
                <w:szCs w:val="20"/>
                <w14:ligatures w14:val="none"/>
              </w:rPr>
            </w:pPr>
            <w:r w:rsidRPr="008A0D91">
              <w:rPr>
                <w:rFonts w:ascii="Segoe UI" w:eastAsia="Times New Roman" w:hAnsi="Segoe UI" w:cs="Segoe UI"/>
                <w:b/>
                <w:bCs/>
                <w:color w:val="3B3B3B"/>
                <w:kern w:val="0"/>
                <w:sz w:val="24"/>
                <w14:ligatures w14:val="none"/>
              </w:rPr>
              <w:t>Tier 2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A69822" w14:textId="77777777" w:rsidR="008A0D91" w:rsidRPr="008A0D91" w:rsidRDefault="008A0D91" w:rsidP="008A0D91">
            <w:pPr>
              <w:spacing w:after="0"/>
              <w:rPr>
                <w:rFonts w:ascii="Segoe UI" w:eastAsia="Times New Roman" w:hAnsi="Segoe UI" w:cs="Segoe UI"/>
                <w:color w:val="3B3B3B"/>
                <w:kern w:val="0"/>
                <w:sz w:val="20"/>
                <w:szCs w:val="20"/>
                <w14:ligatures w14:val="none"/>
              </w:rPr>
            </w:pPr>
            <w:r w:rsidRPr="008A0D91">
              <w:rPr>
                <w:rFonts w:ascii="Segoe UI" w:eastAsia="Times New Roman" w:hAnsi="Segoe UI" w:cs="Segoe UI"/>
                <w:color w:val="3B3B3B"/>
                <w:kern w:val="0"/>
                <w:sz w:val="20"/>
                <w:szCs w:val="20"/>
                <w14:ligatures w14:val="none"/>
              </w:rPr>
              <w:t>Risk Scoring, PDF Reports, Policy Recommendations, Equity Narratives, Anomaly Detection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27391B" w14:textId="77777777" w:rsidR="008A0D91" w:rsidRPr="008A0D91" w:rsidRDefault="008A0D91" w:rsidP="008A0D91">
            <w:pPr>
              <w:spacing w:after="0"/>
              <w:rPr>
                <w:rFonts w:ascii="Segoe UI" w:eastAsia="Times New Roman" w:hAnsi="Segoe UI" w:cs="Segoe UI"/>
                <w:color w:val="3B3B3B"/>
                <w:kern w:val="0"/>
                <w:sz w:val="20"/>
                <w:szCs w:val="20"/>
                <w14:ligatures w14:val="none"/>
              </w:rPr>
            </w:pPr>
            <w:r w:rsidRPr="008A0D91">
              <w:rPr>
                <w:rFonts w:ascii="Segoe UI" w:eastAsia="Times New Roman" w:hAnsi="Segoe UI" w:cs="Segoe UI"/>
                <w:color w:val="3B3B3B"/>
                <w:kern w:val="0"/>
                <w:sz w:val="20"/>
                <w:szCs w:val="20"/>
                <w14:ligatures w14:val="none"/>
              </w:rPr>
              <w:t>Medium</w:t>
            </w:r>
          </w:p>
        </w:tc>
      </w:tr>
      <w:tr w:rsidR="008A0D91" w:rsidRPr="008A0D91" w14:paraId="5F356DC1" w14:textId="77777777"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062A98" w14:textId="77777777" w:rsidR="008A0D91" w:rsidRPr="008A0D91" w:rsidRDefault="008A0D91" w:rsidP="008A0D91">
            <w:pPr>
              <w:spacing w:after="0"/>
              <w:rPr>
                <w:rFonts w:ascii="Segoe UI" w:eastAsia="Times New Roman" w:hAnsi="Segoe UI" w:cs="Segoe UI"/>
                <w:color w:val="3B3B3B"/>
                <w:kern w:val="0"/>
                <w:sz w:val="20"/>
                <w:szCs w:val="20"/>
                <w14:ligatures w14:val="none"/>
              </w:rPr>
            </w:pPr>
            <w:r w:rsidRPr="008A0D91">
              <w:rPr>
                <w:rFonts w:ascii="Segoe UI" w:eastAsia="Times New Roman" w:hAnsi="Segoe UI" w:cs="Segoe UI"/>
                <w:b/>
                <w:bCs/>
                <w:color w:val="3B3B3B"/>
                <w:kern w:val="0"/>
                <w:sz w:val="24"/>
                <w14:ligatures w14:val="none"/>
              </w:rPr>
              <w:t>Tier 3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9CBD4C" w14:textId="77777777" w:rsidR="008A0D91" w:rsidRPr="008A0D91" w:rsidRDefault="008A0D91" w:rsidP="008A0D91">
            <w:pPr>
              <w:spacing w:after="0"/>
              <w:rPr>
                <w:rFonts w:ascii="Segoe UI" w:eastAsia="Times New Roman" w:hAnsi="Segoe UI" w:cs="Segoe UI"/>
                <w:color w:val="3B3B3B"/>
                <w:kern w:val="0"/>
                <w:sz w:val="20"/>
                <w:szCs w:val="20"/>
                <w14:ligatures w14:val="none"/>
              </w:rPr>
            </w:pPr>
            <w:r w:rsidRPr="008A0D91">
              <w:rPr>
                <w:rFonts w:ascii="Segoe UI" w:eastAsia="Times New Roman" w:hAnsi="Segoe UI" w:cs="Segoe UI"/>
                <w:color w:val="3B3B3B"/>
                <w:kern w:val="0"/>
                <w:sz w:val="20"/>
                <w:szCs w:val="20"/>
                <w14:ligatures w14:val="none"/>
              </w:rPr>
              <w:t>RAG System, Spatial Analysis, Causal Inference, LangChain Agent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8F8F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16C94E" w14:textId="77777777" w:rsidR="008A0D91" w:rsidRPr="008A0D91" w:rsidRDefault="008A0D91" w:rsidP="008A0D91">
            <w:pPr>
              <w:spacing w:after="0"/>
              <w:rPr>
                <w:rFonts w:ascii="Segoe UI" w:eastAsia="Times New Roman" w:hAnsi="Segoe UI" w:cs="Segoe UI"/>
                <w:color w:val="3B3B3B"/>
                <w:kern w:val="0"/>
                <w:sz w:val="20"/>
                <w:szCs w:val="20"/>
                <w14:ligatures w14:val="none"/>
              </w:rPr>
            </w:pPr>
            <w:r w:rsidRPr="008A0D91">
              <w:rPr>
                <w:rFonts w:ascii="Segoe UI" w:eastAsia="Times New Roman" w:hAnsi="Segoe UI" w:cs="Segoe UI"/>
                <w:color w:val="3B3B3B"/>
                <w:kern w:val="0"/>
                <w:sz w:val="20"/>
                <w:szCs w:val="20"/>
                <w14:ligatures w14:val="none"/>
              </w:rPr>
              <w:t>Higher</w:t>
            </w:r>
          </w:p>
        </w:tc>
      </w:tr>
    </w:tbl>
    <w:p w14:paraId="1FC07CB3" w14:textId="77777777" w:rsidR="008A0D91" w:rsidRPr="008A0D91" w:rsidRDefault="008A0D91" w:rsidP="008A0D91">
      <w:pPr>
        <w:shd w:val="clear" w:color="auto" w:fill="F8F8F8"/>
        <w:spacing w:before="24" w:after="48"/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</w:pPr>
      <w:r w:rsidRPr="008A0D91">
        <w:rPr>
          <w:rFonts w:ascii="Segoe UI" w:eastAsia="Times New Roman" w:hAnsi="Segoe UI" w:cs="Segoe UI"/>
          <w:color w:val="3B3B3B"/>
          <w:kern w:val="0"/>
          <w:sz w:val="20"/>
          <w:szCs w:val="20"/>
          <w14:ligatures w14:val="none"/>
        </w:rPr>
        <w:t>Let me know which of these you'd like to implement and I'll start building them.</w:t>
      </w:r>
    </w:p>
    <w:p w14:paraId="1808F03C" w14:textId="77777777" w:rsidR="00F675AF" w:rsidRDefault="00F675AF"/>
    <w:sectPr w:rsidR="00F675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A5189"/>
    <w:multiLevelType w:val="multilevel"/>
    <w:tmpl w:val="5926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82942"/>
    <w:multiLevelType w:val="multilevel"/>
    <w:tmpl w:val="05D0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0F66D2"/>
    <w:multiLevelType w:val="multilevel"/>
    <w:tmpl w:val="8A62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1D0ED5"/>
    <w:multiLevelType w:val="multilevel"/>
    <w:tmpl w:val="8BB2B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6023D1"/>
    <w:multiLevelType w:val="multilevel"/>
    <w:tmpl w:val="783CF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E740EA"/>
    <w:multiLevelType w:val="multilevel"/>
    <w:tmpl w:val="21122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7B4528"/>
    <w:multiLevelType w:val="multilevel"/>
    <w:tmpl w:val="BD1C8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C762F9"/>
    <w:multiLevelType w:val="multilevel"/>
    <w:tmpl w:val="5946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325F67"/>
    <w:multiLevelType w:val="multilevel"/>
    <w:tmpl w:val="64F69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BE1436"/>
    <w:multiLevelType w:val="multilevel"/>
    <w:tmpl w:val="3BF22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505529"/>
    <w:multiLevelType w:val="multilevel"/>
    <w:tmpl w:val="989AC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7A40AD"/>
    <w:multiLevelType w:val="multilevel"/>
    <w:tmpl w:val="BF5CE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B903B0"/>
    <w:multiLevelType w:val="multilevel"/>
    <w:tmpl w:val="504C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891E06"/>
    <w:multiLevelType w:val="multilevel"/>
    <w:tmpl w:val="E2348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3141023">
    <w:abstractNumId w:val="12"/>
  </w:num>
  <w:num w:numId="2" w16cid:durableId="1207251787">
    <w:abstractNumId w:val="3"/>
  </w:num>
  <w:num w:numId="3" w16cid:durableId="71002446">
    <w:abstractNumId w:val="13"/>
  </w:num>
  <w:num w:numId="4" w16cid:durableId="1040714198">
    <w:abstractNumId w:val="4"/>
  </w:num>
  <w:num w:numId="5" w16cid:durableId="348874787">
    <w:abstractNumId w:val="1"/>
  </w:num>
  <w:num w:numId="6" w16cid:durableId="1091009877">
    <w:abstractNumId w:val="8"/>
  </w:num>
  <w:num w:numId="7" w16cid:durableId="1101484823">
    <w:abstractNumId w:val="0"/>
  </w:num>
  <w:num w:numId="8" w16cid:durableId="1969702610">
    <w:abstractNumId w:val="9"/>
  </w:num>
  <w:num w:numId="9" w16cid:durableId="1578052182">
    <w:abstractNumId w:val="2"/>
  </w:num>
  <w:num w:numId="10" w16cid:durableId="796217104">
    <w:abstractNumId w:val="11"/>
  </w:num>
  <w:num w:numId="11" w16cid:durableId="437143791">
    <w:abstractNumId w:val="10"/>
  </w:num>
  <w:num w:numId="12" w16cid:durableId="1473980469">
    <w:abstractNumId w:val="7"/>
  </w:num>
  <w:num w:numId="13" w16cid:durableId="846217531">
    <w:abstractNumId w:val="5"/>
  </w:num>
  <w:num w:numId="14" w16cid:durableId="2171340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D91"/>
    <w:rsid w:val="00214956"/>
    <w:rsid w:val="002235E5"/>
    <w:rsid w:val="00751F80"/>
    <w:rsid w:val="007F48EB"/>
    <w:rsid w:val="008A0D91"/>
    <w:rsid w:val="009C1420"/>
    <w:rsid w:val="00C32B50"/>
    <w:rsid w:val="00F67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257A0"/>
  <w15:chartTrackingRefBased/>
  <w15:docId w15:val="{AA9FCD8B-1124-8642-B0EE-36033143A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4956"/>
    <w:pPr>
      <w:spacing w:line="240" w:lineRule="auto"/>
    </w:pPr>
    <w:rPr>
      <w:rFonts w:ascii="Montserrat" w:hAnsi="Montserrat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0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0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0D9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D9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D9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D9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D9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D9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D9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D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0D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A0D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D91"/>
    <w:rPr>
      <w:rFonts w:eastAsiaTheme="majorEastAsia" w:cstheme="majorBidi"/>
      <w:i/>
      <w:iCs/>
      <w:color w:val="0F4761" w:themeColor="accent1" w:themeShade="BF"/>
      <w:sz w:val="2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D91"/>
    <w:rPr>
      <w:rFonts w:eastAsiaTheme="majorEastAsia" w:cstheme="majorBidi"/>
      <w:color w:val="0F4761" w:themeColor="accent1" w:themeShade="BF"/>
      <w:sz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D91"/>
    <w:rPr>
      <w:rFonts w:eastAsiaTheme="majorEastAsia" w:cstheme="majorBidi"/>
      <w:i/>
      <w:iCs/>
      <w:color w:val="595959" w:themeColor="text1" w:themeTint="A6"/>
      <w:sz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D91"/>
    <w:rPr>
      <w:rFonts w:eastAsiaTheme="majorEastAsia" w:cstheme="majorBidi"/>
      <w:color w:val="595959" w:themeColor="text1" w:themeTint="A6"/>
      <w:sz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D91"/>
    <w:rPr>
      <w:rFonts w:eastAsiaTheme="majorEastAsia" w:cstheme="majorBidi"/>
      <w:i/>
      <w:iCs/>
      <w:color w:val="272727" w:themeColor="text1" w:themeTint="D8"/>
      <w:sz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D91"/>
    <w:rPr>
      <w:rFonts w:eastAsiaTheme="majorEastAsia" w:cstheme="majorBidi"/>
      <w:color w:val="272727" w:themeColor="text1" w:themeTint="D8"/>
      <w:sz w:val="21"/>
    </w:rPr>
  </w:style>
  <w:style w:type="paragraph" w:styleId="Title">
    <w:name w:val="Title"/>
    <w:basedOn w:val="Normal"/>
    <w:next w:val="Normal"/>
    <w:link w:val="TitleChar"/>
    <w:uiPriority w:val="10"/>
    <w:qFormat/>
    <w:rsid w:val="008A0D9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D9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D91"/>
    <w:rPr>
      <w:rFonts w:ascii="Montserrat" w:hAnsi="Montserrat"/>
      <w:i/>
      <w:iCs/>
      <w:color w:val="404040" w:themeColor="text1" w:themeTint="BF"/>
      <w:sz w:val="21"/>
    </w:rPr>
  </w:style>
  <w:style w:type="paragraph" w:styleId="ListParagraph">
    <w:name w:val="List Paragraph"/>
    <w:basedOn w:val="Normal"/>
    <w:uiPriority w:val="34"/>
    <w:qFormat/>
    <w:rsid w:val="008A0D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D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D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D91"/>
    <w:rPr>
      <w:rFonts w:ascii="Montserrat" w:hAnsi="Montserrat"/>
      <w:i/>
      <w:iCs/>
      <w:color w:val="0F4761" w:themeColor="accent1" w:themeShade="BF"/>
      <w:sz w:val="21"/>
    </w:rPr>
  </w:style>
  <w:style w:type="character" w:styleId="IntenseReference">
    <w:name w:val="Intense Reference"/>
    <w:basedOn w:val="DefaultParagraphFont"/>
    <w:uiPriority w:val="32"/>
    <w:qFormat/>
    <w:rsid w:val="008A0D9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A0D9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character" w:styleId="Emphasis">
    <w:name w:val="Emphasis"/>
    <w:basedOn w:val="DefaultParagraphFont"/>
    <w:uiPriority w:val="20"/>
    <w:qFormat/>
    <w:rsid w:val="008A0D91"/>
    <w:rPr>
      <w:i/>
      <w:iCs/>
    </w:rPr>
  </w:style>
  <w:style w:type="character" w:styleId="Strong">
    <w:name w:val="Strong"/>
    <w:basedOn w:val="DefaultParagraphFont"/>
    <w:uiPriority w:val="22"/>
    <w:qFormat/>
    <w:rsid w:val="008A0D9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A0D9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816</Words>
  <Characters>5177</Characters>
  <Application>Microsoft Office Word</Application>
  <DocSecurity>0</DocSecurity>
  <Lines>101</Lines>
  <Paragraphs>80</Paragraphs>
  <ScaleCrop>false</ScaleCrop>
  <Company/>
  <LinksUpToDate>false</LinksUpToDate>
  <CharactersWithSpaces>5913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Conrad Linus Muhirwe</dc:creator>
  <cp:keywords/>
  <dc:description/>
  <cp:lastModifiedBy>Conrad Linus Muhirwe</cp:lastModifiedBy>
  <cp:revision>1</cp:revision>
  <dcterms:created xsi:type="dcterms:W3CDTF">2026-02-21T22:15:00Z</dcterms:created>
  <dcterms:modified xsi:type="dcterms:W3CDTF">2026-02-21T22:16:00Z</dcterms:modified>
</cp:coreProperties>
</file>