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865B" w14:textId="77777777" w:rsidR="005E74AC" w:rsidRPr="0020133A" w:rsidRDefault="005E74AC" w:rsidP="00762D6B">
      <w:pPr>
        <w:pStyle w:val="NormalWeb"/>
        <w:spacing w:before="0" w:beforeAutospacing="0" w:after="0" w:afterAutospacing="0" w:line="480" w:lineRule="auto"/>
        <w:jc w:val="center"/>
        <w:rPr>
          <w:rStyle w:val="Strong"/>
        </w:rPr>
      </w:pPr>
    </w:p>
    <w:p w14:paraId="005F25E2" w14:textId="77777777" w:rsidR="005E74AC" w:rsidRPr="0020133A" w:rsidRDefault="005E74AC" w:rsidP="00762D6B">
      <w:pPr>
        <w:pStyle w:val="NormalWeb"/>
        <w:spacing w:before="0" w:beforeAutospacing="0" w:after="0" w:afterAutospacing="0" w:line="480" w:lineRule="auto"/>
        <w:jc w:val="center"/>
        <w:rPr>
          <w:rStyle w:val="Strong"/>
        </w:rPr>
      </w:pPr>
    </w:p>
    <w:p w14:paraId="5D3CF3E4" w14:textId="77777777" w:rsidR="005E74AC" w:rsidRPr="0020133A" w:rsidRDefault="005E74AC" w:rsidP="00762D6B">
      <w:pPr>
        <w:pStyle w:val="NormalWeb"/>
        <w:spacing w:before="0" w:beforeAutospacing="0" w:after="0" w:afterAutospacing="0" w:line="480" w:lineRule="auto"/>
        <w:jc w:val="center"/>
        <w:rPr>
          <w:rStyle w:val="Strong"/>
        </w:rPr>
      </w:pPr>
    </w:p>
    <w:p w14:paraId="066552CA" w14:textId="77777777" w:rsidR="005E74AC" w:rsidRPr="0020133A" w:rsidRDefault="005E74AC" w:rsidP="00762D6B">
      <w:pPr>
        <w:pStyle w:val="NormalWeb"/>
        <w:spacing w:before="0" w:beforeAutospacing="0" w:after="0" w:afterAutospacing="0" w:line="480" w:lineRule="auto"/>
        <w:jc w:val="center"/>
        <w:rPr>
          <w:rStyle w:val="Strong"/>
        </w:rPr>
      </w:pPr>
      <w:r w:rsidRPr="0020133A">
        <w:rPr>
          <w:rStyle w:val="Strong"/>
        </w:rPr>
        <w:t>Primary Source Analysis: Liberal Revolutions</w:t>
      </w:r>
      <w:r w:rsidR="006F427E" w:rsidRPr="0020133A">
        <w:rPr>
          <w:rStyle w:val="Strong"/>
        </w:rPr>
        <w:t xml:space="preserve"> </w:t>
      </w:r>
    </w:p>
    <w:p w14:paraId="7825D2E4" w14:textId="77777777" w:rsidR="005E74AC" w:rsidRPr="0020133A" w:rsidRDefault="005E74AC" w:rsidP="00762D6B">
      <w:pPr>
        <w:pStyle w:val="NormalWeb"/>
        <w:spacing w:before="0" w:beforeAutospacing="0" w:after="0" w:afterAutospacing="0" w:line="480" w:lineRule="auto"/>
        <w:jc w:val="center"/>
        <w:rPr>
          <w:rStyle w:val="Strong"/>
        </w:rPr>
      </w:pPr>
    </w:p>
    <w:p w14:paraId="5E1867EB" w14:textId="77777777" w:rsidR="005E74AC" w:rsidRPr="0020133A" w:rsidRDefault="005E74AC" w:rsidP="00762D6B">
      <w:pPr>
        <w:pStyle w:val="NormalWeb"/>
        <w:spacing w:before="0" w:beforeAutospacing="0" w:after="0" w:afterAutospacing="0" w:line="480" w:lineRule="auto"/>
        <w:jc w:val="center"/>
      </w:pPr>
    </w:p>
    <w:p w14:paraId="69577C35" w14:textId="77777777" w:rsidR="005E74AC" w:rsidRPr="0020133A" w:rsidRDefault="005E74AC" w:rsidP="00762D6B">
      <w:pPr>
        <w:pStyle w:val="NormalWeb"/>
        <w:spacing w:before="0" w:beforeAutospacing="0" w:after="0" w:afterAutospacing="0" w:line="480" w:lineRule="auto"/>
        <w:jc w:val="center"/>
        <w:rPr>
          <w:rStyle w:val="Strong"/>
          <w:b w:val="0"/>
        </w:rPr>
      </w:pPr>
      <w:r w:rsidRPr="0020133A">
        <w:rPr>
          <w:rStyle w:val="Strong"/>
          <w:b w:val="0"/>
        </w:rPr>
        <w:t>Student’s Name</w:t>
      </w:r>
    </w:p>
    <w:p w14:paraId="5C44F54A" w14:textId="77777777" w:rsidR="005E74AC" w:rsidRPr="0020133A" w:rsidRDefault="005E74AC" w:rsidP="00762D6B">
      <w:pPr>
        <w:pStyle w:val="NormalWeb"/>
        <w:spacing w:before="0" w:beforeAutospacing="0" w:after="0" w:afterAutospacing="0" w:line="480" w:lineRule="auto"/>
        <w:jc w:val="center"/>
        <w:rPr>
          <w:rStyle w:val="Strong"/>
          <w:b w:val="0"/>
        </w:rPr>
      </w:pPr>
      <w:r w:rsidRPr="0020133A">
        <w:rPr>
          <w:rStyle w:val="Strong"/>
          <w:b w:val="0"/>
        </w:rPr>
        <w:t>Instructor’s Name</w:t>
      </w:r>
    </w:p>
    <w:p w14:paraId="5C82F145" w14:textId="77777777" w:rsidR="005E74AC" w:rsidRPr="0020133A" w:rsidRDefault="005E74AC" w:rsidP="00762D6B">
      <w:pPr>
        <w:pStyle w:val="NormalWeb"/>
        <w:spacing w:before="0" w:beforeAutospacing="0" w:after="0" w:afterAutospacing="0" w:line="480" w:lineRule="auto"/>
        <w:jc w:val="center"/>
        <w:rPr>
          <w:rStyle w:val="Strong"/>
          <w:b w:val="0"/>
        </w:rPr>
      </w:pPr>
      <w:r w:rsidRPr="0020133A">
        <w:rPr>
          <w:rStyle w:val="Strong"/>
          <w:b w:val="0"/>
        </w:rPr>
        <w:t>Course Name</w:t>
      </w:r>
    </w:p>
    <w:p w14:paraId="266ED8A8" w14:textId="77777777" w:rsidR="005E74AC" w:rsidRPr="0020133A" w:rsidRDefault="005E74AC" w:rsidP="00762D6B">
      <w:pPr>
        <w:pStyle w:val="NormalWeb"/>
        <w:spacing w:before="0" w:beforeAutospacing="0" w:after="0" w:afterAutospacing="0" w:line="480" w:lineRule="auto"/>
        <w:jc w:val="center"/>
        <w:rPr>
          <w:rStyle w:val="Strong"/>
          <w:b w:val="0"/>
        </w:rPr>
      </w:pPr>
      <w:r w:rsidRPr="0020133A">
        <w:rPr>
          <w:rStyle w:val="Strong"/>
          <w:b w:val="0"/>
        </w:rPr>
        <w:t>Date</w:t>
      </w:r>
    </w:p>
    <w:p w14:paraId="057A70CA" w14:textId="77777777" w:rsidR="005E74AC" w:rsidRPr="0020133A" w:rsidRDefault="005E74AC" w:rsidP="00762D6B">
      <w:pPr>
        <w:pStyle w:val="NormalWeb"/>
        <w:spacing w:before="0" w:beforeAutospacing="0" w:after="0" w:afterAutospacing="0" w:line="480" w:lineRule="auto"/>
        <w:jc w:val="center"/>
        <w:rPr>
          <w:rStyle w:val="Strong"/>
        </w:rPr>
      </w:pPr>
    </w:p>
    <w:p w14:paraId="45459AFF" w14:textId="77777777" w:rsidR="005E74AC" w:rsidRPr="0020133A" w:rsidRDefault="005E74AC" w:rsidP="00762D6B">
      <w:pPr>
        <w:pStyle w:val="NormalWeb"/>
        <w:spacing w:before="0" w:beforeAutospacing="0" w:after="0" w:afterAutospacing="0" w:line="480" w:lineRule="auto"/>
        <w:jc w:val="center"/>
        <w:rPr>
          <w:rStyle w:val="Strong"/>
        </w:rPr>
      </w:pPr>
    </w:p>
    <w:p w14:paraId="1A580986" w14:textId="77777777" w:rsidR="005E74AC" w:rsidRPr="0020133A" w:rsidRDefault="005E74AC" w:rsidP="00762D6B">
      <w:pPr>
        <w:pStyle w:val="NormalWeb"/>
        <w:spacing w:before="0" w:beforeAutospacing="0" w:after="0" w:afterAutospacing="0" w:line="480" w:lineRule="auto"/>
        <w:jc w:val="center"/>
        <w:rPr>
          <w:rStyle w:val="Strong"/>
        </w:rPr>
      </w:pPr>
    </w:p>
    <w:p w14:paraId="3E7207D6" w14:textId="77777777" w:rsidR="005E74AC" w:rsidRPr="0020133A" w:rsidRDefault="005E74AC" w:rsidP="00762D6B">
      <w:pPr>
        <w:pStyle w:val="NormalWeb"/>
        <w:spacing w:before="0" w:beforeAutospacing="0" w:after="0" w:afterAutospacing="0" w:line="480" w:lineRule="auto"/>
        <w:jc w:val="center"/>
        <w:rPr>
          <w:rStyle w:val="Strong"/>
        </w:rPr>
      </w:pPr>
    </w:p>
    <w:p w14:paraId="37A37263" w14:textId="77777777" w:rsidR="005E74AC" w:rsidRPr="0020133A" w:rsidRDefault="005E74AC" w:rsidP="00762D6B">
      <w:pPr>
        <w:pStyle w:val="NormalWeb"/>
        <w:spacing w:before="0" w:beforeAutospacing="0" w:after="0" w:afterAutospacing="0" w:line="480" w:lineRule="auto"/>
        <w:jc w:val="center"/>
        <w:rPr>
          <w:rStyle w:val="Strong"/>
        </w:rPr>
      </w:pPr>
    </w:p>
    <w:p w14:paraId="14680B0C" w14:textId="77777777" w:rsidR="005E74AC" w:rsidRPr="0020133A" w:rsidRDefault="005E74AC" w:rsidP="00762D6B">
      <w:pPr>
        <w:pStyle w:val="NormalWeb"/>
        <w:spacing w:before="0" w:beforeAutospacing="0" w:after="0" w:afterAutospacing="0" w:line="480" w:lineRule="auto"/>
        <w:jc w:val="center"/>
        <w:rPr>
          <w:rStyle w:val="Strong"/>
        </w:rPr>
      </w:pPr>
    </w:p>
    <w:p w14:paraId="767C7EFB" w14:textId="77777777" w:rsidR="005E74AC" w:rsidRPr="0020133A" w:rsidRDefault="005E74AC" w:rsidP="00762D6B">
      <w:pPr>
        <w:pStyle w:val="NormalWeb"/>
        <w:spacing w:before="0" w:beforeAutospacing="0" w:after="0" w:afterAutospacing="0" w:line="480" w:lineRule="auto"/>
        <w:jc w:val="center"/>
        <w:rPr>
          <w:rStyle w:val="Strong"/>
        </w:rPr>
      </w:pPr>
    </w:p>
    <w:p w14:paraId="21206928" w14:textId="77777777" w:rsidR="005E74AC" w:rsidRPr="0020133A" w:rsidRDefault="005E74AC" w:rsidP="00762D6B">
      <w:pPr>
        <w:pStyle w:val="NormalWeb"/>
        <w:spacing w:before="0" w:beforeAutospacing="0" w:after="0" w:afterAutospacing="0" w:line="480" w:lineRule="auto"/>
        <w:jc w:val="center"/>
        <w:rPr>
          <w:rStyle w:val="Strong"/>
        </w:rPr>
      </w:pPr>
    </w:p>
    <w:p w14:paraId="736EF4AD" w14:textId="77777777" w:rsidR="005E74AC" w:rsidRPr="0020133A" w:rsidRDefault="005E74AC" w:rsidP="00762D6B">
      <w:pPr>
        <w:pStyle w:val="NormalWeb"/>
        <w:spacing w:before="0" w:beforeAutospacing="0" w:after="0" w:afterAutospacing="0" w:line="480" w:lineRule="auto"/>
        <w:jc w:val="center"/>
        <w:rPr>
          <w:rStyle w:val="Strong"/>
        </w:rPr>
      </w:pPr>
    </w:p>
    <w:p w14:paraId="02AD8630" w14:textId="77777777" w:rsidR="005E74AC" w:rsidRPr="0020133A" w:rsidRDefault="005E74AC" w:rsidP="00762D6B">
      <w:pPr>
        <w:pStyle w:val="NormalWeb"/>
        <w:spacing w:before="0" w:beforeAutospacing="0" w:after="0" w:afterAutospacing="0" w:line="480" w:lineRule="auto"/>
        <w:jc w:val="center"/>
        <w:rPr>
          <w:rStyle w:val="Strong"/>
        </w:rPr>
      </w:pPr>
    </w:p>
    <w:p w14:paraId="5601A44C" w14:textId="77777777" w:rsidR="005E74AC" w:rsidRPr="0020133A" w:rsidRDefault="005E74AC" w:rsidP="00762D6B">
      <w:pPr>
        <w:pStyle w:val="NormalWeb"/>
        <w:spacing w:before="0" w:beforeAutospacing="0" w:after="0" w:afterAutospacing="0" w:line="480" w:lineRule="auto"/>
        <w:jc w:val="center"/>
        <w:rPr>
          <w:rStyle w:val="Strong"/>
        </w:rPr>
      </w:pPr>
    </w:p>
    <w:p w14:paraId="1808CEAE" w14:textId="77777777" w:rsidR="005E74AC" w:rsidRPr="0020133A" w:rsidRDefault="005E74AC" w:rsidP="00762D6B">
      <w:pPr>
        <w:pStyle w:val="NormalWeb"/>
        <w:spacing w:before="0" w:beforeAutospacing="0" w:after="0" w:afterAutospacing="0" w:line="480" w:lineRule="auto"/>
        <w:jc w:val="center"/>
        <w:rPr>
          <w:rStyle w:val="Strong"/>
        </w:rPr>
      </w:pPr>
    </w:p>
    <w:p w14:paraId="24EDB63D" w14:textId="77777777" w:rsidR="005E74AC" w:rsidRPr="0020133A" w:rsidRDefault="005E74AC" w:rsidP="00762D6B">
      <w:pPr>
        <w:pStyle w:val="NormalWeb"/>
        <w:spacing w:before="0" w:beforeAutospacing="0" w:after="0" w:afterAutospacing="0" w:line="480" w:lineRule="auto"/>
        <w:jc w:val="center"/>
        <w:rPr>
          <w:rStyle w:val="Strong"/>
        </w:rPr>
      </w:pPr>
    </w:p>
    <w:p w14:paraId="4E751182" w14:textId="77777777" w:rsidR="00E95BD3" w:rsidRPr="0020133A" w:rsidRDefault="005E74AC" w:rsidP="00E95BD3">
      <w:pPr>
        <w:pStyle w:val="NormalWeb"/>
        <w:spacing w:before="0" w:beforeAutospacing="0" w:after="0" w:afterAutospacing="0" w:line="480" w:lineRule="auto"/>
        <w:jc w:val="center"/>
        <w:rPr>
          <w:rStyle w:val="Strong"/>
        </w:rPr>
      </w:pPr>
      <w:r w:rsidRPr="0020133A">
        <w:rPr>
          <w:rStyle w:val="Strong"/>
        </w:rPr>
        <w:lastRenderedPageBreak/>
        <w:t>Primary Source Analysis: Liberal Revolutions</w:t>
      </w:r>
    </w:p>
    <w:p w14:paraId="7C2D8FC6" w14:textId="77777777" w:rsidR="00762D6B" w:rsidRPr="0020133A" w:rsidRDefault="00E95BD3" w:rsidP="00E95BD3">
      <w:pPr>
        <w:pStyle w:val="NormalWeb"/>
        <w:spacing w:before="0" w:beforeAutospacing="0" w:after="0" w:afterAutospacing="0" w:line="480" w:lineRule="auto"/>
        <w:ind w:firstLine="720"/>
        <w:rPr>
          <w:b/>
          <w:bCs/>
        </w:rPr>
      </w:pPr>
      <w:r w:rsidRPr="0020133A">
        <w:rPr>
          <w:bCs/>
          <w:i/>
        </w:rPr>
        <w:t>Declaration of Independence, US (1776)</w:t>
      </w:r>
      <w:r w:rsidR="00762D6B" w:rsidRPr="0020133A">
        <w:t xml:space="preserve">, the </w:t>
      </w:r>
      <w:r w:rsidRPr="0020133A">
        <w:rPr>
          <w:i/>
          <w:color w:val="000000"/>
        </w:rPr>
        <w:t>Maximilien Robespierre, “Speech to the National Convention” (February 7, 1794)</w:t>
      </w:r>
      <w:r w:rsidR="00762D6B" w:rsidRPr="0020133A">
        <w:t xml:space="preserve">, and the </w:t>
      </w:r>
      <w:r w:rsidR="00762D6B" w:rsidRPr="0020133A">
        <w:rPr>
          <w:i/>
        </w:rPr>
        <w:t>Declaration of Independence of Haiti (1804)</w:t>
      </w:r>
      <w:r w:rsidR="00762D6B" w:rsidRPr="0020133A">
        <w:t xml:space="preserve"> are some of the most important documents of the revolution that warrant the need to break the oppressive governance and create new grounds of freedom. These sources, formal </w:t>
      </w:r>
      <w:r w:rsidR="001544CD">
        <w:t>D</w:t>
      </w:r>
      <w:r w:rsidR="00762D6B" w:rsidRPr="0020133A">
        <w:t xml:space="preserve">eclaration, political speech, and rallying proclamation, are produced by assemblies </w:t>
      </w:r>
      <w:r w:rsidR="0083067F" w:rsidRPr="0020133A">
        <w:t>and</w:t>
      </w:r>
      <w:r w:rsidR="00762D6B" w:rsidRPr="0020133A">
        <w:t xml:space="preserve"> leaders who confront tyranny and have common purposes of legitimizing separation, rallying support, and gaining lasting freedom. They tell us about a historical era that was marked by struggle </w:t>
      </w:r>
      <w:r w:rsidR="001F1460" w:rsidRPr="0020133A">
        <w:t>for</w:t>
      </w:r>
      <w:r w:rsidR="00762D6B" w:rsidRPr="0020133A">
        <w:t xml:space="preserve"> power, </w:t>
      </w:r>
      <w:r w:rsidR="00FC713B" w:rsidRPr="0020133A">
        <w:t>patient sufferance turning to active resistance</w:t>
      </w:r>
      <w:r w:rsidR="00762D6B" w:rsidRPr="0020133A">
        <w:t xml:space="preserve">, and </w:t>
      </w:r>
      <w:r w:rsidR="004C1892">
        <w:t>attitude</w:t>
      </w:r>
      <w:r w:rsidR="00762D6B" w:rsidRPr="0020133A">
        <w:t xml:space="preserve"> that upholds rights, virtue, and revenge in the name of the common good.</w:t>
      </w:r>
    </w:p>
    <w:p w14:paraId="7AF1A02D" w14:textId="77777777" w:rsidR="0020133A" w:rsidRPr="0020133A" w:rsidRDefault="00762D6B" w:rsidP="0020133A">
      <w:pPr>
        <w:pStyle w:val="NormalWeb"/>
        <w:spacing w:before="0" w:beforeAutospacing="0" w:after="0" w:afterAutospacing="0" w:line="480" w:lineRule="auto"/>
        <w:ind w:firstLine="720"/>
      </w:pPr>
      <w:r w:rsidRPr="0020133A">
        <w:t>On July 4, 1776, the r</w:t>
      </w:r>
      <w:r w:rsidR="0083067F" w:rsidRPr="0020133A">
        <w:t>epresentatives of the thirteen U</w:t>
      </w:r>
      <w:r w:rsidRPr="0020133A">
        <w:t xml:space="preserve">nited States of </w:t>
      </w:r>
      <w:r w:rsidR="001F1460" w:rsidRPr="0020133A">
        <w:t xml:space="preserve">America in </w:t>
      </w:r>
      <w:r w:rsidRPr="0020133A">
        <w:t>the General Congress developed the United States Declaration of Independence. It</w:t>
      </w:r>
      <w:r w:rsidR="001F1460" w:rsidRPr="0020133A">
        <w:t>s</w:t>
      </w:r>
      <w:r w:rsidRPr="0020133A">
        <w:t xml:space="preserve"> </w:t>
      </w:r>
      <w:r w:rsidR="0083067F" w:rsidRPr="0020133A">
        <w:t>creators aimed to</w:t>
      </w:r>
      <w:r w:rsidRPr="0020133A">
        <w:t xml:space="preserve"> </w:t>
      </w:r>
      <w:r w:rsidR="001F1460" w:rsidRPr="0020133A">
        <w:t>expose</w:t>
      </w:r>
      <w:r w:rsidRPr="0020133A">
        <w:t xml:space="preserve"> the reasons </w:t>
      </w:r>
      <w:r w:rsidR="001F1460" w:rsidRPr="0020133A">
        <w:t>for</w:t>
      </w:r>
      <w:r w:rsidRPr="0020133A">
        <w:t xml:space="preserve"> division and demonstrate a plan of complete tyranny by the facts submitted. The idea was to demonstrate the reasons why the colonies had to break political bands with Britain and be free and independent states with the authority to </w:t>
      </w:r>
      <w:r w:rsidR="0083067F" w:rsidRPr="0020133A">
        <w:t xml:space="preserve">levy </w:t>
      </w:r>
      <w:r w:rsidRPr="0020133A">
        <w:t xml:space="preserve">war, </w:t>
      </w:r>
      <w:r w:rsidR="0083067F" w:rsidRPr="0020133A">
        <w:t>conclude peace</w:t>
      </w:r>
      <w:r w:rsidRPr="0020133A">
        <w:t xml:space="preserve"> and form alliances. It begins with self-evident truths based on the Laws of Nature and of the God of Nature, that governments are founded on the consent of the governed and that destructive governments can be changed or destroyed. The King has a long list of grievances, </w:t>
      </w:r>
      <w:r w:rsidR="00E83551">
        <w:t>enumerating the usurpations of the King: refusal to assent to wholesome laws, prohibition of the passage</w:t>
      </w:r>
      <w:r w:rsidRPr="0020133A">
        <w:t xml:space="preserve"> of pressing laws by governors, imposition of taxes without consent, maintenance of standing armies in peace without legislative sanction, and encouragement of domestic insurrections among the people. </w:t>
      </w:r>
    </w:p>
    <w:p w14:paraId="229AEB4A" w14:textId="77777777" w:rsidR="0020133A" w:rsidRPr="0020133A" w:rsidRDefault="00762D6B" w:rsidP="0020133A">
      <w:pPr>
        <w:pStyle w:val="NormalWeb"/>
        <w:spacing w:before="0" w:beforeAutospacing="0" w:after="0" w:afterAutospacing="0" w:line="480" w:lineRule="auto"/>
        <w:ind w:firstLine="720"/>
      </w:pPr>
      <w:r w:rsidRPr="0020133A">
        <w:lastRenderedPageBreak/>
        <w:t>These details expose a background of colonial issues where royal policies hindered justice, representation, commerce and protection and resulted in recurren</w:t>
      </w:r>
      <w:r w:rsidR="0083067F" w:rsidRPr="0020133A">
        <w:t>t petitions that were met with injury</w:t>
      </w:r>
      <w:r w:rsidRPr="0020133A">
        <w:t xml:space="preserve">. </w:t>
      </w:r>
      <w:r w:rsidR="0083067F" w:rsidRPr="0020133A">
        <w:rPr>
          <w:i/>
        </w:rPr>
        <w:t>The United States Declaration of Independence</w:t>
      </w:r>
      <w:r w:rsidR="0083067F" w:rsidRPr="0020133A">
        <w:t xml:space="preserve"> </w:t>
      </w:r>
      <w:r w:rsidRPr="0020133A">
        <w:t xml:space="preserve">presents the views that are inclined to prudence rather than light changes but </w:t>
      </w:r>
      <w:r w:rsidR="001F1460" w:rsidRPr="0020133A">
        <w:t xml:space="preserve">an </w:t>
      </w:r>
      <w:r w:rsidRPr="0020133A">
        <w:t xml:space="preserve">obligation to resist when abuses are despotism. It states </w:t>
      </w:r>
      <w:r w:rsidR="0083067F" w:rsidRPr="0020133A">
        <w:t xml:space="preserve">“We hold these truths to be self-evident, that all men are created equal, that they are endowed by their Creator with certain unalienable Rights, that among these are Life, Liberty and the pursuit of Happiness.” </w:t>
      </w:r>
      <w:r w:rsidR="00775EDB" w:rsidRPr="0020133A">
        <w:t>The quote is based on the concepts of natural rights and the social contract by the Enlig</w:t>
      </w:r>
      <w:r w:rsidR="001544CD">
        <w:t>htenment philosopher John Locke</w:t>
      </w:r>
      <w:r w:rsidR="004C1892">
        <w:t>. The</w:t>
      </w:r>
      <w:r w:rsidR="00685CB6">
        <w:t xml:space="preserve"> quote demonstrates that the </w:t>
      </w:r>
      <w:r w:rsidR="00775EDB" w:rsidRPr="0020133A">
        <w:t xml:space="preserve">source is </w:t>
      </w:r>
      <w:r w:rsidR="00E83551">
        <w:t>intended to inform the world about the historical context of the colonists' suffering under their own tyranny</w:t>
      </w:r>
      <w:r w:rsidR="00775EDB" w:rsidRPr="0020133A">
        <w:t xml:space="preserve">. </w:t>
      </w:r>
      <w:r w:rsidR="00685CB6">
        <w:t>The Declaration</w:t>
      </w:r>
      <w:r w:rsidR="001544CD">
        <w:t>,</w:t>
      </w:r>
      <w:r w:rsidR="00685CB6">
        <w:t xml:space="preserve"> therefore</w:t>
      </w:r>
      <w:r w:rsidR="00775EDB" w:rsidRPr="0020133A">
        <w:t xml:space="preserve"> links Enlightenment values to </w:t>
      </w:r>
      <w:r w:rsidR="001544CD">
        <w:t xml:space="preserve">the </w:t>
      </w:r>
      <w:r w:rsidR="00685CB6">
        <w:t>broader context</w:t>
      </w:r>
      <w:r w:rsidR="00775EDB" w:rsidRPr="0020133A">
        <w:t xml:space="preserve"> of Atlantic revolutions as discussed in the textbook, making separation a morally and logically justified act (Adelman et al., 2024)</w:t>
      </w:r>
      <w:r w:rsidR="009F0FCB" w:rsidRPr="0020133A">
        <w:t>.</w:t>
      </w:r>
    </w:p>
    <w:p w14:paraId="2C4142FC" w14:textId="77777777" w:rsidR="0020133A" w:rsidRPr="0020133A" w:rsidRDefault="00775EDB" w:rsidP="0020133A">
      <w:pPr>
        <w:pStyle w:val="NormalWeb"/>
        <w:spacing w:before="0" w:beforeAutospacing="0" w:after="0" w:afterAutospacing="0" w:line="480" w:lineRule="auto"/>
        <w:ind w:firstLine="720"/>
      </w:pPr>
      <w:r w:rsidRPr="0020133A">
        <w:t>The speech was written during the radical period of the French Revolution and was aimed at protecting the republic against the internal and external threats outlined in the textbook</w:t>
      </w:r>
      <w:r w:rsidR="00FF4227">
        <w:t xml:space="preserve"> </w:t>
      </w:r>
      <w:r w:rsidR="00FF4227" w:rsidRPr="0020133A">
        <w:t>(Adelman et al., 2024)</w:t>
      </w:r>
      <w:r w:rsidR="009F0FCB" w:rsidRPr="0020133A">
        <w:t xml:space="preserve">. </w:t>
      </w:r>
      <w:r w:rsidR="00762D6B" w:rsidRPr="0020133A">
        <w:t xml:space="preserve">Robespierre’s </w:t>
      </w:r>
      <w:r w:rsidR="00E95BD3" w:rsidRPr="0020133A">
        <w:rPr>
          <w:i/>
        </w:rPr>
        <w:t>Speech to the National Convention</w:t>
      </w:r>
      <w:r w:rsidR="00E95BD3" w:rsidRPr="0020133A">
        <w:t xml:space="preserve"> </w:t>
      </w:r>
      <w:r w:rsidR="00762D6B" w:rsidRPr="0020133A">
        <w:t xml:space="preserve">on February 7, 1794, was delivered by a revolutionary leader to guide administration </w:t>
      </w:r>
      <w:r w:rsidR="00E95BD3" w:rsidRPr="0020133A">
        <w:t>during turbulent times</w:t>
      </w:r>
      <w:r w:rsidR="00762D6B" w:rsidRPr="0020133A">
        <w:t xml:space="preserve">. It was meant to justify the objective of the revolutionary system to establish democracy by terminating the war of liberty against tyranny and to justify the use of terror as needed. </w:t>
      </w:r>
      <w:r w:rsidR="00E95BD3" w:rsidRPr="0020133A">
        <w:t>Robespierre</w:t>
      </w:r>
      <w:r w:rsidR="00762D6B" w:rsidRPr="0020133A">
        <w:t xml:space="preserve"> defines v</w:t>
      </w:r>
      <w:r w:rsidR="00E95BD3" w:rsidRPr="0020133A">
        <w:t xml:space="preserve">irtue as the soul of democracy; </w:t>
      </w:r>
      <w:r w:rsidR="00762D6B" w:rsidRPr="0020133A">
        <w:t xml:space="preserve">love of country and laws which encompass love of equality and preference of the common good to individual profit. </w:t>
      </w:r>
      <w:r w:rsidR="00E95BD3" w:rsidRPr="0020133A">
        <w:t>In revolution, however, different springs operate: “If the spring of popular government in time of peace is virtue, the springs of popular government in revolution are at once virtue and terror: virtue, without which terror is fatal; terror, without which virtue is powerless.”</w:t>
      </w:r>
      <w:r w:rsidR="00762D6B" w:rsidRPr="0020133A">
        <w:t xml:space="preserve"> </w:t>
      </w:r>
      <w:r w:rsidR="009F0FCB" w:rsidRPr="0020133A">
        <w:t xml:space="preserve">This </w:t>
      </w:r>
      <w:r w:rsidRPr="0020133A">
        <w:t xml:space="preserve">quote shows how Robespierre had modified the </w:t>
      </w:r>
      <w:r w:rsidRPr="0020133A">
        <w:lastRenderedPageBreak/>
        <w:t>Enlightenment idea of civic virtue by Rousseau</w:t>
      </w:r>
      <w:r w:rsidR="001544CD">
        <w:t>,</w:t>
      </w:r>
      <w:r w:rsidRPr="0020133A">
        <w:t xml:space="preserve"> as discussed in chapter 14 of the course reading, to the immediate historical circumstances of 1794 France</w:t>
      </w:r>
      <w:r w:rsidR="0020133A" w:rsidRPr="0020133A">
        <w:t xml:space="preserve"> (Adelman et al., 2024)</w:t>
      </w:r>
      <w:r w:rsidR="00762D6B" w:rsidRPr="0020133A">
        <w:t xml:space="preserve">. </w:t>
      </w:r>
    </w:p>
    <w:p w14:paraId="5EB393DD" w14:textId="77777777" w:rsidR="00762D6B" w:rsidRPr="0020133A" w:rsidRDefault="00762D6B" w:rsidP="0020133A">
      <w:pPr>
        <w:pStyle w:val="NormalWeb"/>
        <w:spacing w:before="0" w:beforeAutospacing="0" w:after="0" w:afterAutospacing="0" w:line="480" w:lineRule="auto"/>
        <w:ind w:firstLine="720"/>
      </w:pPr>
      <w:r w:rsidRPr="0020133A">
        <w:rPr>
          <w:i/>
        </w:rPr>
        <w:t>The Haitian Declaration of Independence</w:t>
      </w:r>
      <w:r w:rsidRPr="0020133A">
        <w:t xml:space="preserve"> gathers brave soldiers and generals who shed blood in the name of freedom. It is to secure eternal freedom after driving out the barbarians, to unite the citizens with </w:t>
      </w:r>
      <w:r w:rsidR="00E95BD3" w:rsidRPr="0020133A">
        <w:t>“Independence, or Death,”</w:t>
      </w:r>
      <w:r w:rsidRPr="0020133A">
        <w:t xml:space="preserve"> and to vow eternal abandonment of France to make the nation a free or a dead nation. </w:t>
      </w:r>
      <w:r w:rsidR="009F0FCB" w:rsidRPr="0020133A">
        <w:t xml:space="preserve">As a rallying proclamation </w:t>
      </w:r>
      <w:r w:rsidR="00775EDB" w:rsidRPr="0020133A">
        <w:t xml:space="preserve">following the triumphant slave revolt in Saint-Domingue, the intent of the source was to claim complete independence and prevent French reconquests, extending the concepts of the Atlantic revolutions and addressing the colonial issues of racial slavery that were covered </w:t>
      </w:r>
      <w:r w:rsidR="001544CD">
        <w:t>in the</w:t>
      </w:r>
      <w:r w:rsidR="00775EDB" w:rsidRPr="0020133A">
        <w:t xml:space="preserve"> textbook</w:t>
      </w:r>
      <w:r w:rsidR="0020133A" w:rsidRPr="0020133A">
        <w:t xml:space="preserve"> (Adelman et al., 2024)</w:t>
      </w:r>
      <w:r w:rsidR="009F0FCB" w:rsidRPr="0020133A">
        <w:t xml:space="preserve">. </w:t>
      </w:r>
      <w:r w:rsidRPr="0020133A">
        <w:t>Dessalines asserts that the French impressions still linger on laws, manners</w:t>
      </w:r>
      <w:r w:rsidR="001544CD">
        <w:t>,</w:t>
      </w:r>
      <w:r w:rsidRPr="0020133A">
        <w:t xml:space="preserve"> and towns, and their existence would </w:t>
      </w:r>
      <w:r w:rsidR="001F1460" w:rsidRPr="0020133A">
        <w:t>caus</w:t>
      </w:r>
      <w:r w:rsidRPr="0020133A">
        <w:t xml:space="preserve">e </w:t>
      </w:r>
      <w:proofErr w:type="gramStart"/>
      <w:r w:rsidR="00E95BD3" w:rsidRPr="0020133A">
        <w:t>trouble</w:t>
      </w:r>
      <w:r w:rsidRPr="0020133A">
        <w:t xml:space="preserve">, </w:t>
      </w:r>
      <w:r w:rsidR="00E95BD3" w:rsidRPr="0020133A">
        <w:t xml:space="preserve"> and</w:t>
      </w:r>
      <w:proofErr w:type="gramEnd"/>
      <w:r w:rsidR="00E95BD3" w:rsidRPr="0020133A">
        <w:t xml:space="preserve"> “the difference of their </w:t>
      </w:r>
      <w:proofErr w:type="spellStart"/>
      <w:r w:rsidR="00E95BD3" w:rsidRPr="0020133A">
        <w:t>Colour</w:t>
      </w:r>
      <w:proofErr w:type="spellEnd"/>
      <w:r w:rsidR="00E95BD3" w:rsidRPr="0020133A">
        <w:t xml:space="preserve"> to ours, the length of the Seas that separate us, our revenging Climate show sufficiently that they are not our </w:t>
      </w:r>
      <w:proofErr w:type="gramStart"/>
      <w:r w:rsidR="00E95BD3" w:rsidRPr="0020133A">
        <w:t>Brothers</w:t>
      </w:r>
      <w:proofErr w:type="gramEnd"/>
      <w:r w:rsidR="00E95BD3" w:rsidRPr="0020133A">
        <w:t>.”</w:t>
      </w:r>
      <w:r w:rsidRPr="0020133A">
        <w:t xml:space="preserve"> </w:t>
      </w:r>
      <w:r w:rsidR="00E95BD3" w:rsidRPr="0020133A">
        <w:t>Dessalines</w:t>
      </w:r>
      <w:r w:rsidRPr="0020133A">
        <w:t xml:space="preserve"> tells of fourteen years of victimhood in the French chicanery, of families being preyed upon by vultures and tigers wh</w:t>
      </w:r>
      <w:r w:rsidR="00E95BD3" w:rsidRPr="0020133A">
        <w:t>o are still covered with blood,</w:t>
      </w:r>
      <w:r w:rsidRPr="0020133A">
        <w:t xml:space="preserve"> imploring a dreadful lesson in revenge by executing any Frenchman who desecrates the </w:t>
      </w:r>
      <w:r w:rsidR="00E95BD3" w:rsidRPr="0020133A">
        <w:t>territory of liberty</w:t>
      </w:r>
      <w:r w:rsidRPr="0020133A">
        <w:t xml:space="preserve">. </w:t>
      </w:r>
    </w:p>
    <w:p w14:paraId="2A3C68B7" w14:textId="77777777" w:rsidR="00762D6B" w:rsidRPr="0020133A" w:rsidRDefault="00762D6B" w:rsidP="00762D6B">
      <w:pPr>
        <w:pStyle w:val="NormalWeb"/>
        <w:spacing w:before="0" w:beforeAutospacing="0" w:after="0" w:afterAutospacing="0" w:line="480" w:lineRule="auto"/>
        <w:ind w:firstLine="720"/>
        <w:rPr>
          <w:b/>
          <w:bCs/>
        </w:rPr>
      </w:pPr>
      <w:r w:rsidRPr="0020133A">
        <w:t xml:space="preserve">These </w:t>
      </w:r>
      <w:r w:rsidR="00E95BD3" w:rsidRPr="0020133A">
        <w:t xml:space="preserve">three primary </w:t>
      </w:r>
      <w:r w:rsidRPr="0020133A">
        <w:t xml:space="preserve">sources are connected by shared themes of </w:t>
      </w:r>
      <w:r w:rsidR="00E95BD3" w:rsidRPr="0020133A">
        <w:t>resistance</w:t>
      </w:r>
      <w:r w:rsidRPr="0020133A">
        <w:t xml:space="preserve"> to tyranny in the name of liberty</w:t>
      </w:r>
      <w:r w:rsidR="001F1460" w:rsidRPr="0020133A">
        <w:t>,</w:t>
      </w:r>
      <w:r w:rsidRPr="0020133A">
        <w:t xml:space="preserve"> but </w:t>
      </w:r>
      <w:r w:rsidR="00E95BD3" w:rsidRPr="0020133A">
        <w:t>they also adapt</w:t>
      </w:r>
      <w:r w:rsidRPr="0020133A">
        <w:t xml:space="preserve"> to local </w:t>
      </w:r>
      <w:r w:rsidR="00E95BD3" w:rsidRPr="0020133A">
        <w:t>conditions.</w:t>
      </w:r>
      <w:r w:rsidRPr="0020133A">
        <w:t xml:space="preserve"> </w:t>
      </w:r>
      <w:r w:rsidR="00E95BD3" w:rsidRPr="0020133A">
        <w:t>T</w:t>
      </w:r>
      <w:r w:rsidRPr="0020133A">
        <w:t xml:space="preserve">he US relies on reasonable grievances and rights by consent, Robespierre is a philosopher of terror to defend democratic virtue, and Haiti is in need of vengeance in the blood and racial isolation after fourteen years of struggle. </w:t>
      </w:r>
      <w:r w:rsidR="00E95BD3" w:rsidRPr="0020133A">
        <w:t>These sources</w:t>
      </w:r>
      <w:r w:rsidRPr="0020133A">
        <w:t xml:space="preserve"> tell us of a time when lo</w:t>
      </w:r>
      <w:r w:rsidR="00E95BD3" w:rsidRPr="0020133A">
        <w:t xml:space="preserve">ng trains of abuses, political </w:t>
      </w:r>
      <w:r w:rsidRPr="0020133A">
        <w:t>or barbaric, had to be met with radical assertions of self-determination. Revolutions were framed by creators as moral obligations backed by superior v</w:t>
      </w:r>
      <w:r w:rsidR="00E95BD3" w:rsidRPr="0020133A">
        <w:t xml:space="preserve">alues like </w:t>
      </w:r>
      <w:r w:rsidRPr="0020133A">
        <w:t>Nature God,</w:t>
      </w:r>
      <w:r w:rsidR="00E95BD3" w:rsidRPr="0020133A">
        <w:t xml:space="preserve"> public virtue, or solemn oaths</w:t>
      </w:r>
      <w:r w:rsidRPr="0020133A">
        <w:t xml:space="preserve">, and </w:t>
      </w:r>
      <w:r w:rsidRPr="0020133A">
        <w:lastRenderedPageBreak/>
        <w:t xml:space="preserve">showed the worldviews that put a high value on public interest, equality, and </w:t>
      </w:r>
      <w:r w:rsidR="00E95BD3" w:rsidRPr="0020133A">
        <w:t>uncompromising</w:t>
      </w:r>
      <w:r w:rsidRPr="0020133A">
        <w:t xml:space="preserve"> defense of liberty against further oppression.</w:t>
      </w:r>
    </w:p>
    <w:p w14:paraId="6A8A0FBE" w14:textId="77777777" w:rsidR="005E74AC" w:rsidRPr="0020133A" w:rsidRDefault="005E74AC" w:rsidP="00762D6B">
      <w:pPr>
        <w:spacing w:after="0" w:line="480" w:lineRule="auto"/>
        <w:rPr>
          <w:rFonts w:ascii="Times New Roman" w:hAnsi="Times New Roman" w:cs="Times New Roman"/>
          <w:sz w:val="24"/>
          <w:szCs w:val="24"/>
        </w:rPr>
      </w:pPr>
    </w:p>
    <w:p w14:paraId="4D8ACF01" w14:textId="77777777" w:rsidR="0020133A" w:rsidRPr="0020133A" w:rsidRDefault="0020133A" w:rsidP="00762D6B">
      <w:pPr>
        <w:spacing w:after="0" w:line="480" w:lineRule="auto"/>
        <w:rPr>
          <w:rFonts w:ascii="Times New Roman" w:hAnsi="Times New Roman" w:cs="Times New Roman"/>
          <w:sz w:val="24"/>
          <w:szCs w:val="24"/>
        </w:rPr>
      </w:pPr>
    </w:p>
    <w:p w14:paraId="6134312D" w14:textId="77777777" w:rsidR="0020133A" w:rsidRPr="0020133A" w:rsidRDefault="0020133A" w:rsidP="00762D6B">
      <w:pPr>
        <w:spacing w:after="0" w:line="480" w:lineRule="auto"/>
        <w:rPr>
          <w:rFonts w:ascii="Times New Roman" w:hAnsi="Times New Roman" w:cs="Times New Roman"/>
          <w:sz w:val="24"/>
          <w:szCs w:val="24"/>
        </w:rPr>
      </w:pPr>
    </w:p>
    <w:p w14:paraId="2A4F870E" w14:textId="77777777" w:rsidR="0020133A" w:rsidRPr="0020133A" w:rsidRDefault="0020133A" w:rsidP="00762D6B">
      <w:pPr>
        <w:spacing w:after="0" w:line="480" w:lineRule="auto"/>
        <w:rPr>
          <w:rFonts w:ascii="Times New Roman" w:hAnsi="Times New Roman" w:cs="Times New Roman"/>
          <w:sz w:val="24"/>
          <w:szCs w:val="24"/>
        </w:rPr>
      </w:pPr>
    </w:p>
    <w:p w14:paraId="47FCF9A7" w14:textId="77777777" w:rsidR="0020133A" w:rsidRPr="0020133A" w:rsidRDefault="0020133A" w:rsidP="00762D6B">
      <w:pPr>
        <w:spacing w:after="0" w:line="480" w:lineRule="auto"/>
        <w:rPr>
          <w:rFonts w:ascii="Times New Roman" w:hAnsi="Times New Roman" w:cs="Times New Roman"/>
          <w:sz w:val="24"/>
          <w:szCs w:val="24"/>
        </w:rPr>
      </w:pPr>
    </w:p>
    <w:p w14:paraId="4F026624" w14:textId="77777777" w:rsidR="0020133A" w:rsidRPr="0020133A" w:rsidRDefault="0020133A" w:rsidP="00762D6B">
      <w:pPr>
        <w:spacing w:after="0" w:line="480" w:lineRule="auto"/>
        <w:rPr>
          <w:rFonts w:ascii="Times New Roman" w:hAnsi="Times New Roman" w:cs="Times New Roman"/>
          <w:sz w:val="24"/>
          <w:szCs w:val="24"/>
        </w:rPr>
      </w:pPr>
    </w:p>
    <w:p w14:paraId="2A155131" w14:textId="77777777" w:rsidR="0020133A" w:rsidRPr="0020133A" w:rsidRDefault="0020133A" w:rsidP="00762D6B">
      <w:pPr>
        <w:spacing w:after="0" w:line="480" w:lineRule="auto"/>
        <w:rPr>
          <w:rFonts w:ascii="Times New Roman" w:hAnsi="Times New Roman" w:cs="Times New Roman"/>
          <w:sz w:val="24"/>
          <w:szCs w:val="24"/>
        </w:rPr>
      </w:pPr>
    </w:p>
    <w:p w14:paraId="0ED87DAD" w14:textId="77777777" w:rsidR="0020133A" w:rsidRPr="0020133A" w:rsidRDefault="0020133A" w:rsidP="00762D6B">
      <w:pPr>
        <w:spacing w:after="0" w:line="480" w:lineRule="auto"/>
        <w:rPr>
          <w:rFonts w:ascii="Times New Roman" w:hAnsi="Times New Roman" w:cs="Times New Roman"/>
          <w:sz w:val="24"/>
          <w:szCs w:val="24"/>
        </w:rPr>
      </w:pPr>
    </w:p>
    <w:p w14:paraId="225A0428" w14:textId="77777777" w:rsidR="0020133A" w:rsidRPr="0020133A" w:rsidRDefault="0020133A" w:rsidP="00762D6B">
      <w:pPr>
        <w:spacing w:after="0" w:line="480" w:lineRule="auto"/>
        <w:rPr>
          <w:rFonts w:ascii="Times New Roman" w:hAnsi="Times New Roman" w:cs="Times New Roman"/>
          <w:sz w:val="24"/>
          <w:szCs w:val="24"/>
        </w:rPr>
      </w:pPr>
    </w:p>
    <w:p w14:paraId="725E2FBF" w14:textId="77777777" w:rsidR="0020133A" w:rsidRPr="0020133A" w:rsidRDefault="0020133A" w:rsidP="00762D6B">
      <w:pPr>
        <w:spacing w:after="0" w:line="480" w:lineRule="auto"/>
        <w:rPr>
          <w:rFonts w:ascii="Times New Roman" w:hAnsi="Times New Roman" w:cs="Times New Roman"/>
          <w:sz w:val="24"/>
          <w:szCs w:val="24"/>
        </w:rPr>
      </w:pPr>
    </w:p>
    <w:p w14:paraId="225A9B97" w14:textId="77777777" w:rsidR="0020133A" w:rsidRPr="0020133A" w:rsidRDefault="0020133A" w:rsidP="00762D6B">
      <w:pPr>
        <w:spacing w:after="0" w:line="480" w:lineRule="auto"/>
        <w:rPr>
          <w:rFonts w:ascii="Times New Roman" w:hAnsi="Times New Roman" w:cs="Times New Roman"/>
          <w:sz w:val="24"/>
          <w:szCs w:val="24"/>
        </w:rPr>
      </w:pPr>
    </w:p>
    <w:p w14:paraId="090FA43C" w14:textId="77777777" w:rsidR="0020133A" w:rsidRPr="0020133A" w:rsidRDefault="0020133A" w:rsidP="00762D6B">
      <w:pPr>
        <w:spacing w:after="0" w:line="480" w:lineRule="auto"/>
        <w:rPr>
          <w:rFonts w:ascii="Times New Roman" w:hAnsi="Times New Roman" w:cs="Times New Roman"/>
          <w:sz w:val="24"/>
          <w:szCs w:val="24"/>
        </w:rPr>
      </w:pPr>
    </w:p>
    <w:p w14:paraId="381C4400" w14:textId="77777777" w:rsidR="0020133A" w:rsidRPr="0020133A" w:rsidRDefault="0020133A" w:rsidP="00762D6B">
      <w:pPr>
        <w:spacing w:after="0" w:line="480" w:lineRule="auto"/>
        <w:rPr>
          <w:rFonts w:ascii="Times New Roman" w:hAnsi="Times New Roman" w:cs="Times New Roman"/>
          <w:sz w:val="24"/>
          <w:szCs w:val="24"/>
        </w:rPr>
      </w:pPr>
    </w:p>
    <w:p w14:paraId="2F69824D" w14:textId="77777777" w:rsidR="0020133A" w:rsidRPr="0020133A" w:rsidRDefault="0020133A" w:rsidP="00762D6B">
      <w:pPr>
        <w:spacing w:after="0" w:line="480" w:lineRule="auto"/>
        <w:rPr>
          <w:rFonts w:ascii="Times New Roman" w:hAnsi="Times New Roman" w:cs="Times New Roman"/>
          <w:sz w:val="24"/>
          <w:szCs w:val="24"/>
        </w:rPr>
      </w:pPr>
    </w:p>
    <w:p w14:paraId="7DB896B1" w14:textId="77777777" w:rsidR="0020133A" w:rsidRPr="0020133A" w:rsidRDefault="0020133A" w:rsidP="00762D6B">
      <w:pPr>
        <w:spacing w:after="0" w:line="480" w:lineRule="auto"/>
        <w:rPr>
          <w:rFonts w:ascii="Times New Roman" w:hAnsi="Times New Roman" w:cs="Times New Roman"/>
          <w:sz w:val="24"/>
          <w:szCs w:val="24"/>
        </w:rPr>
      </w:pPr>
    </w:p>
    <w:p w14:paraId="2D79F286" w14:textId="77777777" w:rsidR="0020133A" w:rsidRPr="0020133A" w:rsidRDefault="0020133A" w:rsidP="00762D6B">
      <w:pPr>
        <w:spacing w:after="0" w:line="480" w:lineRule="auto"/>
        <w:rPr>
          <w:rFonts w:ascii="Times New Roman" w:hAnsi="Times New Roman" w:cs="Times New Roman"/>
          <w:sz w:val="24"/>
          <w:szCs w:val="24"/>
        </w:rPr>
      </w:pPr>
    </w:p>
    <w:p w14:paraId="3A59B9A6" w14:textId="77777777" w:rsidR="0020133A" w:rsidRPr="0020133A" w:rsidRDefault="0020133A" w:rsidP="00762D6B">
      <w:pPr>
        <w:spacing w:after="0" w:line="480" w:lineRule="auto"/>
        <w:rPr>
          <w:rFonts w:ascii="Times New Roman" w:hAnsi="Times New Roman" w:cs="Times New Roman"/>
          <w:sz w:val="24"/>
          <w:szCs w:val="24"/>
        </w:rPr>
      </w:pPr>
    </w:p>
    <w:p w14:paraId="1F33ED46" w14:textId="77777777" w:rsidR="0020133A" w:rsidRPr="0020133A" w:rsidRDefault="0020133A" w:rsidP="00762D6B">
      <w:pPr>
        <w:spacing w:after="0" w:line="480" w:lineRule="auto"/>
        <w:rPr>
          <w:rFonts w:ascii="Times New Roman" w:hAnsi="Times New Roman" w:cs="Times New Roman"/>
          <w:sz w:val="24"/>
          <w:szCs w:val="24"/>
        </w:rPr>
      </w:pPr>
    </w:p>
    <w:p w14:paraId="26225359" w14:textId="77777777" w:rsidR="0020133A" w:rsidRPr="0020133A" w:rsidRDefault="0020133A" w:rsidP="00762D6B">
      <w:pPr>
        <w:spacing w:after="0" w:line="480" w:lineRule="auto"/>
        <w:rPr>
          <w:rFonts w:ascii="Times New Roman" w:hAnsi="Times New Roman" w:cs="Times New Roman"/>
          <w:sz w:val="24"/>
          <w:szCs w:val="24"/>
        </w:rPr>
      </w:pPr>
    </w:p>
    <w:p w14:paraId="0DE44AA9" w14:textId="77777777" w:rsidR="0020133A" w:rsidRPr="0020133A" w:rsidRDefault="0020133A" w:rsidP="00762D6B">
      <w:pPr>
        <w:spacing w:after="0" w:line="480" w:lineRule="auto"/>
        <w:rPr>
          <w:rFonts w:ascii="Times New Roman" w:hAnsi="Times New Roman" w:cs="Times New Roman"/>
          <w:sz w:val="24"/>
          <w:szCs w:val="24"/>
        </w:rPr>
      </w:pPr>
    </w:p>
    <w:p w14:paraId="0A10FA42" w14:textId="77777777" w:rsidR="0020133A" w:rsidRPr="0020133A" w:rsidRDefault="0020133A" w:rsidP="00762D6B">
      <w:pPr>
        <w:spacing w:after="0" w:line="480" w:lineRule="auto"/>
        <w:rPr>
          <w:rFonts w:ascii="Times New Roman" w:hAnsi="Times New Roman" w:cs="Times New Roman"/>
          <w:sz w:val="24"/>
          <w:szCs w:val="24"/>
        </w:rPr>
      </w:pPr>
    </w:p>
    <w:p w14:paraId="485D66AE" w14:textId="77777777" w:rsidR="0020133A" w:rsidRPr="0020133A" w:rsidRDefault="0020133A" w:rsidP="00762D6B">
      <w:pPr>
        <w:spacing w:after="0" w:line="480" w:lineRule="auto"/>
        <w:rPr>
          <w:rFonts w:ascii="Times New Roman" w:hAnsi="Times New Roman" w:cs="Times New Roman"/>
          <w:sz w:val="24"/>
          <w:szCs w:val="24"/>
        </w:rPr>
      </w:pPr>
    </w:p>
    <w:p w14:paraId="4238FD99" w14:textId="77777777" w:rsidR="0020133A" w:rsidRPr="0020133A" w:rsidRDefault="0020133A" w:rsidP="0020133A">
      <w:pPr>
        <w:spacing w:after="0" w:line="480" w:lineRule="auto"/>
        <w:jc w:val="center"/>
        <w:rPr>
          <w:rFonts w:ascii="Times New Roman" w:hAnsi="Times New Roman" w:cs="Times New Roman"/>
          <w:b/>
          <w:sz w:val="24"/>
          <w:szCs w:val="24"/>
        </w:rPr>
      </w:pPr>
      <w:r w:rsidRPr="0020133A">
        <w:rPr>
          <w:rFonts w:ascii="Times New Roman" w:hAnsi="Times New Roman" w:cs="Times New Roman"/>
          <w:b/>
          <w:sz w:val="24"/>
          <w:szCs w:val="24"/>
        </w:rPr>
        <w:t>References</w:t>
      </w:r>
    </w:p>
    <w:p w14:paraId="1F65AF00" w14:textId="77777777" w:rsidR="0020133A" w:rsidRPr="0020133A" w:rsidRDefault="0020133A" w:rsidP="0020133A">
      <w:pPr>
        <w:pStyle w:val="NormalWeb"/>
        <w:spacing w:before="0" w:beforeAutospacing="0" w:after="0" w:afterAutospacing="0" w:line="480" w:lineRule="auto"/>
        <w:ind w:left="720" w:hanging="720"/>
      </w:pPr>
      <w:r>
        <w:t xml:space="preserve">Adelman, J., Pollard, E., Rosenberg, C., Tignor, R., &amp; Karras, A. (2024). Cultures of splendor and power. In </w:t>
      </w:r>
      <w:r>
        <w:rPr>
          <w:rStyle w:val="Emphasis"/>
        </w:rPr>
        <w:t>Worlds together, worlds apart</w:t>
      </w:r>
      <w:r>
        <w:t xml:space="preserve"> (pp. 591-667). W. W. Norton &amp; Company.</w:t>
      </w:r>
    </w:p>
    <w:p w14:paraId="1AF7535E" w14:textId="77777777" w:rsidR="0020133A" w:rsidRPr="0020133A" w:rsidRDefault="0020133A" w:rsidP="0020133A">
      <w:pPr>
        <w:spacing w:after="0" w:line="480" w:lineRule="auto"/>
        <w:rPr>
          <w:rFonts w:ascii="Times New Roman" w:hAnsi="Times New Roman" w:cs="Times New Roman"/>
          <w:b/>
          <w:sz w:val="24"/>
          <w:szCs w:val="24"/>
        </w:rPr>
      </w:pPr>
    </w:p>
    <w:p w14:paraId="1D45F1C0" w14:textId="77777777" w:rsidR="0020133A" w:rsidRPr="0020133A" w:rsidRDefault="0020133A" w:rsidP="00762D6B">
      <w:pPr>
        <w:spacing w:after="0" w:line="480" w:lineRule="auto"/>
        <w:rPr>
          <w:rFonts w:ascii="Times New Roman" w:hAnsi="Times New Roman" w:cs="Times New Roman"/>
          <w:sz w:val="24"/>
          <w:szCs w:val="24"/>
        </w:rPr>
      </w:pPr>
    </w:p>
    <w:sectPr w:rsidR="0020133A" w:rsidRPr="0020133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D3CED" w14:textId="77777777" w:rsidR="00953FD4" w:rsidRDefault="00953FD4" w:rsidP="005E74AC">
      <w:pPr>
        <w:spacing w:after="0" w:line="240" w:lineRule="auto"/>
      </w:pPr>
      <w:r>
        <w:separator/>
      </w:r>
    </w:p>
  </w:endnote>
  <w:endnote w:type="continuationSeparator" w:id="0">
    <w:p w14:paraId="3C92BA55" w14:textId="77777777" w:rsidR="00953FD4" w:rsidRDefault="00953FD4" w:rsidP="005E7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2062" w14:textId="77777777" w:rsidR="00953FD4" w:rsidRDefault="00953FD4" w:rsidP="005E74AC">
      <w:pPr>
        <w:spacing w:after="0" w:line="240" w:lineRule="auto"/>
      </w:pPr>
      <w:r>
        <w:separator/>
      </w:r>
    </w:p>
  </w:footnote>
  <w:footnote w:type="continuationSeparator" w:id="0">
    <w:p w14:paraId="0608497A" w14:textId="77777777" w:rsidR="00953FD4" w:rsidRDefault="00953FD4" w:rsidP="005E7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92860423"/>
      <w:docPartObj>
        <w:docPartGallery w:val="Page Numbers (Top of Page)"/>
        <w:docPartUnique/>
      </w:docPartObj>
    </w:sdtPr>
    <w:sdtEndPr>
      <w:rPr>
        <w:noProof/>
      </w:rPr>
    </w:sdtEndPr>
    <w:sdtContent>
      <w:p w14:paraId="535DEAEC" w14:textId="77777777" w:rsidR="00DD5700" w:rsidRPr="005E74AC" w:rsidRDefault="00DD5700">
        <w:pPr>
          <w:pStyle w:val="Header"/>
          <w:jc w:val="right"/>
          <w:rPr>
            <w:rFonts w:ascii="Times New Roman" w:hAnsi="Times New Roman" w:cs="Times New Roman"/>
            <w:sz w:val="24"/>
            <w:szCs w:val="24"/>
          </w:rPr>
        </w:pPr>
        <w:r w:rsidRPr="005E74AC">
          <w:rPr>
            <w:rFonts w:ascii="Times New Roman" w:hAnsi="Times New Roman" w:cs="Times New Roman"/>
            <w:sz w:val="24"/>
            <w:szCs w:val="24"/>
          </w:rPr>
          <w:fldChar w:fldCharType="begin"/>
        </w:r>
        <w:r w:rsidRPr="005E74AC">
          <w:rPr>
            <w:rFonts w:ascii="Times New Roman" w:hAnsi="Times New Roman" w:cs="Times New Roman"/>
            <w:sz w:val="24"/>
            <w:szCs w:val="24"/>
          </w:rPr>
          <w:instrText xml:space="preserve"> PAGE   \* MERGEFORMAT </w:instrText>
        </w:r>
        <w:r w:rsidRPr="005E74AC">
          <w:rPr>
            <w:rFonts w:ascii="Times New Roman" w:hAnsi="Times New Roman" w:cs="Times New Roman"/>
            <w:sz w:val="24"/>
            <w:szCs w:val="24"/>
          </w:rPr>
          <w:fldChar w:fldCharType="separate"/>
        </w:r>
        <w:r w:rsidR="00E83551">
          <w:rPr>
            <w:rFonts w:ascii="Times New Roman" w:hAnsi="Times New Roman" w:cs="Times New Roman"/>
            <w:noProof/>
            <w:sz w:val="24"/>
            <w:szCs w:val="24"/>
          </w:rPr>
          <w:t>5</w:t>
        </w:r>
        <w:r w:rsidRPr="005E74AC">
          <w:rPr>
            <w:rFonts w:ascii="Times New Roman" w:hAnsi="Times New Roman" w:cs="Times New Roman"/>
            <w:noProof/>
            <w:sz w:val="24"/>
            <w:szCs w:val="24"/>
          </w:rPr>
          <w:fldChar w:fldCharType="end"/>
        </w:r>
      </w:p>
    </w:sdtContent>
  </w:sdt>
  <w:p w14:paraId="550A4124" w14:textId="77777777" w:rsidR="00DD5700" w:rsidRDefault="00DD57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2536F"/>
    <w:multiLevelType w:val="multilevel"/>
    <w:tmpl w:val="2FB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2277D"/>
    <w:multiLevelType w:val="multilevel"/>
    <w:tmpl w:val="27B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47DC0"/>
    <w:multiLevelType w:val="multilevel"/>
    <w:tmpl w:val="F2A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210070">
    <w:abstractNumId w:val="0"/>
  </w:num>
  <w:num w:numId="2" w16cid:durableId="1520505244">
    <w:abstractNumId w:val="1"/>
  </w:num>
  <w:num w:numId="3" w16cid:durableId="1476338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MyNjQ0ASIjQzNDQyUdpeDU4uLM/DyQApNaAN5qX/wsAAAA"/>
  </w:docVars>
  <w:rsids>
    <w:rsidRoot w:val="005E74AC"/>
    <w:rsid w:val="00011421"/>
    <w:rsid w:val="00056DDF"/>
    <w:rsid w:val="001544CD"/>
    <w:rsid w:val="001A6AEA"/>
    <w:rsid w:val="001F1460"/>
    <w:rsid w:val="0020133A"/>
    <w:rsid w:val="002848DA"/>
    <w:rsid w:val="004C1892"/>
    <w:rsid w:val="005071DC"/>
    <w:rsid w:val="0058383F"/>
    <w:rsid w:val="005D3B2E"/>
    <w:rsid w:val="005E74AC"/>
    <w:rsid w:val="006220BF"/>
    <w:rsid w:val="00685CB6"/>
    <w:rsid w:val="006E0236"/>
    <w:rsid w:val="006F427E"/>
    <w:rsid w:val="00725119"/>
    <w:rsid w:val="00762D6B"/>
    <w:rsid w:val="00775EDB"/>
    <w:rsid w:val="0083067F"/>
    <w:rsid w:val="0088065B"/>
    <w:rsid w:val="00953FD4"/>
    <w:rsid w:val="009F0FCB"/>
    <w:rsid w:val="00B06C67"/>
    <w:rsid w:val="00C139BC"/>
    <w:rsid w:val="00DD5700"/>
    <w:rsid w:val="00E83551"/>
    <w:rsid w:val="00E95BD3"/>
    <w:rsid w:val="00F67CA6"/>
    <w:rsid w:val="00FC713B"/>
    <w:rsid w:val="00FF4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C6D0E"/>
  <w15:chartTrackingRefBased/>
  <w15:docId w15:val="{A8EAEDE9-BC08-4BE5-A729-BF6A85CD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4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74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74AC"/>
    <w:rPr>
      <w:b/>
      <w:bCs/>
    </w:rPr>
  </w:style>
  <w:style w:type="paragraph" w:styleId="Header">
    <w:name w:val="header"/>
    <w:basedOn w:val="Normal"/>
    <w:link w:val="HeaderChar"/>
    <w:uiPriority w:val="99"/>
    <w:unhideWhenUsed/>
    <w:rsid w:val="005E7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4AC"/>
  </w:style>
  <w:style w:type="paragraph" w:styleId="Footer">
    <w:name w:val="footer"/>
    <w:basedOn w:val="Normal"/>
    <w:link w:val="FooterChar"/>
    <w:uiPriority w:val="99"/>
    <w:unhideWhenUsed/>
    <w:rsid w:val="005E7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4AC"/>
  </w:style>
  <w:style w:type="character" w:styleId="Emphasis">
    <w:name w:val="Emphasis"/>
    <w:basedOn w:val="DefaultParagraphFont"/>
    <w:uiPriority w:val="20"/>
    <w:qFormat/>
    <w:rsid w:val="002013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505">
      <w:bodyDiv w:val="1"/>
      <w:marLeft w:val="0"/>
      <w:marRight w:val="0"/>
      <w:marTop w:val="0"/>
      <w:marBottom w:val="0"/>
      <w:divBdr>
        <w:top w:val="none" w:sz="0" w:space="0" w:color="auto"/>
        <w:left w:val="none" w:sz="0" w:space="0" w:color="auto"/>
        <w:bottom w:val="none" w:sz="0" w:space="0" w:color="auto"/>
        <w:right w:val="none" w:sz="0" w:space="0" w:color="auto"/>
      </w:divBdr>
      <w:divsChild>
        <w:div w:id="1936549245">
          <w:marLeft w:val="-720"/>
          <w:marRight w:val="0"/>
          <w:marTop w:val="0"/>
          <w:marBottom w:val="0"/>
          <w:divBdr>
            <w:top w:val="none" w:sz="0" w:space="0" w:color="auto"/>
            <w:left w:val="none" w:sz="0" w:space="0" w:color="auto"/>
            <w:bottom w:val="none" w:sz="0" w:space="0" w:color="auto"/>
            <w:right w:val="none" w:sz="0" w:space="0" w:color="auto"/>
          </w:divBdr>
        </w:div>
      </w:divsChild>
    </w:div>
    <w:div w:id="66927175">
      <w:bodyDiv w:val="1"/>
      <w:marLeft w:val="0"/>
      <w:marRight w:val="0"/>
      <w:marTop w:val="0"/>
      <w:marBottom w:val="0"/>
      <w:divBdr>
        <w:top w:val="none" w:sz="0" w:space="0" w:color="auto"/>
        <w:left w:val="none" w:sz="0" w:space="0" w:color="auto"/>
        <w:bottom w:val="none" w:sz="0" w:space="0" w:color="auto"/>
        <w:right w:val="none" w:sz="0" w:space="0" w:color="auto"/>
      </w:divBdr>
    </w:div>
    <w:div w:id="175194420">
      <w:bodyDiv w:val="1"/>
      <w:marLeft w:val="0"/>
      <w:marRight w:val="0"/>
      <w:marTop w:val="0"/>
      <w:marBottom w:val="0"/>
      <w:divBdr>
        <w:top w:val="none" w:sz="0" w:space="0" w:color="auto"/>
        <w:left w:val="none" w:sz="0" w:space="0" w:color="auto"/>
        <w:bottom w:val="none" w:sz="0" w:space="0" w:color="auto"/>
        <w:right w:val="none" w:sz="0" w:space="0" w:color="auto"/>
      </w:divBdr>
    </w:div>
    <w:div w:id="525795862">
      <w:bodyDiv w:val="1"/>
      <w:marLeft w:val="0"/>
      <w:marRight w:val="0"/>
      <w:marTop w:val="0"/>
      <w:marBottom w:val="0"/>
      <w:divBdr>
        <w:top w:val="none" w:sz="0" w:space="0" w:color="auto"/>
        <w:left w:val="none" w:sz="0" w:space="0" w:color="auto"/>
        <w:bottom w:val="none" w:sz="0" w:space="0" w:color="auto"/>
        <w:right w:val="none" w:sz="0" w:space="0" w:color="auto"/>
      </w:divBdr>
    </w:div>
    <w:div w:id="531308773">
      <w:bodyDiv w:val="1"/>
      <w:marLeft w:val="0"/>
      <w:marRight w:val="0"/>
      <w:marTop w:val="0"/>
      <w:marBottom w:val="0"/>
      <w:divBdr>
        <w:top w:val="none" w:sz="0" w:space="0" w:color="auto"/>
        <w:left w:val="none" w:sz="0" w:space="0" w:color="auto"/>
        <w:bottom w:val="none" w:sz="0" w:space="0" w:color="auto"/>
        <w:right w:val="none" w:sz="0" w:space="0" w:color="auto"/>
      </w:divBdr>
    </w:div>
    <w:div w:id="678237153">
      <w:bodyDiv w:val="1"/>
      <w:marLeft w:val="0"/>
      <w:marRight w:val="0"/>
      <w:marTop w:val="0"/>
      <w:marBottom w:val="0"/>
      <w:divBdr>
        <w:top w:val="none" w:sz="0" w:space="0" w:color="auto"/>
        <w:left w:val="none" w:sz="0" w:space="0" w:color="auto"/>
        <w:bottom w:val="none" w:sz="0" w:space="0" w:color="auto"/>
        <w:right w:val="none" w:sz="0" w:space="0" w:color="auto"/>
      </w:divBdr>
    </w:div>
    <w:div w:id="968513291">
      <w:bodyDiv w:val="1"/>
      <w:marLeft w:val="0"/>
      <w:marRight w:val="0"/>
      <w:marTop w:val="0"/>
      <w:marBottom w:val="0"/>
      <w:divBdr>
        <w:top w:val="none" w:sz="0" w:space="0" w:color="auto"/>
        <w:left w:val="none" w:sz="0" w:space="0" w:color="auto"/>
        <w:bottom w:val="none" w:sz="0" w:space="0" w:color="auto"/>
        <w:right w:val="none" w:sz="0" w:space="0" w:color="auto"/>
      </w:divBdr>
    </w:div>
    <w:div w:id="1256790386">
      <w:bodyDiv w:val="1"/>
      <w:marLeft w:val="0"/>
      <w:marRight w:val="0"/>
      <w:marTop w:val="0"/>
      <w:marBottom w:val="0"/>
      <w:divBdr>
        <w:top w:val="none" w:sz="0" w:space="0" w:color="auto"/>
        <w:left w:val="none" w:sz="0" w:space="0" w:color="auto"/>
        <w:bottom w:val="none" w:sz="0" w:space="0" w:color="auto"/>
        <w:right w:val="none" w:sz="0" w:space="0" w:color="auto"/>
      </w:divBdr>
    </w:div>
    <w:div w:id="1319727294">
      <w:bodyDiv w:val="1"/>
      <w:marLeft w:val="0"/>
      <w:marRight w:val="0"/>
      <w:marTop w:val="0"/>
      <w:marBottom w:val="0"/>
      <w:divBdr>
        <w:top w:val="none" w:sz="0" w:space="0" w:color="auto"/>
        <w:left w:val="none" w:sz="0" w:space="0" w:color="auto"/>
        <w:bottom w:val="none" w:sz="0" w:space="0" w:color="auto"/>
        <w:right w:val="none" w:sz="0" w:space="0" w:color="auto"/>
      </w:divBdr>
    </w:div>
    <w:div w:id="1347708385">
      <w:bodyDiv w:val="1"/>
      <w:marLeft w:val="0"/>
      <w:marRight w:val="0"/>
      <w:marTop w:val="0"/>
      <w:marBottom w:val="0"/>
      <w:divBdr>
        <w:top w:val="none" w:sz="0" w:space="0" w:color="auto"/>
        <w:left w:val="none" w:sz="0" w:space="0" w:color="auto"/>
        <w:bottom w:val="none" w:sz="0" w:space="0" w:color="auto"/>
        <w:right w:val="none" w:sz="0" w:space="0" w:color="auto"/>
      </w:divBdr>
    </w:div>
    <w:div w:id="1465999356">
      <w:bodyDiv w:val="1"/>
      <w:marLeft w:val="0"/>
      <w:marRight w:val="0"/>
      <w:marTop w:val="0"/>
      <w:marBottom w:val="0"/>
      <w:divBdr>
        <w:top w:val="none" w:sz="0" w:space="0" w:color="auto"/>
        <w:left w:val="none" w:sz="0" w:space="0" w:color="auto"/>
        <w:bottom w:val="none" w:sz="0" w:space="0" w:color="auto"/>
        <w:right w:val="none" w:sz="0" w:space="0" w:color="auto"/>
      </w:divBdr>
    </w:div>
    <w:div w:id="1493444545">
      <w:bodyDiv w:val="1"/>
      <w:marLeft w:val="0"/>
      <w:marRight w:val="0"/>
      <w:marTop w:val="0"/>
      <w:marBottom w:val="0"/>
      <w:divBdr>
        <w:top w:val="none" w:sz="0" w:space="0" w:color="auto"/>
        <w:left w:val="none" w:sz="0" w:space="0" w:color="auto"/>
        <w:bottom w:val="none" w:sz="0" w:space="0" w:color="auto"/>
        <w:right w:val="none" w:sz="0" w:space="0" w:color="auto"/>
      </w:divBdr>
    </w:div>
    <w:div w:id="1559590979">
      <w:bodyDiv w:val="1"/>
      <w:marLeft w:val="0"/>
      <w:marRight w:val="0"/>
      <w:marTop w:val="0"/>
      <w:marBottom w:val="0"/>
      <w:divBdr>
        <w:top w:val="none" w:sz="0" w:space="0" w:color="auto"/>
        <w:left w:val="none" w:sz="0" w:space="0" w:color="auto"/>
        <w:bottom w:val="none" w:sz="0" w:space="0" w:color="auto"/>
        <w:right w:val="none" w:sz="0" w:space="0" w:color="auto"/>
      </w:divBdr>
    </w:div>
    <w:div w:id="1642616244">
      <w:bodyDiv w:val="1"/>
      <w:marLeft w:val="0"/>
      <w:marRight w:val="0"/>
      <w:marTop w:val="0"/>
      <w:marBottom w:val="0"/>
      <w:divBdr>
        <w:top w:val="none" w:sz="0" w:space="0" w:color="auto"/>
        <w:left w:val="none" w:sz="0" w:space="0" w:color="auto"/>
        <w:bottom w:val="none" w:sz="0" w:space="0" w:color="auto"/>
        <w:right w:val="none" w:sz="0" w:space="0" w:color="auto"/>
      </w:divBdr>
    </w:div>
    <w:div w:id="1875459779">
      <w:bodyDiv w:val="1"/>
      <w:marLeft w:val="0"/>
      <w:marRight w:val="0"/>
      <w:marTop w:val="0"/>
      <w:marBottom w:val="0"/>
      <w:divBdr>
        <w:top w:val="none" w:sz="0" w:space="0" w:color="auto"/>
        <w:left w:val="none" w:sz="0" w:space="0" w:color="auto"/>
        <w:bottom w:val="none" w:sz="0" w:space="0" w:color="auto"/>
        <w:right w:val="none" w:sz="0" w:space="0" w:color="auto"/>
      </w:divBdr>
    </w:div>
    <w:div w:id="197945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Jennifer Mueke</cp:lastModifiedBy>
  <cp:revision>2</cp:revision>
  <dcterms:created xsi:type="dcterms:W3CDTF">2026-04-17T07:47:00Z</dcterms:created>
  <dcterms:modified xsi:type="dcterms:W3CDTF">2026-04-17T07:47:00Z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72b49c3e-4535-4ce2-a942-fa155f909129</vt:lpwstr>
  </property>
</Properties>
</file>