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DA1B25" wp14:paraId="371FE1C2" wp14:textId="5A2EEE30">
      <w:pPr>
        <w:pStyle w:val="Heading2"/>
        <w:keepNext w:val="1"/>
        <w:keepLines w:val="1"/>
        <w:spacing w:before="240" w:after="0" w:line="278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NZ"/>
        </w:rPr>
        <w:t>Appendix T – Quality Assurance Plan</w:t>
      </w:r>
    </w:p>
    <w:p xmlns:wp14="http://schemas.microsoft.com/office/word/2010/wordml" w:rsidP="1BDA1B25" wp14:paraId="327BF8A6" wp14:textId="462D441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BDA1B25" wp14:paraId="679B0FEC" wp14:textId="65652BAE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1.0 Introduction</w:t>
      </w:r>
    </w:p>
    <w:p xmlns:wp14="http://schemas.microsoft.com/office/word/2010/wordml" w:rsidP="1BDA1B25" wp14:paraId="0D9ACB3F" wp14:textId="406FF3B7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QA Plan outlines how Quality Assurance (QA) will be used across all phases of the </w:t>
      </w:r>
      <w:r w:rsidRPr="1BDA1B25" w:rsidR="7842FA0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Network Performance Evaluation of Linux Based Operating Systems in a Physical Environment</w:t>
      </w: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R&amp;D project. The plan details walkthroughs, QA/QC responsibilities, metrics, tools, and templates to maintain confidence in our results. </w:t>
      </w:r>
    </w:p>
    <w:p xmlns:wp14="http://schemas.microsoft.com/office/word/2010/wordml" w:rsidP="1BDA1B25" wp14:paraId="49875817" wp14:textId="0466CAFA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QA plan follows the Software Testing Life Cycle (STLC) methodology, ensuring quality is embedded into each structured phase of the project. Each QA activity aligns with a corresponding STLC stage, supporting systematic planning, test design, execution, and closure for accurate and consistent evaluation results. </w:t>
      </w:r>
    </w:p>
    <w:p xmlns:wp14="http://schemas.microsoft.com/office/word/2010/wordml" w:rsidP="1BDA1B25" wp14:paraId="0E933A6E" wp14:textId="32FA4D64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2.0 QA Walkthrough Procedures by Project Phase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5760"/>
      </w:tblGrid>
      <w:tr w:rsidR="1BDA1B25" w:rsidTr="1BDA1B25" w14:paraId="7CA47149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D9B5E7C" w14:textId="1B718E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Phase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09932C6" w14:textId="1EBF901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Walkthrough Procedure</w:t>
            </w:r>
          </w:p>
        </w:tc>
      </w:tr>
      <w:tr w:rsidR="1BDA1B25" w:rsidTr="1BDA1B25" w14:paraId="7F70B162">
        <w:trPr>
          <w:trHeight w:val="189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3BC6E37" w14:textId="0243A79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Requirement Analysis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86B976B" w14:textId="0D241E0A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QA plans review all project documentation (proposal, WBS, risk register, etc.) to ensure that scope, evaluation metrics (throughput, delay, jitter, loss), and deliverables are clearly defined and feasible.</w:t>
            </w:r>
          </w:p>
          <w:p w:rsidR="1BDA1B25" w:rsidP="1BDA1B25" w:rsidRDefault="1BDA1B25" w14:paraId="02B4ADC0" w14:textId="3D6B171C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BDA1B25" w:rsidP="1BDA1B25" w:rsidRDefault="1BDA1B25" w14:paraId="65820C95" w14:textId="370985C3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BDA1B25" w:rsidP="1BDA1B25" w:rsidRDefault="1BDA1B25" w14:paraId="47DDEA43" w14:textId="0564E5D8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BDA1B25" w:rsidTr="1BDA1B25" w14:paraId="34A4066F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E46F200" w14:textId="33961834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Planning</w:t>
            </w:r>
          </w:p>
          <w:p w:rsidR="1BDA1B25" w:rsidP="1BDA1B25" w:rsidRDefault="1BDA1B25" w14:paraId="4E0BFC62" w14:textId="26EEAF1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2089FC8" w14:textId="59D3FF7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QA activities define test strategy, tool selection (D-ITG), responsibilities, and environments, supporting risk mitigation and stakeholder validation.  </w:t>
            </w:r>
          </w:p>
        </w:tc>
      </w:tr>
      <w:tr w:rsidR="1BDA1B25" w:rsidTr="1BDA1B25" w14:paraId="47116519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5AD89EF" w14:textId="5AA0AA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Case Development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4ABBAD3" w14:textId="1AB0CE4D">
            <w:pPr>
              <w:tabs>
                <w:tab w:val="left" w:leader="none" w:pos="1290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QA creates test scripts and documentation, validated against requirements. Peer reviews align with STLC design verification. </w:t>
            </w:r>
          </w:p>
        </w:tc>
      </w:tr>
      <w:tr w:rsidR="1BDA1B25" w:rsidTr="1BDA1B25" w14:paraId="5D64495D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5B56785" w14:textId="3EBDC81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Environment Setup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36CFE31" w14:textId="0C7D368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 xml:space="preserve">QA configures consistent hardware and OS routing environments, ensuring test readiness before execution. </w:t>
            </w:r>
          </w:p>
        </w:tc>
      </w:tr>
      <w:tr w:rsidR="1BDA1B25" w:rsidTr="1BDA1B25" w14:paraId="0EA9F62A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190E2AA" w14:textId="11E055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Execution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65D0E18" w14:textId="02158D0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QA plan ensures all test cases across all configurations are checked against failures or anomalies which will trigger re-runs, as outlined in STLC.</w:t>
            </w:r>
          </w:p>
        </w:tc>
      </w:tr>
      <w:tr w:rsidR="1BDA1B25" w:rsidTr="1BDA1B25" w14:paraId="064088AC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42747AC" w14:textId="28DA539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Test Closure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A249FB8" w14:textId="20971D5D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QA reviews, summarizes, and validates test results, ensuring deliverables are aligned with project goals. Supervisor/client feedback is documented. </w:t>
            </w:r>
          </w:p>
        </w:tc>
      </w:tr>
    </w:tbl>
    <w:p xmlns:wp14="http://schemas.microsoft.com/office/word/2010/wordml" w:rsidP="1BDA1B25" wp14:paraId="0262EA87" wp14:textId="13FBB7EA">
      <w:pPr>
        <w:spacing w:before="240"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3.0 Quality Assurance Metrics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5760"/>
      </w:tblGrid>
      <w:tr w:rsidR="1BDA1B25" w:rsidTr="1BDA1B25" w14:paraId="2674919F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3FC7D4D" w14:textId="6D2A1C3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Metric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CC622EA" w14:textId="258FBB7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Description</w:t>
            </w:r>
          </w:p>
        </w:tc>
      </w:tr>
      <w:tr w:rsidR="1BDA1B25" w:rsidTr="1BDA1B25" w14:paraId="646C1CA3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96D3411" w14:textId="45C47F2B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Evaluation completion rate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558077E" w14:textId="11FC3B7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% of all planned evaluations completed</w:t>
            </w:r>
          </w:p>
        </w:tc>
      </w:tr>
      <w:tr w:rsidR="1BDA1B25" w:rsidTr="1BDA1B25" w14:paraId="696E3657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D3DB723" w14:textId="45FE8B9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Re-run frequency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7C15E1C" w14:textId="333DD23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% of evaluations outside 95% confidence interval</w:t>
            </w:r>
          </w:p>
        </w:tc>
      </w:tr>
      <w:tr w:rsidR="1BDA1B25" w:rsidTr="1BDA1B25" w14:paraId="21EC2B5A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755D6B7" w14:textId="29C55FA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Setup bug count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28C3546" w14:textId="746CB19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Number of environment/configuration-related issues encountered per OS</w:t>
            </w:r>
          </w:p>
        </w:tc>
      </w:tr>
      <w:tr w:rsidR="1BDA1B25" w:rsidTr="1BDA1B25" w14:paraId="302650F1">
        <w:trPr>
          <w:trHeight w:val="300"/>
        </w:trPr>
        <w:tc>
          <w:tcPr>
            <w:tcW w:w="3255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CA01289" w14:textId="5A6283D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NZ"/>
              </w:rPr>
              <w:t>Execution bug count</w:t>
            </w:r>
          </w:p>
        </w:tc>
        <w:tc>
          <w:tcPr>
            <w:tcW w:w="5760" w:type="dxa"/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3A7A012" w14:textId="781F908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Number of issues during or after evaluation runs</w:t>
            </w:r>
          </w:p>
        </w:tc>
      </w:tr>
    </w:tbl>
    <w:p xmlns:wp14="http://schemas.microsoft.com/office/word/2010/wordml" w:rsidP="1BDA1B25" wp14:paraId="5B71F006" wp14:textId="603BB332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BDA1B25" wp14:paraId="154158C4" wp14:textId="0DC0070D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BDA1B25" wp14:paraId="1BFCA370" wp14:textId="57BE9C71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4.0 Quality Control Activities</w:t>
      </w:r>
    </w:p>
    <w:p xmlns:wp14="http://schemas.microsoft.com/office/word/2010/wordml" w:rsidP="1BDA1B25" wp14:paraId="3D6C573F" wp14:textId="5677B013">
      <w:p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Unit Evaluation</w:t>
      </w:r>
    </w:p>
    <w:p xmlns:wp14="http://schemas.microsoft.com/office/word/2010/wordml" w:rsidP="1BDA1B25" wp14:paraId="5D53B372" wp14:textId="4BDC2F1B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Verify NIC configurations and IP addresses.</w:t>
      </w:r>
    </w:p>
    <w:p xmlns:wp14="http://schemas.microsoft.com/office/word/2010/wordml" w:rsidP="1BDA1B25" wp14:paraId="3777A53B" wp14:textId="64172E10">
      <w:pPr>
        <w:pStyle w:val="ListParagraph"/>
        <w:numPr>
          <w:ilvl w:val="0"/>
          <w:numId w:val="1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Ensure IP forwarding is enabled and functioning on routers.</w:t>
      </w:r>
    </w:p>
    <w:p xmlns:wp14="http://schemas.microsoft.com/office/word/2010/wordml" w:rsidP="1BDA1B25" wp14:paraId="77B44320" wp14:textId="50B4176A">
      <w:pPr>
        <w:pStyle w:val="ListParagraph"/>
        <w:numPr>
          <w:ilvl w:val="0"/>
          <w:numId w:val="1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Confirm D-ITG and iPerf tools run properly on each OS.</w:t>
      </w:r>
    </w:p>
    <w:p xmlns:wp14="http://schemas.microsoft.com/office/word/2010/wordml" w:rsidP="1BDA1B25" wp14:paraId="3BD3B5D5" wp14:textId="6BFE67F1">
      <w:p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Integration Evaluation</w:t>
      </w:r>
    </w:p>
    <w:p xmlns:wp14="http://schemas.microsoft.com/office/word/2010/wordml" w:rsidP="1BDA1B25" wp14:paraId="1310F373" wp14:textId="40FFFDAC">
      <w:pPr>
        <w:pStyle w:val="ListParagraph"/>
        <w:numPr>
          <w:ilvl w:val="0"/>
          <w:numId w:val="2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Evaluate full packet flow across sender → router 1 → router 2 → receiver</w:t>
      </w:r>
    </w:p>
    <w:p xmlns:wp14="http://schemas.microsoft.com/office/word/2010/wordml" w:rsidP="1BDA1B25" wp14:paraId="0D136C7A" wp14:textId="53450E0C">
      <w:pPr>
        <w:pStyle w:val="ListParagraph"/>
        <w:numPr>
          <w:ilvl w:val="0"/>
          <w:numId w:val="2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Validate correct routing and subnet communication between networks.</w:t>
      </w:r>
    </w:p>
    <w:p xmlns:wp14="http://schemas.microsoft.com/office/word/2010/wordml" w:rsidP="1BDA1B25" wp14:paraId="2795BBBD" wp14:textId="7557A8E4">
      <w:p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System Evaluation</w:t>
      </w:r>
    </w:p>
    <w:p xmlns:wp14="http://schemas.microsoft.com/office/word/2010/wordml" w:rsidP="1BDA1B25" wp14:paraId="387F80CF" wp14:textId="4C40D352">
      <w:pPr>
        <w:pStyle w:val="ListParagraph"/>
        <w:numPr>
          <w:ilvl w:val="0"/>
          <w:numId w:val="3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Execute full evaluation scenarios with 12 packet sizes per OS.</w:t>
      </w:r>
    </w:p>
    <w:p xmlns:wp14="http://schemas.microsoft.com/office/word/2010/wordml" w:rsidP="1BDA1B25" wp14:paraId="0620F054" wp14:textId="6B538FAD">
      <w:pPr>
        <w:pStyle w:val="ListParagraph"/>
        <w:numPr>
          <w:ilvl w:val="0"/>
          <w:numId w:val="3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Evaluate IPv4 and IPv6 separately across TCP and UDP.</w:t>
      </w:r>
    </w:p>
    <w:p xmlns:wp14="http://schemas.microsoft.com/office/word/2010/wordml" w:rsidP="1BDA1B25" wp14:paraId="7F0F2A4D" wp14:textId="4ECE9F8A">
      <w:pPr>
        <w:pStyle w:val="ListParagraph"/>
        <w:numPr>
          <w:ilvl w:val="0"/>
          <w:numId w:val="3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Review logs and verify data consistency across 10 repeated runs.</w:t>
      </w:r>
    </w:p>
    <w:p xmlns:wp14="http://schemas.microsoft.com/office/word/2010/wordml" w:rsidP="1BDA1B25" wp14:paraId="62FB7968" wp14:textId="350FFFAA">
      <w:p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Bug Tracking &amp; Re-evaluating</w:t>
      </w:r>
    </w:p>
    <w:p xmlns:wp14="http://schemas.microsoft.com/office/word/2010/wordml" w:rsidP="1BDA1B25" wp14:paraId="2A52C697" wp14:textId="035C3A75">
      <w:pPr>
        <w:pStyle w:val="ListParagraph"/>
        <w:numPr>
          <w:ilvl w:val="0"/>
          <w:numId w:val="4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Log bugs and produce daily and weekly bug reports (on each evaluation).</w:t>
      </w:r>
    </w:p>
    <w:p xmlns:wp14="http://schemas.microsoft.com/office/word/2010/wordml" w:rsidP="1BDA1B25" wp14:paraId="319160EC" wp14:textId="76AD600B">
      <w:pPr>
        <w:pStyle w:val="ListParagraph"/>
        <w:numPr>
          <w:ilvl w:val="0"/>
          <w:numId w:val="4"/>
        </w:numPr>
        <w:spacing w:after="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Apply 95% confidence interval rule and re-run failed scenarios.</w:t>
      </w:r>
    </w:p>
    <w:p xmlns:wp14="http://schemas.microsoft.com/office/word/2010/wordml" w:rsidP="1BDA1B25" wp14:paraId="79190E87" wp14:textId="4B37DE69">
      <w:pPr>
        <w:pStyle w:val="ListParagraph"/>
        <w:numPr>
          <w:ilvl w:val="0"/>
          <w:numId w:val="4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Track and document issue resolution.</w:t>
      </w:r>
    </w:p>
    <w:p xmlns:wp14="http://schemas.microsoft.com/office/word/2010/wordml" w:rsidP="1BDA1B25" wp14:paraId="4475E1C0" wp14:textId="47B809C0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5.0 Templates &amp; Checklists (to be developed in Phase 3)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05"/>
        <w:gridCol w:w="5520"/>
      </w:tblGrid>
      <w:tr w:rsidR="1BDA1B25" w:rsidTr="1BDA1B25" w14:paraId="4F000574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2E21795" w14:textId="5B7CCE64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Item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0401FA0" w14:textId="7CD2708F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Purpose</w:t>
            </w:r>
          </w:p>
        </w:tc>
      </w:tr>
      <w:tr w:rsidR="1BDA1B25" w:rsidTr="1BDA1B25" w14:paraId="5864E2A2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957437C" w14:textId="403729FC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case template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5B52CB6" w14:textId="39F71470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Define evaluate setup, packet size, OS, and expected output</w:t>
            </w:r>
          </w:p>
        </w:tc>
      </w:tr>
      <w:tr w:rsidR="1BDA1B25" w:rsidTr="1BDA1B25" w14:paraId="5B3A2B99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194E300" w14:textId="0AABA97B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Router configuration checklist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E146C76" w14:textId="7622156F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Ensure consistent dual NIC setup, IP forwarding, routing</w:t>
            </w:r>
          </w:p>
        </w:tc>
      </w:tr>
      <w:tr w:rsidR="1BDA1B25" w:rsidTr="1BDA1B25" w14:paraId="09312015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D78E73C" w14:textId="6A4446CD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log template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1DFA309" w14:textId="7D3551F9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Record evaluation attempt details, logs, tool used, results</w:t>
            </w:r>
          </w:p>
        </w:tc>
      </w:tr>
      <w:tr w:rsidR="1BDA1B25" w:rsidTr="1BDA1B25" w14:paraId="5C026B1C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864CDBC" w14:textId="49768964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Bug report form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D540727" w14:textId="7FCC2671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Track defect info, reproduction steps, screenshots</w:t>
            </w:r>
          </w:p>
        </w:tc>
      </w:tr>
      <w:tr w:rsidR="1BDA1B25" w:rsidTr="1BDA1B25" w14:paraId="6981EC79">
        <w:trPr>
          <w:trHeight w:val="300"/>
        </w:trPr>
        <w:tc>
          <w:tcPr>
            <w:tcW w:w="31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CD484EC" w14:textId="52C5DE09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Peer review checklist</w:t>
            </w:r>
          </w:p>
        </w:tc>
        <w:tc>
          <w:tcPr>
            <w:tcW w:w="55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1139B46" w14:textId="6EF403D0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Verify evaluation cases/scripts/configs before execution</w:t>
            </w:r>
          </w:p>
        </w:tc>
      </w:tr>
    </w:tbl>
    <w:p xmlns:wp14="http://schemas.microsoft.com/office/word/2010/wordml" w:rsidP="1BDA1B25" wp14:paraId="7860ED96" wp14:textId="31C8FF51">
      <w:pPr>
        <w:spacing w:before="240"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6.0 Review &amp; Update Policy</w:t>
      </w:r>
    </w:p>
    <w:p xmlns:wp14="http://schemas.microsoft.com/office/word/2010/wordml" w:rsidP="1BDA1B25" wp14:paraId="125382EF" wp14:textId="7AB4C4A9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This QA plan is a living document. It will be reviewed:</w:t>
      </w:r>
    </w:p>
    <w:p xmlns:wp14="http://schemas.microsoft.com/office/word/2010/wordml" w:rsidP="1BDA1B25" wp14:paraId="44AB2985" wp14:textId="57273A27">
      <w:pPr>
        <w:pStyle w:val="ListParagraph"/>
        <w:numPr>
          <w:ilvl w:val="0"/>
          <w:numId w:val="5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After Test Planning (Phase 2)</w:t>
      </w:r>
    </w:p>
    <w:p xmlns:wp14="http://schemas.microsoft.com/office/word/2010/wordml" w:rsidP="1BDA1B25" wp14:paraId="40C10FF8" wp14:textId="5EB7E45C">
      <w:pPr>
        <w:pStyle w:val="ListParagraph"/>
        <w:numPr>
          <w:ilvl w:val="0"/>
          <w:numId w:val="5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After first full OS evaluation</w:t>
      </w:r>
    </w:p>
    <w:p xmlns:wp14="http://schemas.microsoft.com/office/word/2010/wordml" w:rsidP="1BDA1B25" wp14:paraId="6E60D767" wp14:textId="1E1CA796">
      <w:pPr>
        <w:pStyle w:val="ListParagraph"/>
        <w:numPr>
          <w:ilvl w:val="0"/>
          <w:numId w:val="5"/>
        </w:num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After Evaluation Closure (Phase 6)</w:t>
      </w:r>
    </w:p>
    <w:p xmlns:wp14="http://schemas.microsoft.com/office/word/2010/wordml" w:rsidP="1BDA1B25" wp14:paraId="05C2D727" wp14:textId="2AD0FC4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>These three review points were chosen to match key moments in the project: once planning is complete, after running the first full evaluation, and at the very end of the project. They give the team a chance to reflect on what’s working, adjust the QA approach as needed, and improve the process as we go. All updates will be version-controlled and documented.</w:t>
      </w:r>
    </w:p>
    <w:p xmlns:wp14="http://schemas.microsoft.com/office/word/2010/wordml" w:rsidP="1BDA1B25" wp14:paraId="6862CE58" wp14:textId="1442F8EB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BDA1B25" wp14:paraId="7AB3059E" wp14:textId="67BEA45E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NZ"/>
        </w:rPr>
        <w:t xml:space="preserve">7.0 Ensuring Quality </w:t>
      </w:r>
    </w:p>
    <w:p xmlns:wp14="http://schemas.microsoft.com/office/word/2010/wordml" w:rsidP="1BDA1B25" wp14:paraId="6DCF1B5E" wp14:textId="344B967A">
      <w:pPr>
        <w:spacing w:after="160" w:line="27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BDA1B25" w:rsidR="7842FA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quality attributes are prioritized in this project: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6795"/>
      </w:tblGrid>
      <w:tr w:rsidR="1BDA1B25" w:rsidTr="1BDA1B25" w14:paraId="4881EB49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283A415" w14:textId="6C9BFE56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Quality Attribute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A6E00AF" w14:textId="6ECB88E6">
            <w:pPr>
              <w:spacing w:after="16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Applied in project</w:t>
            </w:r>
          </w:p>
        </w:tc>
      </w:tr>
      <w:tr w:rsidR="1BDA1B25" w:rsidTr="1BDA1B25" w14:paraId="02F917FD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5252A7C" w14:textId="1C30B733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Understandability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F557068" w14:textId="53487821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Evaluate plans, logs, and scripts are clearly documented and reviewed by all team members.</w:t>
            </w:r>
          </w:p>
        </w:tc>
      </w:tr>
      <w:tr w:rsidR="1BDA1B25" w:rsidTr="1BDA1B25" w14:paraId="09990288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CF2D942" w14:textId="2A1897E9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Correctness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ABF6714" w14:textId="6E651EB3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95% confidence threshold and re-run policy ensure that only accurate data is accepted.</w:t>
            </w:r>
          </w:p>
        </w:tc>
      </w:tr>
      <w:tr w:rsidR="1BDA1B25" w:rsidTr="1BDA1B25" w14:paraId="258EAD5E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40F7147" w14:textId="76B4570B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Testability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091F2F92" w14:textId="55148694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Scenarios are repeatable across 3 OSs × 2 protocols × 2 IP versions × 12 packet sizes.</w:t>
            </w:r>
          </w:p>
        </w:tc>
      </w:tr>
      <w:tr w:rsidR="1BDA1B25" w:rsidTr="1BDA1B25" w14:paraId="4CDBBCC1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17E7734C" w14:textId="03DABD0C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Learnability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FDAA699" w14:textId="0E103483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Clear direction, training plan, and step-by-step evaluation to improve accessibility for team members.</w:t>
            </w:r>
          </w:p>
        </w:tc>
      </w:tr>
      <w:tr w:rsidR="1BDA1B25" w:rsidTr="1BDA1B25" w14:paraId="4D0A4349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9E92E42" w14:textId="4EBB5230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Usability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1806441" w14:textId="7EC2E93A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tools (D-ITG) are user-friendly for automated evaluating.</w:t>
            </w:r>
          </w:p>
        </w:tc>
      </w:tr>
      <w:tr w:rsidR="1BDA1B25" w:rsidTr="1BDA1B25" w14:paraId="655928C9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C54653C" w14:textId="10A60457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Reliability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3996D28" w14:textId="5059ED60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Same hardware/software setup used per OS to ensure consistent performance evaluation.</w:t>
            </w:r>
          </w:p>
        </w:tc>
      </w:tr>
      <w:tr w:rsidR="1BDA1B25" w:rsidTr="1BDA1B25" w14:paraId="3FD5E72F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E80F066" w14:textId="49ED817D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Portability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2ED2C9AF" w14:textId="0BF432A2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cases are designed to run identically across Ubuntu, Fedora, and Kali.</w:t>
            </w:r>
          </w:p>
        </w:tc>
      </w:tr>
      <w:tr w:rsidR="1BDA1B25" w:rsidTr="1BDA1B25" w14:paraId="1E46BA8A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4BC4F41F" w14:textId="61B78C93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Efficiency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6F98C660" w14:textId="1A53223F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Scripts automate evaluations and logging, reducing manual effort and execution time.</w:t>
            </w:r>
          </w:p>
        </w:tc>
      </w:tr>
      <w:tr w:rsidR="1BDA1B25" w:rsidTr="1BDA1B25" w14:paraId="74ADC0AA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9815161" w14:textId="44D42B27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Maintainability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56D241A8" w14:textId="47C5A550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Evaluation scripts and configuration files are version-controlled and peer reviewed.</w:t>
            </w:r>
          </w:p>
        </w:tc>
      </w:tr>
      <w:tr w:rsidR="1BDA1B25" w:rsidTr="1BDA1B25" w14:paraId="5B3E3063">
        <w:trPr>
          <w:trHeight w:val="30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7DDFF7B4" w14:textId="55231635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NZ"/>
              </w:rPr>
              <w:t>Flexibility</w:t>
            </w:r>
          </w:p>
        </w:tc>
        <w:tc>
          <w:tcPr>
            <w:tcW w:w="6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BDA1B25" w:rsidP="1BDA1B25" w:rsidRDefault="1BDA1B25" w14:paraId="31687AF8" w14:textId="098D6F67">
            <w:pPr>
              <w:spacing w:after="0" w:line="278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DA1B25" w:rsidR="1BDA1B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Fallback evaluating tools (iPerf if D-ITG fails) are pre-planned.</w:t>
            </w:r>
          </w:p>
        </w:tc>
      </w:tr>
    </w:tbl>
    <w:p xmlns:wp14="http://schemas.microsoft.com/office/word/2010/wordml" wp14:paraId="5E5787A5" wp14:textId="66A3EEA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ee1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f33c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0743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e4a9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7bf45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B1FAF4"/>
    <w:rsid w:val="1BDA1B25"/>
    <w:rsid w:val="60B1FAF4"/>
    <w:rsid w:val="7842F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FAF4"/>
  <w15:chartTrackingRefBased/>
  <w15:docId w15:val="{E1175401-B633-4D59-B953-2914FB14E7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DA1B2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207b33546647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Zafar Azad</dc:creator>
  <keywords/>
  <dc:description/>
  <lastModifiedBy>Zafar Azad</lastModifiedBy>
  <revision>2</revision>
  <dcterms:created xsi:type="dcterms:W3CDTF">2025-05-27T08:49:21.5941172Z</dcterms:created>
  <dcterms:modified xsi:type="dcterms:W3CDTF">2025-05-27T08:50:01.9296917Z</dcterms:modified>
</coreProperties>
</file>