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9A" w:rsidRPr="00304873" w:rsidRDefault="002D209A">
      <w:pPr>
        <w:rPr>
          <w:rFonts w:ascii="Garamond" w:hAnsi="Garamond"/>
          <w:sz w:val="24"/>
          <w:szCs w:val="24"/>
        </w:rPr>
      </w:pPr>
    </w:p>
    <w:p w:rsidR="002D209A" w:rsidRPr="00304873" w:rsidRDefault="00304873">
      <w:pPr>
        <w:rPr>
          <w:rFonts w:ascii="Garamond" w:hAnsi="Garamond"/>
          <w:sz w:val="24"/>
          <w:szCs w:val="24"/>
        </w:rPr>
      </w:pPr>
      <w:r w:rsidRPr="00304873">
        <w:rPr>
          <w:rFonts w:ascii="Garamond" w:hAnsi="Garamond"/>
          <w:sz w:val="24"/>
          <w:szCs w:val="24"/>
        </w:rPr>
        <w:t>Bogotá, DC, 25 de abril de 2011</w:t>
      </w:r>
    </w:p>
    <w:p w:rsidR="00304873" w:rsidRPr="00304873" w:rsidRDefault="00304873">
      <w:pPr>
        <w:rPr>
          <w:rFonts w:ascii="Garamond" w:hAnsi="Garamond"/>
          <w:sz w:val="24"/>
          <w:szCs w:val="24"/>
        </w:rPr>
      </w:pPr>
    </w:p>
    <w:p w:rsidR="00304873" w:rsidRPr="00304873" w:rsidRDefault="00304873">
      <w:pPr>
        <w:rPr>
          <w:rFonts w:ascii="Garamond" w:hAnsi="Garamond"/>
          <w:sz w:val="24"/>
          <w:szCs w:val="24"/>
        </w:rPr>
      </w:pPr>
      <w:r w:rsidRPr="00304873">
        <w:rPr>
          <w:rFonts w:ascii="Garamond" w:hAnsi="Garamond"/>
          <w:sz w:val="24"/>
          <w:szCs w:val="24"/>
        </w:rPr>
        <w:t>Profesor</w:t>
      </w:r>
    </w:p>
    <w:p w:rsidR="00304873" w:rsidRPr="00304873" w:rsidRDefault="00304873">
      <w:pPr>
        <w:rPr>
          <w:rFonts w:ascii="Garamond" w:hAnsi="Garamond"/>
          <w:sz w:val="24"/>
          <w:szCs w:val="24"/>
        </w:rPr>
      </w:pPr>
      <w:r w:rsidRPr="00304873">
        <w:rPr>
          <w:rFonts w:ascii="Garamond" w:hAnsi="Garamond"/>
          <w:color w:val="000000"/>
          <w:sz w:val="24"/>
          <w:szCs w:val="24"/>
        </w:rPr>
        <w:t>Luis Eduardo Gallego Vega</w:t>
      </w:r>
      <w:r w:rsidRPr="00304873">
        <w:rPr>
          <w:rFonts w:ascii="Garamond" w:hAnsi="Garamond"/>
          <w:color w:val="000000"/>
          <w:sz w:val="24"/>
          <w:szCs w:val="24"/>
        </w:rPr>
        <w:br/>
        <w:t>Coordinador Posgrado en Ingeniería Eléctrica</w:t>
      </w:r>
      <w:r w:rsidRPr="00304873">
        <w:rPr>
          <w:rFonts w:ascii="Garamond" w:hAnsi="Garamond"/>
          <w:color w:val="000000"/>
          <w:sz w:val="24"/>
          <w:szCs w:val="24"/>
        </w:rPr>
        <w:br/>
      </w:r>
      <w:r w:rsidRPr="00304873">
        <w:rPr>
          <w:rFonts w:ascii="Garamond" w:hAnsi="Garamond"/>
          <w:sz w:val="24"/>
          <w:szCs w:val="24"/>
        </w:rPr>
        <w:t>Universidad Nacional de Colombia</w:t>
      </w:r>
    </w:p>
    <w:p w:rsidR="00304873" w:rsidRPr="00304873" w:rsidRDefault="00304873">
      <w:pPr>
        <w:rPr>
          <w:rFonts w:ascii="Garamond" w:hAnsi="Garamond"/>
          <w:sz w:val="24"/>
          <w:szCs w:val="24"/>
        </w:rPr>
      </w:pPr>
      <w:r w:rsidRPr="00304873">
        <w:rPr>
          <w:rFonts w:ascii="Garamond" w:hAnsi="Garamond"/>
          <w:sz w:val="24"/>
          <w:szCs w:val="24"/>
        </w:rPr>
        <w:t xml:space="preserve">Referencia: </w:t>
      </w:r>
      <w:r w:rsidRPr="00304873">
        <w:rPr>
          <w:rFonts w:ascii="Garamond" w:hAnsi="Garamond"/>
          <w:color w:val="000000"/>
          <w:sz w:val="24"/>
          <w:szCs w:val="24"/>
        </w:rPr>
        <w:t xml:space="preserve">propuesta de tesis Doctoral del estudiante de Doctorado de Ingeniería Eléctrica Carlos </w:t>
      </w:r>
      <w:proofErr w:type="spellStart"/>
      <w:r w:rsidRPr="00304873">
        <w:rPr>
          <w:rFonts w:ascii="Garamond" w:hAnsi="Garamond"/>
          <w:color w:val="000000"/>
          <w:sz w:val="24"/>
          <w:szCs w:val="24"/>
        </w:rPr>
        <w:t>Ivan</w:t>
      </w:r>
      <w:proofErr w:type="spellEnd"/>
      <w:r w:rsidRPr="00304873">
        <w:rPr>
          <w:rFonts w:ascii="Garamond" w:hAnsi="Garamond"/>
          <w:color w:val="000000"/>
          <w:sz w:val="24"/>
          <w:szCs w:val="24"/>
        </w:rPr>
        <w:t xml:space="preserve"> Camargo</w:t>
      </w:r>
      <w:r w:rsidRPr="00304873">
        <w:rPr>
          <w:rFonts w:ascii="Garamond" w:hAnsi="Garamond"/>
          <w:sz w:val="24"/>
          <w:szCs w:val="24"/>
        </w:rPr>
        <w:t xml:space="preserve"> </w:t>
      </w:r>
    </w:p>
    <w:p w:rsidR="00304873" w:rsidRPr="00304873" w:rsidRDefault="00304873">
      <w:pPr>
        <w:rPr>
          <w:rFonts w:ascii="Garamond" w:hAnsi="Garamond"/>
          <w:sz w:val="24"/>
          <w:szCs w:val="24"/>
        </w:rPr>
      </w:pPr>
      <w:r w:rsidRPr="00304873">
        <w:rPr>
          <w:rFonts w:ascii="Garamond" w:hAnsi="Garamond"/>
          <w:sz w:val="24"/>
          <w:szCs w:val="24"/>
        </w:rPr>
        <w:t>Respetado Profesor Gallego:</w:t>
      </w:r>
    </w:p>
    <w:p w:rsidR="002D209A" w:rsidRPr="00304873" w:rsidRDefault="002D209A">
      <w:pPr>
        <w:rPr>
          <w:rFonts w:ascii="Garamond" w:hAnsi="Garamond"/>
          <w:sz w:val="24"/>
          <w:szCs w:val="24"/>
        </w:rPr>
      </w:pPr>
      <w:r w:rsidRPr="00304873">
        <w:rPr>
          <w:rFonts w:ascii="Garamond" w:hAnsi="Garamond"/>
          <w:sz w:val="24"/>
          <w:szCs w:val="24"/>
        </w:rPr>
        <w:t>He leído con atención el texto sometido a mi evaluación, sobre el cual tengo los siguientes comentarios:</w:t>
      </w:r>
    </w:p>
    <w:p w:rsidR="002D209A" w:rsidRPr="00304873" w:rsidRDefault="002D209A">
      <w:pPr>
        <w:rPr>
          <w:rFonts w:ascii="Garamond" w:hAnsi="Garamond"/>
          <w:sz w:val="24"/>
          <w:szCs w:val="24"/>
        </w:rPr>
      </w:pPr>
      <w:r w:rsidRPr="00304873">
        <w:rPr>
          <w:rFonts w:ascii="Garamond" w:hAnsi="Garamond"/>
          <w:sz w:val="24"/>
          <w:szCs w:val="24"/>
        </w:rPr>
        <w:t>Se trata de un tema de interés tanto para la ingeniería como para la economía, puesto que la transferencia de tecnología sigue siendo uno de los cuellos de botella que tiene nuestro sistema de producción e innovación.  De manera que diseñar metodologías que permitan establecer puentes entre la generación de conocim</w:t>
      </w:r>
      <w:r w:rsidR="00272427" w:rsidRPr="00304873">
        <w:rPr>
          <w:rFonts w:ascii="Garamond" w:hAnsi="Garamond"/>
          <w:sz w:val="24"/>
          <w:szCs w:val="24"/>
        </w:rPr>
        <w:t>iento y su aplicación en proces</w:t>
      </w:r>
      <w:r w:rsidRPr="00304873">
        <w:rPr>
          <w:rFonts w:ascii="Garamond" w:hAnsi="Garamond"/>
          <w:sz w:val="24"/>
          <w:szCs w:val="24"/>
        </w:rPr>
        <w:t xml:space="preserve">os productivos </w:t>
      </w:r>
      <w:r w:rsidR="00272427" w:rsidRPr="00304873">
        <w:rPr>
          <w:rFonts w:ascii="Garamond" w:hAnsi="Garamond"/>
          <w:sz w:val="24"/>
          <w:szCs w:val="24"/>
        </w:rPr>
        <w:t xml:space="preserve">puede contribuir a superar esa problemática y llena el vacío de </w:t>
      </w:r>
      <w:r w:rsidRPr="00304873">
        <w:rPr>
          <w:rFonts w:ascii="Garamond" w:hAnsi="Garamond"/>
          <w:sz w:val="24"/>
          <w:szCs w:val="24"/>
        </w:rPr>
        <w:t>las tareas pendientes en nuestro medio.</w:t>
      </w:r>
    </w:p>
    <w:p w:rsidR="00272427" w:rsidRPr="00304873" w:rsidRDefault="007833F7">
      <w:pPr>
        <w:rPr>
          <w:rFonts w:ascii="Garamond" w:hAnsi="Garamond"/>
          <w:sz w:val="24"/>
          <w:szCs w:val="24"/>
        </w:rPr>
      </w:pPr>
      <w:r w:rsidRPr="00304873">
        <w:rPr>
          <w:rFonts w:ascii="Garamond" w:hAnsi="Garamond"/>
          <w:sz w:val="24"/>
          <w:szCs w:val="24"/>
        </w:rPr>
        <w:t>Sin embargo, considero que en su estado actual la propuesta de investigación aun no se encuentra en condiciones de ser  sometida a sustentación pública, para lo cual  deberá dar cuenta de las observaciones detalladas a continuación</w:t>
      </w:r>
      <w:r w:rsidR="007A1F52" w:rsidRPr="00304873">
        <w:rPr>
          <w:rFonts w:ascii="Garamond" w:hAnsi="Garamond"/>
          <w:sz w:val="24"/>
          <w:szCs w:val="24"/>
        </w:rPr>
        <w:t>, que se refieren tanto a aspectos de forma como de contenido</w:t>
      </w:r>
      <w:r w:rsidRPr="00304873">
        <w:rPr>
          <w:rFonts w:ascii="Garamond" w:hAnsi="Garamond"/>
          <w:sz w:val="24"/>
          <w:szCs w:val="24"/>
        </w:rPr>
        <w:t>.</w:t>
      </w:r>
    </w:p>
    <w:p w:rsidR="007833F7" w:rsidRPr="00304873" w:rsidRDefault="00264ADE">
      <w:pPr>
        <w:rPr>
          <w:rFonts w:ascii="Garamond" w:hAnsi="Garamond"/>
          <w:sz w:val="24"/>
          <w:szCs w:val="24"/>
        </w:rPr>
      </w:pPr>
      <w:r w:rsidRPr="00304873">
        <w:rPr>
          <w:rFonts w:ascii="Garamond" w:hAnsi="Garamond"/>
          <w:sz w:val="24"/>
          <w:szCs w:val="24"/>
        </w:rPr>
        <w:t xml:space="preserve">- La bibliografía referenciada en el documento </w:t>
      </w:r>
      <w:r w:rsidR="007A1F52" w:rsidRPr="00304873">
        <w:rPr>
          <w:rFonts w:ascii="Garamond" w:hAnsi="Garamond"/>
          <w:sz w:val="24"/>
          <w:szCs w:val="24"/>
        </w:rPr>
        <w:t>merece una  actualización.</w:t>
      </w:r>
      <w:r w:rsidR="00812EE6" w:rsidRPr="00304873">
        <w:rPr>
          <w:rFonts w:ascii="Garamond" w:hAnsi="Garamond"/>
          <w:sz w:val="24"/>
          <w:szCs w:val="24"/>
        </w:rPr>
        <w:t xml:space="preserve">  La mitad de la listada o no tiene fecha o corresponde a la década del 90, en temas en los que se ha seguido debatiendo en la academia.</w:t>
      </w:r>
    </w:p>
    <w:p w:rsidR="00812EE6" w:rsidRPr="00304873" w:rsidRDefault="00812EE6">
      <w:pPr>
        <w:rPr>
          <w:rFonts w:ascii="Garamond" w:hAnsi="Garamond"/>
          <w:sz w:val="24"/>
          <w:szCs w:val="24"/>
        </w:rPr>
      </w:pPr>
      <w:r w:rsidRPr="00304873">
        <w:rPr>
          <w:rFonts w:ascii="Garamond" w:hAnsi="Garamond"/>
          <w:sz w:val="24"/>
          <w:szCs w:val="24"/>
        </w:rPr>
        <w:t>- Debe de haber un error en la referencia [4] puesto que en el texto hace mención de Colombia y el autor escribe sobre otras cosas</w:t>
      </w:r>
    </w:p>
    <w:p w:rsidR="00D15F2A" w:rsidRPr="00304873" w:rsidRDefault="00D15F2A" w:rsidP="00D15F2A">
      <w:pPr>
        <w:autoSpaceDE w:val="0"/>
        <w:autoSpaceDN w:val="0"/>
        <w:adjustRightInd w:val="0"/>
        <w:spacing w:after="0" w:line="240" w:lineRule="auto"/>
        <w:rPr>
          <w:rFonts w:ascii="Garamond" w:hAnsi="Garamond" w:cs="NimbusRomNo9L-Regu"/>
          <w:sz w:val="24"/>
          <w:szCs w:val="24"/>
        </w:rPr>
      </w:pPr>
      <w:r w:rsidRPr="00304873">
        <w:rPr>
          <w:rFonts w:ascii="Garamond" w:hAnsi="Garamond"/>
          <w:sz w:val="24"/>
          <w:szCs w:val="24"/>
        </w:rPr>
        <w:t>- En la pág. 10 no es claro qué es lo que “</w:t>
      </w:r>
      <w:r w:rsidRPr="00304873">
        <w:rPr>
          <w:rFonts w:ascii="Garamond" w:hAnsi="Garamond" w:cs="NimbusRomNo9L-Regu"/>
          <w:sz w:val="24"/>
          <w:szCs w:val="24"/>
        </w:rPr>
        <w:t>produciría externalidades positivas en empresas</w:t>
      </w:r>
      <w:r w:rsidR="00304873">
        <w:rPr>
          <w:rFonts w:ascii="Garamond" w:hAnsi="Garamond" w:cs="NimbusRomNo9L-Regu"/>
          <w:sz w:val="24"/>
          <w:szCs w:val="24"/>
        </w:rPr>
        <w:t xml:space="preserve"> </w:t>
      </w:r>
    </w:p>
    <w:p w:rsidR="00D15F2A" w:rsidRDefault="00304873" w:rsidP="00304873">
      <w:pPr>
        <w:autoSpaceDE w:val="0"/>
        <w:autoSpaceDN w:val="0"/>
        <w:adjustRightInd w:val="0"/>
        <w:spacing w:after="0" w:line="240" w:lineRule="auto"/>
        <w:rPr>
          <w:rFonts w:ascii="Garamond" w:hAnsi="Garamond" w:cs="NimbusRomNo9L-Regu"/>
          <w:sz w:val="24"/>
          <w:szCs w:val="24"/>
        </w:rPr>
      </w:pPr>
      <w:r>
        <w:rPr>
          <w:rFonts w:ascii="Garamond" w:hAnsi="Garamond" w:cs="NimbusRomNo9L-Regu"/>
          <w:sz w:val="24"/>
          <w:szCs w:val="24"/>
        </w:rPr>
        <w:t xml:space="preserve"> </w:t>
      </w:r>
      <w:proofErr w:type="gramStart"/>
      <w:r w:rsidR="00D15F2A" w:rsidRPr="00304873">
        <w:rPr>
          <w:rFonts w:ascii="Garamond" w:hAnsi="Garamond" w:cs="NimbusRomNo9L-Regu"/>
          <w:sz w:val="24"/>
          <w:szCs w:val="24"/>
        </w:rPr>
        <w:t>importadoras</w:t>
      </w:r>
      <w:proofErr w:type="gramEnd"/>
      <w:r w:rsidR="00D15F2A" w:rsidRPr="00304873">
        <w:rPr>
          <w:rFonts w:ascii="Garamond" w:hAnsi="Garamond" w:cs="NimbusRomNo9L-Regu"/>
          <w:sz w:val="24"/>
          <w:szCs w:val="24"/>
        </w:rPr>
        <w:t xml:space="preserve"> de conocimiento y, a su vez, en la economía del país.”  ¿La importación de conocimiento?   O  la creación de “marcos de referencia para empresas nacionales</w:t>
      </w:r>
      <w:r>
        <w:rPr>
          <w:rFonts w:ascii="Garamond" w:hAnsi="Garamond" w:cs="NimbusRomNo9L-Regu"/>
          <w:sz w:val="24"/>
          <w:szCs w:val="24"/>
        </w:rPr>
        <w:t xml:space="preserve"> </w:t>
      </w:r>
      <w:r w:rsidR="00D15F2A" w:rsidRPr="00304873">
        <w:rPr>
          <w:rFonts w:ascii="Garamond" w:hAnsi="Garamond" w:cs="NimbusRomNo9L-Regu"/>
          <w:sz w:val="24"/>
          <w:szCs w:val="24"/>
        </w:rPr>
        <w:t>que estén interesadas en adquirir tecnología”.</w:t>
      </w:r>
    </w:p>
    <w:p w:rsidR="00304873" w:rsidRPr="00304873" w:rsidRDefault="00304873" w:rsidP="00304873">
      <w:pPr>
        <w:autoSpaceDE w:val="0"/>
        <w:autoSpaceDN w:val="0"/>
        <w:adjustRightInd w:val="0"/>
        <w:spacing w:after="0" w:line="240" w:lineRule="auto"/>
        <w:rPr>
          <w:rFonts w:ascii="Garamond" w:hAnsi="Garamond" w:cs="NimbusRomNo9L-Regu"/>
          <w:sz w:val="24"/>
          <w:szCs w:val="24"/>
        </w:rPr>
      </w:pPr>
    </w:p>
    <w:p w:rsidR="00D15F2A" w:rsidRPr="00304873" w:rsidRDefault="00B323E1" w:rsidP="00D15F2A">
      <w:pPr>
        <w:rPr>
          <w:rFonts w:ascii="Garamond" w:hAnsi="Garamond" w:cs="NimbusRomNo9L-Regu"/>
          <w:sz w:val="24"/>
          <w:szCs w:val="24"/>
        </w:rPr>
      </w:pPr>
      <w:r w:rsidRPr="00304873">
        <w:rPr>
          <w:rFonts w:ascii="Garamond" w:hAnsi="Garamond" w:cs="NimbusRomNo9L-Regu"/>
          <w:sz w:val="24"/>
          <w:szCs w:val="24"/>
        </w:rPr>
        <w:t>- La descripción que hace de la situación de “la industria electrónica nacional” (pág. 11) está desactualizada (2001)</w:t>
      </w:r>
    </w:p>
    <w:p w:rsidR="00AC1353" w:rsidRPr="00304873" w:rsidRDefault="00AC1353" w:rsidP="00D15F2A">
      <w:pPr>
        <w:rPr>
          <w:rFonts w:ascii="Garamond" w:hAnsi="Garamond" w:cs="NimbusRomNo9L-Regu"/>
          <w:sz w:val="24"/>
          <w:szCs w:val="24"/>
        </w:rPr>
      </w:pPr>
      <w:r w:rsidRPr="00304873">
        <w:rPr>
          <w:rFonts w:ascii="Garamond" w:hAnsi="Garamond" w:cs="NimbusRomNo9L-Regu"/>
          <w:sz w:val="24"/>
          <w:szCs w:val="24"/>
        </w:rPr>
        <w:t>- Es menester definir las siglas antes de empezar a utilizarlas en el texto (SE)</w:t>
      </w:r>
    </w:p>
    <w:p w:rsidR="00AC1353" w:rsidRPr="00304873" w:rsidRDefault="00AC1353" w:rsidP="00D15F2A">
      <w:pPr>
        <w:rPr>
          <w:rFonts w:ascii="Garamond" w:hAnsi="Garamond" w:cs="NimbusRomNo9L-Regu"/>
          <w:sz w:val="24"/>
          <w:szCs w:val="24"/>
        </w:rPr>
      </w:pPr>
      <w:r w:rsidRPr="00304873">
        <w:rPr>
          <w:rFonts w:ascii="Garamond" w:hAnsi="Garamond" w:cs="NimbusRomNo9L-Regu"/>
          <w:sz w:val="24"/>
          <w:szCs w:val="24"/>
        </w:rPr>
        <w:lastRenderedPageBreak/>
        <w:t xml:space="preserve">- </w:t>
      </w:r>
      <w:r w:rsidR="007F6C2C" w:rsidRPr="00304873">
        <w:rPr>
          <w:rFonts w:ascii="Garamond" w:hAnsi="Garamond" w:cs="NimbusRomNo9L-Regu"/>
          <w:sz w:val="24"/>
          <w:szCs w:val="24"/>
        </w:rPr>
        <w:t>¿Las referencias 11 y 12 sí corresponden a lo enunciado?</w:t>
      </w:r>
    </w:p>
    <w:p w:rsidR="007F6C2C" w:rsidRPr="00304873" w:rsidRDefault="007F6C2C" w:rsidP="00D15F2A">
      <w:pPr>
        <w:rPr>
          <w:rFonts w:ascii="Garamond" w:hAnsi="Garamond" w:cs="NimbusRomNo9L-Regu"/>
          <w:sz w:val="24"/>
          <w:szCs w:val="24"/>
        </w:rPr>
      </w:pPr>
      <w:r w:rsidRPr="00304873">
        <w:rPr>
          <w:rFonts w:ascii="Garamond" w:hAnsi="Garamond" w:cs="NimbusRomNo9L-Regu"/>
          <w:sz w:val="24"/>
          <w:szCs w:val="24"/>
        </w:rPr>
        <w:t xml:space="preserve">- En la pág. 12 no referencia la mención a John </w:t>
      </w:r>
      <w:proofErr w:type="spellStart"/>
      <w:r w:rsidRPr="00304873">
        <w:rPr>
          <w:rFonts w:ascii="Garamond" w:hAnsi="Garamond" w:cs="NimbusRomNo9L-Regu"/>
          <w:sz w:val="24"/>
          <w:szCs w:val="24"/>
        </w:rPr>
        <w:t>Kao</w:t>
      </w:r>
      <w:proofErr w:type="spellEnd"/>
    </w:p>
    <w:p w:rsidR="007F6C2C" w:rsidRPr="00304873" w:rsidRDefault="005E12CC" w:rsidP="00D15F2A">
      <w:pPr>
        <w:rPr>
          <w:rFonts w:ascii="Garamond" w:hAnsi="Garamond" w:cs="NimbusRomNo9L-Medi"/>
          <w:sz w:val="24"/>
          <w:szCs w:val="24"/>
        </w:rPr>
      </w:pPr>
      <w:r w:rsidRPr="00304873">
        <w:rPr>
          <w:rFonts w:ascii="Garamond" w:hAnsi="Garamond" w:cs="NimbusRomNo9L-Regu"/>
          <w:sz w:val="24"/>
          <w:szCs w:val="24"/>
        </w:rPr>
        <w:t xml:space="preserve">- No justifica por qué el </w:t>
      </w:r>
      <w:r w:rsidRPr="00304873">
        <w:rPr>
          <w:rFonts w:ascii="Garamond" w:hAnsi="Garamond" w:cs="NimbusRomNo9L-Medi"/>
          <w:sz w:val="24"/>
          <w:szCs w:val="24"/>
        </w:rPr>
        <w:t>conocimiento se debe considerar “Como Bien Común”</w:t>
      </w:r>
      <w:r w:rsidR="006E402C" w:rsidRPr="00304873">
        <w:rPr>
          <w:rFonts w:ascii="Garamond" w:hAnsi="Garamond" w:cs="NimbusRomNo9L-Medi"/>
          <w:sz w:val="24"/>
          <w:szCs w:val="24"/>
        </w:rPr>
        <w:t xml:space="preserve">  ¿Cuál es el concepto de bien común que maneja en el documento?</w:t>
      </w:r>
    </w:p>
    <w:p w:rsidR="002E2F01" w:rsidRPr="00304873" w:rsidRDefault="002E2F01" w:rsidP="00D15F2A">
      <w:pPr>
        <w:rPr>
          <w:rFonts w:ascii="Garamond" w:hAnsi="Garamond" w:cs="NimbusRomNo9L-ReguItal"/>
          <w:sz w:val="24"/>
          <w:szCs w:val="24"/>
        </w:rPr>
      </w:pPr>
      <w:r w:rsidRPr="00304873">
        <w:rPr>
          <w:rFonts w:ascii="Garamond" w:hAnsi="Garamond" w:cs="NimbusRomNo9L-Medi"/>
          <w:sz w:val="24"/>
          <w:szCs w:val="24"/>
        </w:rPr>
        <w:t>- En esa medida queda en el aire la afirmación “</w:t>
      </w:r>
      <w:r w:rsidRPr="00304873">
        <w:rPr>
          <w:rFonts w:ascii="Garamond" w:hAnsi="Garamond" w:cs="NimbusRomNo9L-ReguItal"/>
          <w:sz w:val="24"/>
          <w:szCs w:val="24"/>
        </w:rPr>
        <w:t>El descubrimiento de conocimiento es un bien común” (pág. 13)</w:t>
      </w:r>
    </w:p>
    <w:p w:rsidR="002E2F01" w:rsidRPr="00304873" w:rsidRDefault="000E5573" w:rsidP="000E5573">
      <w:pPr>
        <w:autoSpaceDE w:val="0"/>
        <w:autoSpaceDN w:val="0"/>
        <w:adjustRightInd w:val="0"/>
        <w:spacing w:after="0" w:line="240" w:lineRule="auto"/>
        <w:rPr>
          <w:rFonts w:ascii="Garamond" w:hAnsi="Garamond" w:cs="NimbusRomNo9L-Regu"/>
          <w:sz w:val="24"/>
          <w:szCs w:val="24"/>
        </w:rPr>
      </w:pPr>
      <w:r w:rsidRPr="00304873">
        <w:rPr>
          <w:rFonts w:ascii="Garamond" w:hAnsi="Garamond" w:cs="NimbusRomNo9L-ReguItal"/>
          <w:sz w:val="24"/>
          <w:szCs w:val="24"/>
        </w:rPr>
        <w:t xml:space="preserve">- En la misma página no precisa por qué es </w:t>
      </w:r>
      <w:r w:rsidRPr="00304873">
        <w:rPr>
          <w:rFonts w:ascii="Garamond" w:hAnsi="Garamond" w:cs="NimbusRomNo9L-Regu"/>
          <w:sz w:val="24"/>
          <w:szCs w:val="24"/>
        </w:rPr>
        <w:t>inaceptable, “el conocimiento como un producto comercial se limita su difusión favoreciendo a un grupo de la población,”</w:t>
      </w:r>
    </w:p>
    <w:p w:rsidR="00E724BA" w:rsidRPr="00304873" w:rsidRDefault="00E724BA" w:rsidP="000E5573">
      <w:pPr>
        <w:autoSpaceDE w:val="0"/>
        <w:autoSpaceDN w:val="0"/>
        <w:adjustRightInd w:val="0"/>
        <w:spacing w:after="0" w:line="240" w:lineRule="auto"/>
        <w:rPr>
          <w:rFonts w:ascii="Garamond" w:hAnsi="Garamond" w:cs="NimbusRomNo9L-Regu"/>
          <w:sz w:val="24"/>
          <w:szCs w:val="24"/>
        </w:rPr>
      </w:pPr>
    </w:p>
    <w:p w:rsidR="006826E5" w:rsidRPr="00304873" w:rsidRDefault="006826E5" w:rsidP="006826E5">
      <w:pPr>
        <w:autoSpaceDE w:val="0"/>
        <w:autoSpaceDN w:val="0"/>
        <w:adjustRightInd w:val="0"/>
        <w:spacing w:after="0" w:line="240" w:lineRule="auto"/>
        <w:rPr>
          <w:rFonts w:ascii="Garamond" w:hAnsi="Garamond" w:cs="NimbusRomNo9L-Regu"/>
          <w:sz w:val="24"/>
          <w:szCs w:val="24"/>
        </w:rPr>
      </w:pPr>
      <w:r w:rsidRPr="00304873">
        <w:rPr>
          <w:rFonts w:ascii="Garamond" w:hAnsi="Garamond" w:cs="NimbusRomNo9L-Regu"/>
          <w:sz w:val="24"/>
          <w:szCs w:val="24"/>
        </w:rPr>
        <w:t>- Tampoco es clara la frase “Nuestros esfuerzos están enfocados a crear un conocimiento básico…”</w:t>
      </w:r>
    </w:p>
    <w:p w:rsidR="006826E5" w:rsidRPr="00304873" w:rsidRDefault="006826E5" w:rsidP="006826E5">
      <w:pPr>
        <w:autoSpaceDE w:val="0"/>
        <w:autoSpaceDN w:val="0"/>
        <w:adjustRightInd w:val="0"/>
        <w:spacing w:after="0" w:line="240" w:lineRule="auto"/>
        <w:rPr>
          <w:rFonts w:ascii="Garamond" w:hAnsi="Garamond" w:cs="NimbusRomNo9L-Regu"/>
          <w:sz w:val="24"/>
          <w:szCs w:val="24"/>
        </w:rPr>
      </w:pPr>
    </w:p>
    <w:p w:rsidR="00D80949" w:rsidRPr="00304873" w:rsidRDefault="00D80949" w:rsidP="00D80949">
      <w:pPr>
        <w:rPr>
          <w:rFonts w:ascii="Garamond" w:hAnsi="Garamond"/>
          <w:sz w:val="24"/>
          <w:szCs w:val="24"/>
        </w:rPr>
      </w:pPr>
      <w:r w:rsidRPr="00304873">
        <w:rPr>
          <w:rFonts w:ascii="Garamond" w:hAnsi="Garamond"/>
          <w:sz w:val="24"/>
          <w:szCs w:val="24"/>
        </w:rPr>
        <w:t>- Precisar de dónde a dónde la transferencia de tecnología</w:t>
      </w:r>
    </w:p>
    <w:p w:rsidR="00D80949" w:rsidRPr="00304873" w:rsidRDefault="00D80949" w:rsidP="00D80949">
      <w:pPr>
        <w:rPr>
          <w:rFonts w:ascii="Garamond" w:hAnsi="Garamond" w:cs="NimbusRomNo9L-Regu"/>
          <w:sz w:val="24"/>
          <w:szCs w:val="24"/>
        </w:rPr>
      </w:pPr>
      <w:r w:rsidRPr="00304873">
        <w:rPr>
          <w:rFonts w:ascii="Garamond" w:hAnsi="Garamond"/>
          <w:sz w:val="24"/>
          <w:szCs w:val="24"/>
        </w:rPr>
        <w:t>- ¿En qué consiste la “</w:t>
      </w:r>
      <w:r w:rsidRPr="00304873">
        <w:rPr>
          <w:rFonts w:ascii="Garamond" w:hAnsi="Garamond" w:cs="NimbusRomNo9L-Regu"/>
          <w:sz w:val="24"/>
          <w:szCs w:val="24"/>
        </w:rPr>
        <w:t>Generación de un recurso público” como objetivo específico?</w:t>
      </w:r>
    </w:p>
    <w:p w:rsidR="00D80949" w:rsidRPr="00304873" w:rsidRDefault="00330EF1" w:rsidP="00D80949">
      <w:pPr>
        <w:rPr>
          <w:rFonts w:ascii="Garamond" w:hAnsi="Garamond" w:cs="NimbusRomNo9L-Regu"/>
          <w:sz w:val="24"/>
          <w:szCs w:val="24"/>
        </w:rPr>
      </w:pPr>
      <w:r w:rsidRPr="00304873">
        <w:rPr>
          <w:rFonts w:ascii="Garamond" w:hAnsi="Garamond" w:cs="NimbusRomNo9L-Regu"/>
          <w:sz w:val="24"/>
          <w:szCs w:val="24"/>
        </w:rPr>
        <w:t xml:space="preserve">- No precisa el concepto de “Hardware </w:t>
      </w:r>
      <w:proofErr w:type="spellStart"/>
      <w:r w:rsidRPr="00304873">
        <w:rPr>
          <w:rFonts w:ascii="Garamond" w:hAnsi="Garamond" w:cs="NimbusRomNo9L-Regu"/>
          <w:sz w:val="24"/>
          <w:szCs w:val="24"/>
        </w:rPr>
        <w:t>copyleft</w:t>
      </w:r>
      <w:proofErr w:type="spellEnd"/>
      <w:r w:rsidRPr="00304873">
        <w:rPr>
          <w:rFonts w:ascii="Garamond" w:hAnsi="Garamond" w:cs="NimbusRomNo9L-Regu"/>
          <w:sz w:val="24"/>
          <w:szCs w:val="24"/>
        </w:rPr>
        <w:t>”</w:t>
      </w:r>
    </w:p>
    <w:p w:rsidR="00330EF1" w:rsidRPr="00304873" w:rsidRDefault="00330EF1" w:rsidP="00D80949">
      <w:pPr>
        <w:rPr>
          <w:rFonts w:ascii="Garamond" w:hAnsi="Garamond" w:cs="NimbusRomNo9L-ReguItal"/>
          <w:sz w:val="24"/>
          <w:szCs w:val="24"/>
        </w:rPr>
      </w:pPr>
      <w:r w:rsidRPr="00304873">
        <w:rPr>
          <w:rFonts w:ascii="Garamond" w:hAnsi="Garamond" w:cs="NimbusRomNo9L-Regu"/>
          <w:sz w:val="24"/>
          <w:szCs w:val="24"/>
        </w:rPr>
        <w:t>-</w:t>
      </w:r>
      <w:r w:rsidR="00D879A6" w:rsidRPr="00304873">
        <w:rPr>
          <w:rFonts w:ascii="Garamond" w:hAnsi="Garamond" w:cs="NimbusRomNo9L-Regu"/>
          <w:sz w:val="24"/>
          <w:szCs w:val="24"/>
        </w:rPr>
        <w:t xml:space="preserve"> </w:t>
      </w:r>
      <w:proofErr w:type="gramStart"/>
      <w:r w:rsidR="00D879A6" w:rsidRPr="00304873">
        <w:rPr>
          <w:rFonts w:ascii="Garamond" w:hAnsi="Garamond" w:cs="NimbusRomNo9L-Regu"/>
          <w:sz w:val="24"/>
          <w:szCs w:val="24"/>
        </w:rPr>
        <w:t>¿</w:t>
      </w:r>
      <w:proofErr w:type="gramEnd"/>
      <w:r w:rsidR="00D879A6" w:rsidRPr="00304873">
        <w:rPr>
          <w:rFonts w:ascii="Garamond" w:hAnsi="Garamond" w:cs="NimbusRomNo9L-Regu"/>
          <w:sz w:val="24"/>
          <w:szCs w:val="24"/>
        </w:rPr>
        <w:t xml:space="preserve">Sí será un objetivo válido para una tesis de grado </w:t>
      </w:r>
      <w:r w:rsidR="00D879A6" w:rsidRPr="00304873">
        <w:rPr>
          <w:rFonts w:ascii="Garamond" w:hAnsi="Garamond" w:cs="NimbusRomNo9L-Regu"/>
          <w:b/>
          <w:i/>
          <w:sz w:val="24"/>
          <w:szCs w:val="24"/>
        </w:rPr>
        <w:t>crear un movimiento</w:t>
      </w:r>
      <w:r w:rsidR="00D879A6" w:rsidRPr="00304873">
        <w:rPr>
          <w:rFonts w:ascii="Garamond" w:hAnsi="Garamond" w:cs="NimbusRomNo9L-Regu"/>
          <w:sz w:val="24"/>
          <w:szCs w:val="24"/>
        </w:rPr>
        <w:t xml:space="preserve"> “aplicado al desarrollo hardware: </w:t>
      </w:r>
      <w:proofErr w:type="spellStart"/>
      <w:r w:rsidR="00D879A6" w:rsidRPr="00304873">
        <w:rPr>
          <w:rFonts w:ascii="Garamond" w:hAnsi="Garamond" w:cs="NimbusRomNo9L-ReguItal"/>
          <w:sz w:val="24"/>
          <w:szCs w:val="24"/>
        </w:rPr>
        <w:t>copyleft</w:t>
      </w:r>
      <w:proofErr w:type="spellEnd"/>
      <w:r w:rsidR="00D879A6" w:rsidRPr="00304873">
        <w:rPr>
          <w:rFonts w:ascii="Garamond" w:hAnsi="Garamond" w:cs="NimbusRomNo9L-ReguItal"/>
          <w:sz w:val="24"/>
          <w:szCs w:val="24"/>
        </w:rPr>
        <w:t xml:space="preserve"> hardware”</w:t>
      </w:r>
    </w:p>
    <w:p w:rsidR="00D879A6" w:rsidRPr="00304873" w:rsidRDefault="00320061" w:rsidP="00D80949">
      <w:pPr>
        <w:rPr>
          <w:rFonts w:ascii="Garamond" w:hAnsi="Garamond" w:cs="NimbusRomNo9L-ReguItal"/>
          <w:sz w:val="24"/>
          <w:szCs w:val="24"/>
        </w:rPr>
      </w:pPr>
      <w:r w:rsidRPr="00304873">
        <w:rPr>
          <w:rFonts w:ascii="Garamond" w:hAnsi="Garamond" w:cs="NimbusRomNo9L-ReguItal"/>
          <w:sz w:val="24"/>
          <w:szCs w:val="24"/>
        </w:rPr>
        <w:t>- No aporta ninguna evidencia (empírica, basada así sea en otros trabajos)  para la evaluación que hace del CIDEI (pág. 18)</w:t>
      </w:r>
    </w:p>
    <w:p w:rsidR="00320061" w:rsidRPr="00304873" w:rsidRDefault="00320061" w:rsidP="00D80949">
      <w:pPr>
        <w:rPr>
          <w:rFonts w:ascii="Garamond" w:hAnsi="Garamond" w:cs="NimbusRomNo9L-ReguItal"/>
          <w:sz w:val="24"/>
          <w:szCs w:val="24"/>
        </w:rPr>
      </w:pPr>
      <w:r w:rsidRPr="00304873">
        <w:rPr>
          <w:rFonts w:ascii="Garamond" w:hAnsi="Garamond" w:cs="NimbusRomNo9L-ReguItal"/>
          <w:sz w:val="24"/>
          <w:szCs w:val="24"/>
        </w:rPr>
        <w:t>- Tampoco queda claro, por lo consignado en la página 18, último párrafo,  qué es lo que se propone con el trabajo a desarrollar.</w:t>
      </w:r>
    </w:p>
    <w:p w:rsidR="00320061" w:rsidRPr="00304873" w:rsidRDefault="00C90D15" w:rsidP="00D80949">
      <w:pPr>
        <w:rPr>
          <w:rFonts w:ascii="Garamond" w:hAnsi="Garamond" w:cs="NimbusRomNo9L-Regu"/>
          <w:sz w:val="24"/>
          <w:szCs w:val="24"/>
        </w:rPr>
      </w:pPr>
      <w:r w:rsidRPr="00304873">
        <w:rPr>
          <w:rFonts w:ascii="Garamond" w:hAnsi="Garamond" w:cs="NimbusRomNo9L-ReguItal"/>
          <w:sz w:val="24"/>
          <w:szCs w:val="24"/>
        </w:rPr>
        <w:t xml:space="preserve">- Mucho menos en qué consistirá la </w:t>
      </w:r>
      <w:r w:rsidRPr="00304873">
        <w:rPr>
          <w:rFonts w:ascii="Garamond" w:hAnsi="Garamond" w:cs="NimbusRomNo9L-Regu"/>
          <w:sz w:val="24"/>
          <w:szCs w:val="24"/>
        </w:rPr>
        <w:t xml:space="preserve">primera etapa metodológica, que “consiste en la </w:t>
      </w:r>
      <w:r w:rsidRPr="00304873">
        <w:rPr>
          <w:rFonts w:ascii="Garamond" w:hAnsi="Garamond" w:cs="NimbusRomNo9L-Medi"/>
          <w:sz w:val="24"/>
          <w:szCs w:val="24"/>
        </w:rPr>
        <w:t xml:space="preserve">adquisición </w:t>
      </w:r>
      <w:r w:rsidRPr="00304873">
        <w:rPr>
          <w:rFonts w:ascii="Garamond" w:hAnsi="Garamond" w:cs="NimbusRomNo9L-Regu"/>
          <w:sz w:val="24"/>
          <w:szCs w:val="24"/>
        </w:rPr>
        <w:t>de un dispositivo comercial”.</w:t>
      </w:r>
    </w:p>
    <w:p w:rsidR="00D80949" w:rsidRPr="00304873" w:rsidRDefault="005B3662" w:rsidP="005B3662">
      <w:pPr>
        <w:rPr>
          <w:rFonts w:ascii="Garamond" w:hAnsi="Garamond" w:cs="NimbusRomNo9L-Regu"/>
          <w:sz w:val="24"/>
          <w:szCs w:val="24"/>
        </w:rPr>
      </w:pPr>
      <w:r w:rsidRPr="00304873">
        <w:rPr>
          <w:rFonts w:ascii="Garamond" w:hAnsi="Garamond" w:cs="NimbusRomNo9L-Regu"/>
          <w:sz w:val="24"/>
          <w:szCs w:val="24"/>
        </w:rPr>
        <w:t>En síntesis, el documento tendría que ser más claro en términos de antecedentes, estado del arte, objetivos y diseño metodológico.  Considero que es un tema importante, pero que además debería inscribirse en las líneas de trabajo de un grupo de docentes – estudiantes</w:t>
      </w:r>
      <w:r w:rsidR="009561B4">
        <w:rPr>
          <w:rFonts w:ascii="Garamond" w:hAnsi="Garamond" w:cs="NimbusRomNo9L-Regu"/>
          <w:sz w:val="24"/>
          <w:szCs w:val="24"/>
        </w:rPr>
        <w:t>, de ser posible</w:t>
      </w:r>
      <w:r w:rsidRPr="00304873">
        <w:rPr>
          <w:rFonts w:ascii="Garamond" w:hAnsi="Garamond" w:cs="NimbusRomNo9L-Regu"/>
          <w:sz w:val="24"/>
          <w:szCs w:val="24"/>
        </w:rPr>
        <w:t>.  No sé si el trabajo que adelanta el Grupo de Telemedicina (dados mis escasos conocimientos del mismo) podría, de alguna manera, servir de referencia al efecto.</w:t>
      </w:r>
    </w:p>
    <w:p w:rsidR="00984B02" w:rsidRPr="00304873" w:rsidRDefault="00984B02" w:rsidP="005B3662">
      <w:pPr>
        <w:rPr>
          <w:rFonts w:ascii="Garamond" w:hAnsi="Garamond" w:cs="NimbusRomNo9L-Regu"/>
          <w:sz w:val="24"/>
          <w:szCs w:val="24"/>
        </w:rPr>
      </w:pPr>
      <w:r w:rsidRPr="00304873">
        <w:rPr>
          <w:rFonts w:ascii="Garamond" w:hAnsi="Garamond" w:cs="NimbusRomNo9L-Regu"/>
          <w:sz w:val="24"/>
          <w:szCs w:val="24"/>
        </w:rPr>
        <w:t>Reciba un cordial saludo,</w:t>
      </w:r>
    </w:p>
    <w:p w:rsidR="00984B02" w:rsidRPr="00304873" w:rsidRDefault="00984B02" w:rsidP="005B3662">
      <w:pPr>
        <w:rPr>
          <w:rFonts w:ascii="Garamond" w:hAnsi="Garamond" w:cs="NimbusRomNo9L-Regu"/>
          <w:sz w:val="24"/>
          <w:szCs w:val="24"/>
        </w:rPr>
      </w:pPr>
    </w:p>
    <w:p w:rsidR="00984B02" w:rsidRPr="00304873" w:rsidRDefault="00984B02" w:rsidP="00984B02">
      <w:pPr>
        <w:pStyle w:val="Sinespaciado"/>
        <w:rPr>
          <w:rFonts w:ascii="Garamond" w:hAnsi="Garamond"/>
          <w:sz w:val="24"/>
          <w:szCs w:val="24"/>
        </w:rPr>
      </w:pPr>
      <w:r w:rsidRPr="00304873">
        <w:rPr>
          <w:rFonts w:ascii="Garamond" w:hAnsi="Garamond"/>
          <w:sz w:val="24"/>
          <w:szCs w:val="24"/>
        </w:rPr>
        <w:t>ÁLVARO ZERDA SARMIENTO</w:t>
      </w:r>
    </w:p>
    <w:p w:rsidR="00984B02" w:rsidRPr="00304873" w:rsidRDefault="00984B02" w:rsidP="00984B02">
      <w:pPr>
        <w:pStyle w:val="Sinespaciado"/>
        <w:rPr>
          <w:rFonts w:ascii="Garamond" w:hAnsi="Garamond"/>
          <w:sz w:val="24"/>
          <w:szCs w:val="24"/>
        </w:rPr>
      </w:pPr>
      <w:r w:rsidRPr="00304873">
        <w:rPr>
          <w:rFonts w:ascii="Garamond" w:hAnsi="Garamond"/>
          <w:sz w:val="24"/>
          <w:szCs w:val="24"/>
        </w:rPr>
        <w:t>Profesor Asociado</w:t>
      </w:r>
    </w:p>
    <w:p w:rsidR="00984B02" w:rsidRPr="00304873" w:rsidRDefault="00984B02" w:rsidP="00984B02">
      <w:pPr>
        <w:pStyle w:val="Sinespaciado"/>
        <w:rPr>
          <w:rFonts w:ascii="Garamond" w:hAnsi="Garamond"/>
          <w:sz w:val="24"/>
          <w:szCs w:val="24"/>
        </w:rPr>
      </w:pPr>
      <w:r w:rsidRPr="00304873">
        <w:rPr>
          <w:rFonts w:ascii="Garamond" w:hAnsi="Garamond"/>
          <w:sz w:val="24"/>
          <w:szCs w:val="24"/>
        </w:rPr>
        <w:t>Universidad Nacional de Colombia</w:t>
      </w:r>
    </w:p>
    <w:sectPr w:rsidR="00984B02" w:rsidRPr="00304873" w:rsidSect="00625412">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compat/>
  <w:rsids>
    <w:rsidRoot w:val="002D209A"/>
    <w:rsid w:val="0006202A"/>
    <w:rsid w:val="000E5573"/>
    <w:rsid w:val="001274AD"/>
    <w:rsid w:val="001515F6"/>
    <w:rsid w:val="00165FC7"/>
    <w:rsid w:val="001C7B54"/>
    <w:rsid w:val="001D1D42"/>
    <w:rsid w:val="001D515C"/>
    <w:rsid w:val="002239F6"/>
    <w:rsid w:val="00264ADE"/>
    <w:rsid w:val="00270210"/>
    <w:rsid w:val="00272427"/>
    <w:rsid w:val="002D209A"/>
    <w:rsid w:val="002D3B71"/>
    <w:rsid w:val="002E2F01"/>
    <w:rsid w:val="00304873"/>
    <w:rsid w:val="00320061"/>
    <w:rsid w:val="00330EF1"/>
    <w:rsid w:val="003736CD"/>
    <w:rsid w:val="004054D8"/>
    <w:rsid w:val="0043434D"/>
    <w:rsid w:val="00467729"/>
    <w:rsid w:val="004E52A5"/>
    <w:rsid w:val="00504C59"/>
    <w:rsid w:val="005050B5"/>
    <w:rsid w:val="005155B5"/>
    <w:rsid w:val="00550204"/>
    <w:rsid w:val="005B3662"/>
    <w:rsid w:val="005E12CC"/>
    <w:rsid w:val="0061783D"/>
    <w:rsid w:val="00625412"/>
    <w:rsid w:val="00641DFD"/>
    <w:rsid w:val="006826E5"/>
    <w:rsid w:val="006E2087"/>
    <w:rsid w:val="006E402C"/>
    <w:rsid w:val="007833F7"/>
    <w:rsid w:val="00783828"/>
    <w:rsid w:val="007A1F52"/>
    <w:rsid w:val="007A21BE"/>
    <w:rsid w:val="007B35EB"/>
    <w:rsid w:val="007F6C2C"/>
    <w:rsid w:val="00812EE6"/>
    <w:rsid w:val="00830725"/>
    <w:rsid w:val="00836E62"/>
    <w:rsid w:val="008405E2"/>
    <w:rsid w:val="009561B4"/>
    <w:rsid w:val="00984085"/>
    <w:rsid w:val="00984B02"/>
    <w:rsid w:val="00991238"/>
    <w:rsid w:val="00A90204"/>
    <w:rsid w:val="00AC1353"/>
    <w:rsid w:val="00AD7597"/>
    <w:rsid w:val="00B323E1"/>
    <w:rsid w:val="00BD0B44"/>
    <w:rsid w:val="00C37A64"/>
    <w:rsid w:val="00C90D15"/>
    <w:rsid w:val="00C95880"/>
    <w:rsid w:val="00CC4902"/>
    <w:rsid w:val="00CD746B"/>
    <w:rsid w:val="00CF5409"/>
    <w:rsid w:val="00D15F2A"/>
    <w:rsid w:val="00D51368"/>
    <w:rsid w:val="00D80949"/>
    <w:rsid w:val="00D879A6"/>
    <w:rsid w:val="00DC0AD0"/>
    <w:rsid w:val="00E116BF"/>
    <w:rsid w:val="00E724BA"/>
    <w:rsid w:val="00E76A8C"/>
    <w:rsid w:val="00E956AC"/>
    <w:rsid w:val="00ED51C4"/>
    <w:rsid w:val="00F91656"/>
    <w:rsid w:val="00FF76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B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595</Words>
  <Characters>3275</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ZERDA</dc:creator>
  <cp:keywords/>
  <dc:description/>
  <cp:lastModifiedBy>ALVARO ZERDA</cp:lastModifiedBy>
  <cp:revision>28</cp:revision>
  <dcterms:created xsi:type="dcterms:W3CDTF">2011-04-25T17:06:00Z</dcterms:created>
  <dcterms:modified xsi:type="dcterms:W3CDTF">2011-04-25T21:12:00Z</dcterms:modified>
</cp:coreProperties>
</file>