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E33" w:rsidRPr="00572D43" w:rsidRDefault="00F13E33" w:rsidP="00572D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572D43">
        <w:rPr>
          <w:rFonts w:ascii="Times New Roman" w:hAnsi="Times New Roman" w:cs="Times New Roman"/>
          <w:b/>
          <w:sz w:val="28"/>
          <w:szCs w:val="28"/>
          <w:lang w:val="es-ES"/>
        </w:rPr>
        <w:t>SISTEMA  ADQUISICIÓN Y TRANSMISIÓN DE SEÑALES BIOMÉDICAS A TRAVÉS DE LA RED CELULAR</w:t>
      </w:r>
    </w:p>
    <w:p w:rsidR="00F13E33" w:rsidRPr="00572D43" w:rsidRDefault="00F13E33" w:rsidP="00572D43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</w:p>
    <w:p w:rsidR="00954F53" w:rsidRPr="00572D43" w:rsidRDefault="00F13E33" w:rsidP="00572D43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572D43">
        <w:rPr>
          <w:rFonts w:ascii="Times New Roman" w:hAnsi="Times New Roman" w:cs="Times New Roman"/>
          <w:lang w:val="es-ES"/>
        </w:rPr>
        <w:t>En la siguiente figura se muestra la arquitectura del sistema de medición de señales biomédicas</w:t>
      </w:r>
      <w:r w:rsidR="00954F53" w:rsidRPr="00572D43">
        <w:rPr>
          <w:rFonts w:ascii="Times New Roman" w:hAnsi="Times New Roman" w:cs="Times New Roman"/>
          <w:lang w:val="es-ES"/>
        </w:rPr>
        <w:t xml:space="preserve">, en </w:t>
      </w:r>
      <w:r w:rsidRPr="00572D43">
        <w:rPr>
          <w:rFonts w:ascii="Times New Roman" w:hAnsi="Times New Roman" w:cs="Times New Roman"/>
          <w:lang w:val="es-ES"/>
        </w:rPr>
        <w:t>el</w:t>
      </w:r>
      <w:r w:rsidR="00954F53" w:rsidRPr="00572D43">
        <w:rPr>
          <w:rFonts w:ascii="Times New Roman" w:hAnsi="Times New Roman" w:cs="Times New Roman"/>
          <w:lang w:val="es-ES"/>
        </w:rPr>
        <w:t xml:space="preserve"> cual se integran componentes específicos de hardware y software, diseñados en forma paralela con el objetivo de dar soluciones a problemas locales en el campo de la tele-monitorización de señales biomédicas.</w:t>
      </w:r>
    </w:p>
    <w:p w:rsidR="00954F53" w:rsidRPr="00572D43" w:rsidRDefault="00954F53" w:rsidP="00572D43">
      <w:pPr>
        <w:spacing w:line="240" w:lineRule="auto"/>
        <w:jc w:val="center"/>
        <w:rPr>
          <w:rFonts w:ascii="Times New Roman" w:hAnsi="Times New Roman" w:cs="Times New Roman"/>
          <w:lang w:val="es-ES"/>
        </w:rPr>
      </w:pPr>
      <w:r w:rsidRPr="00572D43">
        <w:rPr>
          <w:rFonts w:ascii="Times New Roman" w:hAnsi="Times New Roman" w:cs="Times New Roman"/>
          <w:noProof/>
        </w:rPr>
        <w:drawing>
          <wp:inline distT="0" distB="0" distL="0" distR="0">
            <wp:extent cx="5316348" cy="3245471"/>
            <wp:effectExtent l="19050" t="0" r="0" b="0"/>
            <wp:docPr id="1" name="0 Imagen" descr="sispro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proFinal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8615" cy="32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53" w:rsidRPr="00572D43" w:rsidRDefault="00954F53" w:rsidP="00572D43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</w:p>
    <w:p w:rsidR="00954F53" w:rsidRPr="00572D43" w:rsidRDefault="00954F53" w:rsidP="00572D43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</w:p>
    <w:p w:rsidR="00954F53" w:rsidRPr="00572D43" w:rsidRDefault="00954F53" w:rsidP="00572D43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572D43">
        <w:rPr>
          <w:rFonts w:ascii="Times New Roman" w:hAnsi="Times New Roman" w:cs="Times New Roman"/>
          <w:lang w:val="es-ES"/>
        </w:rPr>
        <w:t xml:space="preserve">Las características del </w:t>
      </w:r>
      <w:r w:rsidR="00F13E33" w:rsidRPr="00572D43">
        <w:rPr>
          <w:rFonts w:ascii="Times New Roman" w:hAnsi="Times New Roman" w:cs="Times New Roman"/>
          <w:lang w:val="es-ES"/>
        </w:rPr>
        <w:t xml:space="preserve">sistema </w:t>
      </w:r>
      <w:r w:rsidRPr="00572D43">
        <w:rPr>
          <w:rFonts w:ascii="Times New Roman" w:hAnsi="Times New Roman" w:cs="Times New Roman"/>
          <w:lang w:val="es-ES"/>
        </w:rPr>
        <w:t>se resumen a continuación:</w:t>
      </w:r>
    </w:p>
    <w:p w:rsidR="00954F53" w:rsidRPr="00572D43" w:rsidRDefault="00954F53" w:rsidP="00572D4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572D43">
        <w:rPr>
          <w:rFonts w:ascii="Times New Roman" w:hAnsi="Times New Roman" w:cs="Times New Roman"/>
          <w:lang w:val="es-ES"/>
        </w:rPr>
        <w:t xml:space="preserve">Procesador ARM920T de 180 </w:t>
      </w:r>
      <w:proofErr w:type="spellStart"/>
      <w:r w:rsidRPr="00572D43">
        <w:rPr>
          <w:rFonts w:ascii="Times New Roman" w:hAnsi="Times New Roman" w:cs="Times New Roman"/>
          <w:lang w:val="es-ES"/>
        </w:rPr>
        <w:t>MHz.</w:t>
      </w:r>
      <w:proofErr w:type="spellEnd"/>
    </w:p>
    <w:p w:rsidR="00954F53" w:rsidRPr="00572D43" w:rsidRDefault="00954F53" w:rsidP="00572D4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572D43">
        <w:rPr>
          <w:rFonts w:ascii="Times New Roman" w:hAnsi="Times New Roman" w:cs="Times New Roman"/>
          <w:lang w:val="es-ES"/>
        </w:rPr>
        <w:t>Dimensiones: 11cm x 10cm, altura máxima de 2cm.</w:t>
      </w:r>
    </w:p>
    <w:p w:rsidR="00954F53" w:rsidRPr="00572D43" w:rsidRDefault="00954F53" w:rsidP="00572D4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572D43">
        <w:rPr>
          <w:rFonts w:ascii="Times New Roman" w:hAnsi="Times New Roman" w:cs="Times New Roman"/>
          <w:lang w:val="es-ES"/>
        </w:rPr>
        <w:t>Alimentación: 5V ± 10 %.</w:t>
      </w:r>
    </w:p>
    <w:p w:rsidR="00954F53" w:rsidRPr="00572D43" w:rsidRDefault="00954F53" w:rsidP="00572D4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572D43">
        <w:rPr>
          <w:rFonts w:ascii="Times New Roman" w:hAnsi="Times New Roman" w:cs="Times New Roman"/>
          <w:lang w:val="es-ES"/>
        </w:rPr>
        <w:t>Memoria serial Flash de 2 MB, memoria SDRAM de 32MB.</w:t>
      </w:r>
    </w:p>
    <w:p w:rsidR="00954F53" w:rsidRPr="00572D43" w:rsidRDefault="00954F53" w:rsidP="00572D4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572D43">
        <w:rPr>
          <w:rFonts w:ascii="Times New Roman" w:hAnsi="Times New Roman" w:cs="Times New Roman"/>
          <w:lang w:val="es-ES"/>
        </w:rPr>
        <w:t>PCB (</w:t>
      </w:r>
      <w:proofErr w:type="spellStart"/>
      <w:r w:rsidRPr="00572D43">
        <w:rPr>
          <w:rFonts w:ascii="Times New Roman" w:hAnsi="Times New Roman" w:cs="Times New Roman"/>
          <w:lang w:val="es-ES"/>
        </w:rPr>
        <w:t>Printed</w:t>
      </w:r>
      <w:proofErr w:type="spellEnd"/>
      <w:r w:rsidRPr="00572D43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72D43">
        <w:rPr>
          <w:rFonts w:ascii="Times New Roman" w:hAnsi="Times New Roman" w:cs="Times New Roman"/>
          <w:lang w:val="es-ES"/>
        </w:rPr>
        <w:t>Circuit</w:t>
      </w:r>
      <w:proofErr w:type="spellEnd"/>
      <w:r w:rsidRPr="00572D43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72D43">
        <w:rPr>
          <w:rFonts w:ascii="Times New Roman" w:hAnsi="Times New Roman" w:cs="Times New Roman"/>
          <w:lang w:val="es-ES"/>
        </w:rPr>
        <w:t>Board</w:t>
      </w:r>
      <w:proofErr w:type="spellEnd"/>
      <w:r w:rsidRPr="00572D43">
        <w:rPr>
          <w:rFonts w:ascii="Times New Roman" w:hAnsi="Times New Roman" w:cs="Times New Roman"/>
          <w:lang w:val="es-ES"/>
        </w:rPr>
        <w:t>) de dos capas.</w:t>
      </w:r>
    </w:p>
    <w:p w:rsidR="00954F53" w:rsidRPr="00572D43" w:rsidRDefault="00954F53" w:rsidP="00572D4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572D43">
        <w:rPr>
          <w:rFonts w:ascii="Times New Roman" w:hAnsi="Times New Roman" w:cs="Times New Roman"/>
          <w:lang w:val="es-ES"/>
        </w:rPr>
        <w:t>Una Ranura para memoria SD/MMC.</w:t>
      </w:r>
    </w:p>
    <w:p w:rsidR="00954F53" w:rsidRPr="00572D43" w:rsidRDefault="00954F53" w:rsidP="00572D4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572D43">
        <w:rPr>
          <w:rFonts w:ascii="Times New Roman" w:hAnsi="Times New Roman" w:cs="Times New Roman"/>
          <w:lang w:val="es-ES"/>
        </w:rPr>
        <w:t>Interfaz Ethernet 10/100.</w:t>
      </w:r>
    </w:p>
    <w:p w:rsidR="00954F53" w:rsidRPr="00572D43" w:rsidRDefault="00954F53" w:rsidP="00572D4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572D43">
        <w:rPr>
          <w:rFonts w:ascii="Times New Roman" w:hAnsi="Times New Roman" w:cs="Times New Roman"/>
          <w:lang w:val="es-ES"/>
        </w:rPr>
        <w:t>6 puertos seriales (RS232), un puerto I2 C, 4 puertos USB.</w:t>
      </w:r>
    </w:p>
    <w:p w:rsidR="00954F53" w:rsidRPr="00572D43" w:rsidRDefault="00954F53" w:rsidP="00572D43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</w:p>
    <w:p w:rsidR="00954F53" w:rsidRPr="0054351D" w:rsidRDefault="00572D43" w:rsidP="0054351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54351D">
        <w:rPr>
          <w:rFonts w:ascii="Times New Roman" w:hAnsi="Times New Roman" w:cs="Times New Roman"/>
          <w:lang w:val="es-ES"/>
        </w:rPr>
        <w:t>Módulos del Sistema Embebido</w:t>
      </w:r>
    </w:p>
    <w:p w:rsidR="00954F53" w:rsidRPr="00572D43" w:rsidRDefault="00954F53" w:rsidP="00572D43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572D43">
        <w:rPr>
          <w:rFonts w:ascii="Times New Roman" w:hAnsi="Times New Roman" w:cs="Times New Roman"/>
          <w:lang w:val="es-ES"/>
        </w:rPr>
        <w:t xml:space="preserve">El sistema implementado se presenta en la </w:t>
      </w:r>
      <w:r w:rsidR="00804450">
        <w:rPr>
          <w:rFonts w:ascii="Times New Roman" w:hAnsi="Times New Roman" w:cs="Times New Roman"/>
          <w:lang w:val="es-ES"/>
        </w:rPr>
        <w:t xml:space="preserve">siguiente </w:t>
      </w:r>
      <w:r w:rsidRPr="00572D43">
        <w:rPr>
          <w:rFonts w:ascii="Times New Roman" w:hAnsi="Times New Roman" w:cs="Times New Roman"/>
          <w:lang w:val="es-ES"/>
        </w:rPr>
        <w:t xml:space="preserve">Figura, en </w:t>
      </w:r>
      <w:r w:rsidR="00804450">
        <w:rPr>
          <w:rFonts w:ascii="Times New Roman" w:hAnsi="Times New Roman" w:cs="Times New Roman"/>
          <w:lang w:val="es-ES"/>
        </w:rPr>
        <w:t xml:space="preserve">ella </w:t>
      </w:r>
      <w:r w:rsidRPr="00572D43">
        <w:rPr>
          <w:rFonts w:ascii="Times New Roman" w:hAnsi="Times New Roman" w:cs="Times New Roman"/>
          <w:lang w:val="es-ES"/>
        </w:rPr>
        <w:t>se identifican los tres módulos que lo componen:</w:t>
      </w:r>
    </w:p>
    <w:p w:rsidR="00954F53" w:rsidRPr="00572D43" w:rsidRDefault="00A02A81" w:rsidP="00A02A81">
      <w:pPr>
        <w:spacing w:line="24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646271" cy="2667699"/>
            <wp:effectExtent l="19050" t="0" r="0" b="0"/>
            <wp:docPr id="2" name="1 Imagen" descr="Dibujo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1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774" cy="26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DA" w:rsidRDefault="008B20DA" w:rsidP="00572D43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</w:p>
    <w:p w:rsidR="00DD439D" w:rsidRDefault="00DD439D" w:rsidP="00572D43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Módulo de Procesamiento:</w:t>
      </w:r>
      <w:r w:rsidRPr="00DD439D">
        <w:rPr>
          <w:rFonts w:ascii="Times New Roman" w:hAnsi="Times New Roman" w:cs="Times New Roman"/>
          <w:lang w:val="es-ES"/>
        </w:rPr>
        <w:t xml:space="preserve"> son los componentes que constituyen la arquitectura base del sistema embebido.</w:t>
      </w:r>
    </w:p>
    <w:p w:rsidR="00954F53" w:rsidRPr="00572D43" w:rsidRDefault="00954F53" w:rsidP="00572D43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572D43">
        <w:rPr>
          <w:rFonts w:ascii="Times New Roman" w:hAnsi="Times New Roman" w:cs="Times New Roman"/>
          <w:lang w:val="es-ES"/>
        </w:rPr>
        <w:t>Módulo de Adquisición: es el sector que se encarga de capturar la información proveniente de las tarjetas de adquisición de señales biomédicas.</w:t>
      </w:r>
    </w:p>
    <w:p w:rsidR="00954F53" w:rsidRPr="00572D43" w:rsidRDefault="00954F53" w:rsidP="00572D43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572D43">
        <w:rPr>
          <w:rFonts w:ascii="Times New Roman" w:hAnsi="Times New Roman" w:cs="Times New Roman"/>
          <w:lang w:val="es-ES"/>
        </w:rPr>
        <w:t>Módulo de Comunicación: corresponde a los componentes electrónicos diseñados para realizar la comunicación del sistema, ya sea por redes cableadas o inalámbricas, al sistema de información clínico.</w:t>
      </w:r>
    </w:p>
    <w:p w:rsidR="00954F53" w:rsidRPr="00572D43" w:rsidRDefault="00954F53" w:rsidP="00572D43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572D43">
        <w:rPr>
          <w:rFonts w:ascii="Times New Roman" w:hAnsi="Times New Roman" w:cs="Times New Roman"/>
          <w:lang w:val="es-ES"/>
        </w:rPr>
        <w:t xml:space="preserve">Tanto el módulo de comunicación como el de adquisición constituyen el aporte principal de Hardware realizado </w:t>
      </w:r>
      <w:r w:rsidR="00F47656">
        <w:rPr>
          <w:rFonts w:ascii="Times New Roman" w:hAnsi="Times New Roman" w:cs="Times New Roman"/>
          <w:lang w:val="es-ES"/>
        </w:rPr>
        <w:t>en este dispositivo</w:t>
      </w:r>
      <w:r w:rsidR="009C4C24">
        <w:rPr>
          <w:rFonts w:ascii="Times New Roman" w:hAnsi="Times New Roman" w:cs="Times New Roman"/>
          <w:lang w:val="es-ES"/>
        </w:rPr>
        <w:t>;</w:t>
      </w:r>
      <w:r w:rsidRPr="00572D43">
        <w:rPr>
          <w:rFonts w:ascii="Times New Roman" w:hAnsi="Times New Roman" w:cs="Times New Roman"/>
          <w:lang w:val="es-ES"/>
        </w:rPr>
        <w:t xml:space="preserve"> </w:t>
      </w:r>
      <w:r w:rsidR="009C4C24">
        <w:rPr>
          <w:rFonts w:ascii="Times New Roman" w:hAnsi="Times New Roman" w:cs="Times New Roman"/>
          <w:lang w:val="es-ES"/>
        </w:rPr>
        <w:t xml:space="preserve">estos, </w:t>
      </w:r>
      <w:r w:rsidRPr="00572D43">
        <w:rPr>
          <w:rFonts w:ascii="Times New Roman" w:hAnsi="Times New Roman" w:cs="Times New Roman"/>
          <w:lang w:val="es-ES"/>
        </w:rPr>
        <w:t>fueron diseñados a la medida para realizar la captura y transmisión de las señales biomédicas al sistema de información clínico SARURO.</w:t>
      </w:r>
    </w:p>
    <w:p w:rsidR="00954F53" w:rsidRPr="0054351D" w:rsidRDefault="00954F53" w:rsidP="0054351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54351D">
        <w:rPr>
          <w:rFonts w:ascii="Times New Roman" w:hAnsi="Times New Roman" w:cs="Times New Roman"/>
          <w:lang w:val="es-ES"/>
        </w:rPr>
        <w:t xml:space="preserve">Componentes Electrónicos En la </w:t>
      </w:r>
      <w:r w:rsidR="004C796E" w:rsidRPr="0054351D">
        <w:rPr>
          <w:rFonts w:ascii="Times New Roman" w:hAnsi="Times New Roman" w:cs="Times New Roman"/>
          <w:lang w:val="es-ES"/>
        </w:rPr>
        <w:t>siguiente f</w:t>
      </w:r>
      <w:r w:rsidRPr="0054351D">
        <w:rPr>
          <w:rFonts w:ascii="Times New Roman" w:hAnsi="Times New Roman" w:cs="Times New Roman"/>
          <w:lang w:val="es-ES"/>
        </w:rPr>
        <w:t>igura se identifican los componentes electrónicos y periféricos del Sistema Embebido.</w:t>
      </w:r>
    </w:p>
    <w:p w:rsidR="00954F53" w:rsidRPr="00572D43" w:rsidRDefault="004C3618" w:rsidP="004C3618">
      <w:pPr>
        <w:spacing w:line="24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340725" cy="3797207"/>
            <wp:effectExtent l="19050" t="0" r="2675" b="0"/>
            <wp:docPr id="3" name="2 Imagen" descr="board_ulti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_ultima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334" cy="37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18" w:rsidRDefault="004C3618" w:rsidP="00572D43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</w:p>
    <w:p w:rsidR="00954F53" w:rsidRPr="00F93590" w:rsidRDefault="004C3618" w:rsidP="00F93590">
      <w:pPr>
        <w:pStyle w:val="Prrafodelista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F93590">
        <w:rPr>
          <w:rFonts w:ascii="Times New Roman" w:hAnsi="Times New Roman" w:cs="Times New Roman"/>
          <w:lang w:val="es-ES"/>
        </w:rPr>
        <w:t>Mó</w:t>
      </w:r>
      <w:r w:rsidR="00954F53" w:rsidRPr="00F93590">
        <w:rPr>
          <w:rFonts w:ascii="Times New Roman" w:hAnsi="Times New Roman" w:cs="Times New Roman"/>
          <w:lang w:val="es-ES"/>
        </w:rPr>
        <w:t>dulo de Procesamiento</w:t>
      </w:r>
    </w:p>
    <w:p w:rsidR="00954F53" w:rsidRPr="00572D43" w:rsidRDefault="0054351D" w:rsidP="00572D43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</w:t>
      </w:r>
      <w:r w:rsidR="00954F53" w:rsidRPr="00572D43">
        <w:rPr>
          <w:rFonts w:ascii="Times New Roman" w:hAnsi="Times New Roman" w:cs="Times New Roman"/>
          <w:lang w:val="es-ES"/>
        </w:rPr>
        <w:t xml:space="preserve">l modulo de procesamiento </w:t>
      </w:r>
      <w:proofErr w:type="spellStart"/>
      <w:r w:rsidR="00954F53" w:rsidRPr="00572D43">
        <w:rPr>
          <w:rFonts w:ascii="Times New Roman" w:hAnsi="Times New Roman" w:cs="Times New Roman"/>
          <w:lang w:val="es-ES"/>
        </w:rPr>
        <w:t>esta</w:t>
      </w:r>
      <w:proofErr w:type="spellEnd"/>
      <w:r w:rsidR="00954F53" w:rsidRPr="00572D43">
        <w:rPr>
          <w:rFonts w:ascii="Times New Roman" w:hAnsi="Times New Roman" w:cs="Times New Roman"/>
          <w:lang w:val="es-ES"/>
        </w:rPr>
        <w:t xml:space="preserve"> integrado por:</w:t>
      </w:r>
      <w:r>
        <w:rPr>
          <w:rFonts w:ascii="Times New Roman" w:hAnsi="Times New Roman" w:cs="Times New Roman"/>
          <w:lang w:val="es-ES"/>
        </w:rPr>
        <w:t xml:space="preserve"> </w:t>
      </w:r>
      <w:r w:rsidR="00954F53" w:rsidRPr="00572D43">
        <w:rPr>
          <w:rFonts w:ascii="Times New Roman" w:hAnsi="Times New Roman" w:cs="Times New Roman"/>
          <w:lang w:val="es-ES"/>
        </w:rPr>
        <w:t xml:space="preserve">Unidad de Procesamiento: para la implementación esta unidad se utiliza el </w:t>
      </w:r>
      <w:proofErr w:type="spellStart"/>
      <w:r w:rsidR="00954F53" w:rsidRPr="00572D43">
        <w:rPr>
          <w:rFonts w:ascii="Times New Roman" w:hAnsi="Times New Roman" w:cs="Times New Roman"/>
          <w:lang w:val="es-ES"/>
        </w:rPr>
        <w:t>SoC</w:t>
      </w:r>
      <w:proofErr w:type="spellEnd"/>
      <w:r w:rsidR="00954F53" w:rsidRPr="00572D43">
        <w:rPr>
          <w:rFonts w:ascii="Times New Roman" w:hAnsi="Times New Roman" w:cs="Times New Roman"/>
          <w:lang w:val="es-ES"/>
        </w:rPr>
        <w:t xml:space="preserve"> (</w:t>
      </w:r>
      <w:proofErr w:type="spellStart"/>
      <w:r w:rsidR="00954F53" w:rsidRPr="00572D43">
        <w:rPr>
          <w:rFonts w:ascii="Times New Roman" w:hAnsi="Times New Roman" w:cs="Times New Roman"/>
          <w:lang w:val="es-ES"/>
        </w:rPr>
        <w:t>System</w:t>
      </w:r>
      <w:proofErr w:type="spellEnd"/>
      <w:r w:rsidR="00954F53" w:rsidRPr="00572D43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954F53" w:rsidRPr="00572D43">
        <w:rPr>
          <w:rFonts w:ascii="Times New Roman" w:hAnsi="Times New Roman" w:cs="Times New Roman"/>
          <w:lang w:val="es-ES"/>
        </w:rPr>
        <w:t>on</w:t>
      </w:r>
      <w:proofErr w:type="spellEnd"/>
      <w:r w:rsidR="00954F53" w:rsidRPr="00572D43">
        <w:rPr>
          <w:rFonts w:ascii="Times New Roman" w:hAnsi="Times New Roman" w:cs="Times New Roman"/>
          <w:lang w:val="es-ES"/>
        </w:rPr>
        <w:t xml:space="preserve"> Chip) AT91RM9200, fabricado por </w:t>
      </w:r>
      <w:proofErr w:type="spellStart"/>
      <w:r w:rsidR="00954F53" w:rsidRPr="00572D43">
        <w:rPr>
          <w:rFonts w:ascii="Times New Roman" w:hAnsi="Times New Roman" w:cs="Times New Roman"/>
          <w:lang w:val="es-ES"/>
        </w:rPr>
        <w:t>Atmel</w:t>
      </w:r>
      <w:proofErr w:type="spellEnd"/>
      <w:r w:rsidR="00954F53" w:rsidRPr="00572D43">
        <w:rPr>
          <w:rFonts w:ascii="Times New Roman" w:hAnsi="Times New Roman" w:cs="Times New Roman"/>
          <w:lang w:val="es-ES"/>
        </w:rPr>
        <w:t>, el cual integra en su núcleo el procesador ARM920T. Es una solución completa que minimiza el costo de fabricación de un dispositivo y ofrece soporte a un gran número de interfaces y protocolos.</w:t>
      </w:r>
    </w:p>
    <w:p w:rsidR="00954F53" w:rsidRPr="00F93590" w:rsidRDefault="00954F53" w:rsidP="00F93590">
      <w:pPr>
        <w:pStyle w:val="Prrafodelista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F93590">
        <w:rPr>
          <w:rFonts w:ascii="Times New Roman" w:hAnsi="Times New Roman" w:cs="Times New Roman"/>
          <w:lang w:val="es-ES"/>
        </w:rPr>
        <w:t>Dispositivos de Almacenamiento: el almacenamiento de los datos se realiza utilizando los siguientes componentes:</w:t>
      </w:r>
    </w:p>
    <w:p w:rsidR="00954F53" w:rsidRPr="00F93590" w:rsidRDefault="00954F53" w:rsidP="00F9359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F93590">
        <w:rPr>
          <w:rFonts w:ascii="Times New Roman" w:hAnsi="Times New Roman" w:cs="Times New Roman"/>
          <w:lang w:val="es-ES"/>
        </w:rPr>
        <w:t>MT48LC: es una memoria dinámica de acceso aleatorio con una interfaz sincrónica o SDRAM de 32MB.</w:t>
      </w:r>
    </w:p>
    <w:p w:rsidR="00F93590" w:rsidRDefault="00954F53" w:rsidP="00DD439D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F93590">
        <w:rPr>
          <w:rFonts w:ascii="Times New Roman" w:hAnsi="Times New Roman" w:cs="Times New Roman"/>
          <w:lang w:val="es-ES"/>
        </w:rPr>
        <w:t xml:space="preserve">AT45DB161: es una memoria Flash de interfaz serial reprogramable por software de tipo NOR fabricada por ATMEL. Permite realizar la lectura de los datos hasta una velocidad de 66 </w:t>
      </w:r>
      <w:proofErr w:type="spellStart"/>
      <w:r w:rsidRPr="00F93590">
        <w:rPr>
          <w:rFonts w:ascii="Times New Roman" w:hAnsi="Times New Roman" w:cs="Times New Roman"/>
          <w:lang w:val="es-ES"/>
        </w:rPr>
        <w:t>MHz.</w:t>
      </w:r>
      <w:proofErr w:type="spellEnd"/>
    </w:p>
    <w:p w:rsidR="001844C1" w:rsidRPr="00DD439D" w:rsidRDefault="001844C1" w:rsidP="001844C1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lang w:val="es-ES"/>
        </w:rPr>
      </w:pPr>
    </w:p>
    <w:p w:rsidR="00954F53" w:rsidRPr="00DD439D" w:rsidRDefault="00954F53" w:rsidP="00DD439D">
      <w:pPr>
        <w:pStyle w:val="Prrafodelista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DD439D">
        <w:rPr>
          <w:rFonts w:ascii="Times New Roman" w:hAnsi="Times New Roman" w:cs="Times New Roman"/>
          <w:lang w:val="es-ES"/>
        </w:rPr>
        <w:t>Periféricos: para implementar los dos principales periféricos se utilizó:</w:t>
      </w:r>
    </w:p>
    <w:p w:rsidR="00954F53" w:rsidRPr="00F93590" w:rsidRDefault="00954F53" w:rsidP="00F9359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lang w:val="es-ES"/>
        </w:rPr>
      </w:pPr>
      <w:proofErr w:type="gramStart"/>
      <w:r w:rsidRPr="00F93590">
        <w:rPr>
          <w:rFonts w:ascii="Times New Roman" w:hAnsi="Times New Roman" w:cs="Times New Roman"/>
          <w:lang w:val="es-ES"/>
        </w:rPr>
        <w:t>MAX3223 :</w:t>
      </w:r>
      <w:proofErr w:type="gramEnd"/>
      <w:r w:rsidRPr="00F93590">
        <w:rPr>
          <w:rFonts w:ascii="Times New Roman" w:hAnsi="Times New Roman" w:cs="Times New Roman"/>
          <w:lang w:val="es-ES"/>
        </w:rPr>
        <w:t xml:space="preserve"> proporciona una interfaz eléctrica entre el controlador de comunicación asincrónico y el conector de puerto serie.</w:t>
      </w:r>
    </w:p>
    <w:p w:rsidR="00954F53" w:rsidRPr="00F93590" w:rsidRDefault="00954F53" w:rsidP="00F9359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F93590">
        <w:rPr>
          <w:rFonts w:ascii="Times New Roman" w:hAnsi="Times New Roman" w:cs="Times New Roman"/>
          <w:lang w:val="es-ES"/>
        </w:rPr>
        <w:t>KS8721 :</w:t>
      </w:r>
      <w:proofErr w:type="gramEnd"/>
      <w:r w:rsidRPr="00F93590">
        <w:rPr>
          <w:rFonts w:ascii="Times New Roman" w:hAnsi="Times New Roman" w:cs="Times New Roman"/>
          <w:lang w:val="es-ES"/>
        </w:rPr>
        <w:t xml:space="preserve"> es un producto de la línea de Ethernet. Ofrece una interfaz de la subcapa MAC y la capa física con el procesador ARM. </w:t>
      </w:r>
      <w:r w:rsidRPr="00F93590">
        <w:rPr>
          <w:rFonts w:ascii="Times New Roman" w:hAnsi="Times New Roman" w:cs="Times New Roman"/>
        </w:rPr>
        <w:t xml:space="preserve">Opera a 2.5V, con </w:t>
      </w:r>
      <w:proofErr w:type="spellStart"/>
      <w:r w:rsidRPr="00F93590">
        <w:rPr>
          <w:rFonts w:ascii="Times New Roman" w:hAnsi="Times New Roman" w:cs="Times New Roman"/>
        </w:rPr>
        <w:t>velocidades</w:t>
      </w:r>
      <w:proofErr w:type="spellEnd"/>
      <w:r w:rsidR="001844C1">
        <w:rPr>
          <w:rFonts w:ascii="Times New Roman" w:hAnsi="Times New Roman" w:cs="Times New Roman"/>
        </w:rPr>
        <w:t xml:space="preserve"> de 10BaseT/100BaseTX/FX</w:t>
      </w:r>
      <w:r w:rsidRPr="00F93590">
        <w:rPr>
          <w:rFonts w:ascii="Times New Roman" w:hAnsi="Times New Roman" w:cs="Times New Roman"/>
        </w:rPr>
        <w:t>.</w:t>
      </w:r>
    </w:p>
    <w:p w:rsidR="00954F53" w:rsidRDefault="00954F53" w:rsidP="00572D43">
      <w:pPr>
        <w:spacing w:line="240" w:lineRule="auto"/>
        <w:jc w:val="both"/>
        <w:rPr>
          <w:rFonts w:ascii="Times New Roman" w:hAnsi="Times New Roman" w:cs="Times New Roman"/>
        </w:rPr>
      </w:pPr>
    </w:p>
    <w:p w:rsidR="002A049D" w:rsidRPr="00572D43" w:rsidRDefault="002A049D" w:rsidP="00572D43">
      <w:pPr>
        <w:spacing w:line="240" w:lineRule="auto"/>
        <w:jc w:val="both"/>
        <w:rPr>
          <w:rFonts w:ascii="Times New Roman" w:hAnsi="Times New Roman" w:cs="Times New Roman"/>
        </w:rPr>
      </w:pPr>
    </w:p>
    <w:p w:rsidR="00695274" w:rsidRPr="00695274" w:rsidRDefault="00695274" w:rsidP="0069527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695274">
        <w:rPr>
          <w:rFonts w:ascii="Times New Roman" w:hAnsi="Times New Roman" w:cs="Times New Roman"/>
          <w:lang w:val="es-ES"/>
        </w:rPr>
        <w:lastRenderedPageBreak/>
        <w:t>Funcionamiento de los Módulos</w:t>
      </w:r>
    </w:p>
    <w:p w:rsidR="00695274" w:rsidRPr="00695274" w:rsidRDefault="00695274" w:rsidP="00695274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695274">
        <w:rPr>
          <w:rFonts w:ascii="Times New Roman" w:hAnsi="Times New Roman" w:cs="Times New Roman"/>
          <w:lang w:val="es-ES"/>
        </w:rPr>
        <w:tab/>
        <w:t>Partiendo del diseño mos</w:t>
      </w:r>
      <w:r w:rsidR="002A049D">
        <w:rPr>
          <w:rFonts w:ascii="Times New Roman" w:hAnsi="Times New Roman" w:cs="Times New Roman"/>
          <w:lang w:val="es-ES"/>
        </w:rPr>
        <w:t>trado en el diagrama de bloques</w:t>
      </w:r>
      <w:r w:rsidRPr="00695274">
        <w:rPr>
          <w:rFonts w:ascii="Times New Roman" w:hAnsi="Times New Roman" w:cs="Times New Roman"/>
          <w:lang w:val="es-ES"/>
        </w:rPr>
        <w:t xml:space="preserve"> el funcionamiento de estas áreas se resume en:</w:t>
      </w:r>
    </w:p>
    <w:p w:rsidR="00695274" w:rsidRPr="00695274" w:rsidRDefault="00695274" w:rsidP="00695274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695274">
        <w:rPr>
          <w:rFonts w:ascii="Times New Roman" w:hAnsi="Times New Roman" w:cs="Times New Roman"/>
          <w:lang w:val="es-ES"/>
        </w:rPr>
        <w:tab/>
        <w:t xml:space="preserve">Primero el dispositivo </w:t>
      </w:r>
      <w:proofErr w:type="spellStart"/>
      <w:r w:rsidRPr="00695274">
        <w:rPr>
          <w:rFonts w:ascii="Times New Roman" w:hAnsi="Times New Roman" w:cs="Times New Roman"/>
          <w:lang w:val="es-ES"/>
        </w:rPr>
        <w:t>Hub</w:t>
      </w:r>
      <w:proofErr w:type="spellEnd"/>
      <w:r w:rsidRPr="00695274">
        <w:rPr>
          <w:rFonts w:ascii="Times New Roman" w:hAnsi="Times New Roman" w:cs="Times New Roman"/>
          <w:lang w:val="es-ES"/>
        </w:rPr>
        <w:t xml:space="preserve"> de referencia TUSB2077A se comunica con el </w:t>
      </w:r>
      <w:proofErr w:type="spellStart"/>
      <w:r w:rsidRPr="00695274">
        <w:rPr>
          <w:rFonts w:ascii="Times New Roman" w:hAnsi="Times New Roman" w:cs="Times New Roman"/>
          <w:lang w:val="es-ES"/>
        </w:rPr>
        <w:t>SoC</w:t>
      </w:r>
      <w:proofErr w:type="spellEnd"/>
      <w:r w:rsidRPr="00695274">
        <w:rPr>
          <w:rFonts w:ascii="Times New Roman" w:hAnsi="Times New Roman" w:cs="Times New Roman"/>
          <w:lang w:val="es-ES"/>
        </w:rPr>
        <w:t xml:space="preserve"> AT91RM9200 por el puert</w:t>
      </w:r>
      <w:r>
        <w:rPr>
          <w:rFonts w:ascii="Times New Roman" w:hAnsi="Times New Roman" w:cs="Times New Roman"/>
          <w:lang w:val="es-ES"/>
        </w:rPr>
        <w:t>o USB Host</w:t>
      </w:r>
      <w:r w:rsidR="00A259DE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(</w:t>
      </w:r>
      <w:proofErr w:type="spellStart"/>
      <w:r>
        <w:rPr>
          <w:rFonts w:ascii="Times New Roman" w:hAnsi="Times New Roman" w:cs="Times New Roman"/>
          <w:lang w:val="es-ES"/>
        </w:rPr>
        <w:t>Lineas</w:t>
      </w:r>
      <w:proofErr w:type="spellEnd"/>
      <w:r>
        <w:rPr>
          <w:rFonts w:ascii="Times New Roman" w:hAnsi="Times New Roman" w:cs="Times New Roman"/>
          <w:lang w:val="es-ES"/>
        </w:rPr>
        <w:t xml:space="preserve"> HDMA y HDPA), </w:t>
      </w:r>
      <w:r w:rsidRPr="00695274">
        <w:rPr>
          <w:rFonts w:ascii="Times New Roman" w:hAnsi="Times New Roman" w:cs="Times New Roman"/>
          <w:lang w:val="es-ES"/>
        </w:rPr>
        <w:t xml:space="preserve">de tal forma que provee al sistema de 7 puertos USB, de los cuales se usan: dos para realizar la integración de los </w:t>
      </w:r>
      <w:proofErr w:type="spellStart"/>
      <w:r w:rsidRPr="00695274">
        <w:rPr>
          <w:rFonts w:ascii="Times New Roman" w:hAnsi="Times New Roman" w:cs="Times New Roman"/>
          <w:lang w:val="es-ES"/>
        </w:rPr>
        <w:t>FTDI's</w:t>
      </w:r>
      <w:proofErr w:type="spellEnd"/>
      <w:r w:rsidRPr="00695274">
        <w:rPr>
          <w:rFonts w:ascii="Times New Roman" w:hAnsi="Times New Roman" w:cs="Times New Roman"/>
          <w:lang w:val="es-ES"/>
        </w:rPr>
        <w:t xml:space="preserve">, tres para realizar la conexión de los dispositivos USB externos, los cuales realizan las transmisiones por 3GSM, </w:t>
      </w:r>
      <w:proofErr w:type="spellStart"/>
      <w:r w:rsidRPr="00695274">
        <w:rPr>
          <w:rFonts w:ascii="Times New Roman" w:hAnsi="Times New Roman" w:cs="Times New Roman"/>
          <w:lang w:val="es-ES"/>
        </w:rPr>
        <w:t>WiFi</w:t>
      </w:r>
      <w:proofErr w:type="spellEnd"/>
      <w:r w:rsidRPr="00695274">
        <w:rPr>
          <w:rFonts w:ascii="Times New Roman" w:hAnsi="Times New Roman" w:cs="Times New Roman"/>
          <w:lang w:val="es-ES"/>
        </w:rPr>
        <w:t xml:space="preserve"> y Bluetooth, y un puerto auxiliar </w:t>
      </w:r>
    </w:p>
    <w:p w:rsidR="00287302" w:rsidRPr="00695274" w:rsidRDefault="00287302" w:rsidP="0028730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 xml:space="preserve">  </w:t>
      </w:r>
      <w:r w:rsidR="00695274" w:rsidRPr="00695274">
        <w:rPr>
          <w:rFonts w:ascii="Times New Roman" w:hAnsi="Times New Roman" w:cs="Times New Roman"/>
          <w:lang w:val="es-ES"/>
        </w:rPr>
        <w:t>Posterior a esto, los FTDI2232D se comunican con el TUSB2077A por los puertos FTDI\_USB y FTDI2\_USB, proporcionando 4 puertos seriales RS232, tres destinados para capturar la información proveniente de las tarjetas de adquisición de las señ</w:t>
      </w:r>
      <w:r>
        <w:rPr>
          <w:rFonts w:ascii="Times New Roman" w:hAnsi="Times New Roman" w:cs="Times New Roman"/>
          <w:lang w:val="es-ES"/>
        </w:rPr>
        <w:t>ales de ECG, Sp0</w:t>
      </w:r>
      <w:r w:rsidR="00695274" w:rsidRPr="00695274">
        <w:rPr>
          <w:rFonts w:ascii="Times New Roman" w:hAnsi="Times New Roman" w:cs="Times New Roman"/>
          <w:lang w:val="es-ES"/>
        </w:rPr>
        <w:t xml:space="preserve">  y PA, y un puerto serial habilitado con el fin de suministrar una interfaz RS232 auxiliar, por ejemplo: para conectar módulos de RF </w:t>
      </w:r>
      <w:proofErr w:type="spellStart"/>
      <w:r w:rsidR="00695274" w:rsidRPr="00695274">
        <w:rPr>
          <w:rFonts w:ascii="Times New Roman" w:hAnsi="Times New Roman" w:cs="Times New Roman"/>
          <w:lang w:val="es-ES"/>
        </w:rPr>
        <w:t>XBee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="00695274" w:rsidRPr="00695274">
        <w:rPr>
          <w:rFonts w:ascii="Times New Roman" w:hAnsi="Times New Roman" w:cs="Times New Roman"/>
          <w:lang w:val="es-ES"/>
        </w:rPr>
        <w:t xml:space="preserve">    o dispositivos </w:t>
      </w:r>
      <w:proofErr w:type="spellStart"/>
      <w:r w:rsidR="00695274" w:rsidRPr="00695274">
        <w:rPr>
          <w:rFonts w:ascii="Times New Roman" w:hAnsi="Times New Roman" w:cs="Times New Roman"/>
          <w:lang w:val="es-ES"/>
        </w:rPr>
        <w:t>ZigBee</w:t>
      </w:r>
      <w:proofErr w:type="spellEnd"/>
      <w:r w:rsidR="00695274" w:rsidRPr="00695274">
        <w:rPr>
          <w:rFonts w:ascii="Times New Roman" w:hAnsi="Times New Roman" w:cs="Times New Roman"/>
          <w:lang w:val="es-ES"/>
        </w:rPr>
        <w:t xml:space="preserve">, los cuales trabajan con el protocolo 802.15.4. </w:t>
      </w:r>
    </w:p>
    <w:p w:rsidR="00B04E93" w:rsidRPr="003E7EC9" w:rsidRDefault="00B04E93" w:rsidP="003E7EC9">
      <w:pPr>
        <w:pStyle w:val="Prrafodelista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3E7EC9">
        <w:rPr>
          <w:rFonts w:ascii="Times New Roman" w:hAnsi="Times New Roman" w:cs="Times New Roman"/>
          <w:lang w:val="es-ES"/>
        </w:rPr>
        <w:t>Funcionamiento en Redes Celulares (GSM)</w:t>
      </w:r>
    </w:p>
    <w:p w:rsidR="00B04E93" w:rsidRPr="00B04E93" w:rsidRDefault="00B04E93" w:rsidP="00B04E93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B04E93">
        <w:rPr>
          <w:rFonts w:ascii="Times New Roman" w:hAnsi="Times New Roman" w:cs="Times New Roman"/>
          <w:lang w:val="es-ES"/>
        </w:rPr>
        <w:t>El funcionamiento consiste en capturar las señales con el sistema embebido, después activar el módem</w:t>
      </w:r>
      <w:r>
        <w:rPr>
          <w:rFonts w:ascii="Times New Roman" w:hAnsi="Times New Roman" w:cs="Times New Roman"/>
          <w:lang w:val="es-ES"/>
        </w:rPr>
        <w:t xml:space="preserve"> </w:t>
      </w:r>
      <w:r w:rsidRPr="00B04E93">
        <w:rPr>
          <w:rFonts w:ascii="Times New Roman" w:hAnsi="Times New Roman" w:cs="Times New Roman"/>
          <w:lang w:val="es-ES"/>
        </w:rPr>
        <w:t xml:space="preserve">GSM para tener acceso a internet, correr el programa que permite comunicarse </w:t>
      </w:r>
      <w:r>
        <w:rPr>
          <w:rFonts w:ascii="Times New Roman" w:hAnsi="Times New Roman" w:cs="Times New Roman"/>
          <w:lang w:val="es-ES"/>
        </w:rPr>
        <w:tab/>
        <w:t>con S</w:t>
      </w:r>
      <w:r w:rsidRPr="00B04E93">
        <w:rPr>
          <w:rFonts w:ascii="Times New Roman" w:hAnsi="Times New Roman" w:cs="Times New Roman"/>
          <w:lang w:val="es-ES"/>
        </w:rPr>
        <w:t>ARURO</w:t>
      </w:r>
      <w:r>
        <w:rPr>
          <w:rFonts w:ascii="Times New Roman" w:hAnsi="Times New Roman" w:cs="Times New Roman"/>
          <w:lang w:val="es-ES"/>
        </w:rPr>
        <w:t xml:space="preserve"> </w:t>
      </w:r>
      <w:r w:rsidRPr="00B04E93">
        <w:rPr>
          <w:rFonts w:ascii="Times New Roman" w:hAnsi="Times New Roman" w:cs="Times New Roman"/>
          <w:lang w:val="es-ES"/>
        </w:rPr>
        <w:t>y finalmente enviar l</w:t>
      </w:r>
      <w:r>
        <w:rPr>
          <w:rFonts w:ascii="Times New Roman" w:hAnsi="Times New Roman" w:cs="Times New Roman"/>
          <w:lang w:val="es-ES"/>
        </w:rPr>
        <w:t>a información de las señales</w:t>
      </w:r>
      <w:r w:rsidR="003E7EC9">
        <w:rPr>
          <w:rFonts w:ascii="Times New Roman" w:hAnsi="Times New Roman" w:cs="Times New Roman"/>
          <w:lang w:val="es-ES"/>
        </w:rPr>
        <w:t xml:space="preserve">. </w:t>
      </w:r>
      <w:r w:rsidRPr="00B04E93">
        <w:rPr>
          <w:rFonts w:ascii="Times New Roman" w:hAnsi="Times New Roman" w:cs="Times New Roman"/>
          <w:lang w:val="es-ES"/>
        </w:rPr>
        <w:t>Para realizar la transmisión por redes Celulares se deben efectuar las siguientes actividades de configuración:</w:t>
      </w:r>
    </w:p>
    <w:p w:rsidR="00B04E93" w:rsidRPr="003E7EC9" w:rsidRDefault="003E7EC9" w:rsidP="003E7EC9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3E7EC9">
        <w:rPr>
          <w:rFonts w:ascii="Times New Roman" w:hAnsi="Times New Roman" w:cs="Times New Roman"/>
          <w:lang w:val="es-ES"/>
        </w:rPr>
        <w:t xml:space="preserve">Configurar el </w:t>
      </w:r>
      <w:proofErr w:type="spellStart"/>
      <w:r w:rsidRPr="003E7EC9">
        <w:rPr>
          <w:rFonts w:ascii="Times New Roman" w:hAnsi="Times New Roman" w:cs="Times New Roman"/>
          <w:lang w:val="es-ES"/>
        </w:rPr>
        <w:t>Kernel</w:t>
      </w:r>
      <w:proofErr w:type="spellEnd"/>
      <w:r w:rsidRPr="003E7EC9">
        <w:rPr>
          <w:rFonts w:ascii="Times New Roman" w:hAnsi="Times New Roman" w:cs="Times New Roman"/>
          <w:lang w:val="es-ES"/>
        </w:rPr>
        <w:t>:</w:t>
      </w:r>
      <w:r w:rsidR="00B04E93" w:rsidRPr="003E7EC9">
        <w:rPr>
          <w:rFonts w:ascii="Times New Roman" w:hAnsi="Times New Roman" w:cs="Times New Roman"/>
          <w:lang w:val="es-ES"/>
        </w:rPr>
        <w:t xml:space="preserve"> se realizan las configuraciones del </w:t>
      </w:r>
      <w:proofErr w:type="spellStart"/>
      <w:r w:rsidR="00B04E93" w:rsidRPr="003E7EC9">
        <w:rPr>
          <w:rFonts w:ascii="Times New Roman" w:hAnsi="Times New Roman" w:cs="Times New Roman"/>
          <w:lang w:val="es-ES"/>
        </w:rPr>
        <w:t>kernel</w:t>
      </w:r>
      <w:proofErr w:type="spellEnd"/>
      <w:r w:rsidR="00B04E93" w:rsidRPr="003E7EC9">
        <w:rPr>
          <w:rFonts w:ascii="Times New Roman" w:hAnsi="Times New Roman" w:cs="Times New Roman"/>
          <w:lang w:val="es-ES"/>
        </w:rPr>
        <w:t xml:space="preserve"> para que reconozca el dispositivo USB (Mó</w:t>
      </w:r>
      <w:r w:rsidRPr="003E7EC9">
        <w:rPr>
          <w:rFonts w:ascii="Times New Roman" w:hAnsi="Times New Roman" w:cs="Times New Roman"/>
          <w:lang w:val="es-ES"/>
        </w:rPr>
        <w:t>dem USB) y se activa el soporte</w:t>
      </w:r>
      <w:r w:rsidR="00B04E93" w:rsidRPr="003E7EC9">
        <w:rPr>
          <w:rFonts w:ascii="Times New Roman" w:hAnsi="Times New Roman" w:cs="Times New Roman"/>
          <w:lang w:val="es-ES"/>
        </w:rPr>
        <w:t xml:space="preserve">  al protocolo PPP, con el cual se establece la comunicación con el proveedor del servicio de internet.</w:t>
      </w:r>
    </w:p>
    <w:p w:rsidR="00B04E93" w:rsidRPr="003E7EC9" w:rsidRDefault="00B04E93" w:rsidP="003E7EC9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3E7EC9">
        <w:rPr>
          <w:rFonts w:ascii="Times New Roman" w:hAnsi="Times New Roman" w:cs="Times New Roman"/>
          <w:lang w:val="es-ES"/>
        </w:rPr>
        <w:t>A</w:t>
      </w:r>
      <w:r w:rsidR="003E7EC9" w:rsidRPr="003E7EC9">
        <w:rPr>
          <w:rFonts w:ascii="Times New Roman" w:hAnsi="Times New Roman" w:cs="Times New Roman"/>
          <w:lang w:val="es-ES"/>
        </w:rPr>
        <w:t>ctivar el servicio de Internet:</w:t>
      </w:r>
      <w:r w:rsidRPr="003E7EC9">
        <w:rPr>
          <w:rFonts w:ascii="Times New Roman" w:hAnsi="Times New Roman" w:cs="Times New Roman"/>
          <w:lang w:val="es-ES"/>
        </w:rPr>
        <w:t xml:space="preserve"> incluir los Scripts de configuración necesarios para activar el servicio de internet. Algunas de las informaciones incluidas en estos archivos corresponden a la especificación del puerto </w:t>
      </w:r>
      <w:proofErr w:type="spellStart"/>
      <w:r w:rsidRPr="003E7EC9">
        <w:rPr>
          <w:rFonts w:ascii="Times New Roman" w:hAnsi="Times New Roman" w:cs="Times New Roman"/>
          <w:lang w:val="es-ES"/>
        </w:rPr>
        <w:t>ttyUSB</w:t>
      </w:r>
      <w:proofErr w:type="spellEnd"/>
      <w:r w:rsidRPr="003E7EC9">
        <w:rPr>
          <w:rFonts w:ascii="Times New Roman" w:hAnsi="Times New Roman" w:cs="Times New Roman"/>
          <w:lang w:val="es-ES"/>
        </w:rPr>
        <w:t xml:space="preserve"> donde </w:t>
      </w:r>
      <w:r w:rsidR="003E7EC9" w:rsidRPr="003E7EC9">
        <w:rPr>
          <w:rFonts w:ascii="Times New Roman" w:hAnsi="Times New Roman" w:cs="Times New Roman"/>
          <w:lang w:val="es-ES"/>
        </w:rPr>
        <w:t>está</w:t>
      </w:r>
      <w:r w:rsidRPr="003E7EC9">
        <w:rPr>
          <w:rFonts w:ascii="Times New Roman" w:hAnsi="Times New Roman" w:cs="Times New Roman"/>
          <w:lang w:val="es-ES"/>
        </w:rPr>
        <w:t xml:space="preserve"> el módem</w:t>
      </w:r>
      <w:r w:rsidR="003E7EC9" w:rsidRPr="003E7EC9">
        <w:rPr>
          <w:rFonts w:ascii="Times New Roman" w:hAnsi="Times New Roman" w:cs="Times New Roman"/>
          <w:lang w:val="es-ES"/>
        </w:rPr>
        <w:t xml:space="preserve"> </w:t>
      </w:r>
      <w:r w:rsidRPr="003E7EC9">
        <w:rPr>
          <w:rFonts w:ascii="Times New Roman" w:hAnsi="Times New Roman" w:cs="Times New Roman"/>
          <w:lang w:val="es-ES"/>
        </w:rPr>
        <w:t xml:space="preserve">y los comandos AT que realizan la configuración. </w:t>
      </w:r>
    </w:p>
    <w:p w:rsidR="00B04E93" w:rsidRPr="003E7EC9" w:rsidRDefault="00B04E93" w:rsidP="003E7EC9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3E7EC9">
        <w:rPr>
          <w:rFonts w:ascii="Times New Roman" w:hAnsi="Times New Roman" w:cs="Times New Roman"/>
          <w:lang w:val="es-ES"/>
        </w:rPr>
        <w:t>Establecer la conexión con SARURO</w:t>
      </w:r>
      <w:r w:rsidR="003E7EC9" w:rsidRPr="003E7EC9">
        <w:rPr>
          <w:rFonts w:ascii="Times New Roman" w:hAnsi="Times New Roman" w:cs="Times New Roman"/>
          <w:lang w:val="es-ES"/>
        </w:rPr>
        <w:t xml:space="preserve"> </w:t>
      </w:r>
      <w:r w:rsidRPr="003E7EC9">
        <w:rPr>
          <w:rFonts w:ascii="Times New Roman" w:hAnsi="Times New Roman" w:cs="Times New Roman"/>
          <w:lang w:val="es-ES"/>
        </w:rPr>
        <w:t>correr el programa que permite al sistema embebido comunicarse, por medi</w:t>
      </w:r>
      <w:r w:rsidR="003E7EC9" w:rsidRPr="003E7EC9">
        <w:rPr>
          <w:rFonts w:ascii="Times New Roman" w:hAnsi="Times New Roman" w:cs="Times New Roman"/>
          <w:lang w:val="es-ES"/>
        </w:rPr>
        <w:t xml:space="preserve">o </w:t>
      </w:r>
      <w:r w:rsidRPr="003E7EC9">
        <w:rPr>
          <w:rFonts w:ascii="Times New Roman" w:hAnsi="Times New Roman" w:cs="Times New Roman"/>
          <w:lang w:val="es-ES"/>
        </w:rPr>
        <w:t>del protocolo TCP/IP, con el host que tiene instalado el código de SARURO. En el host se visualizan las señales y se puede realizar la comunicación con el servidor de Telemedicina para efectuar una monitorización remota.</w:t>
      </w:r>
    </w:p>
    <w:p w:rsidR="003E7EC9" w:rsidRDefault="003E7EC9" w:rsidP="00B04E93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</w:p>
    <w:p w:rsidR="00B04E93" w:rsidRPr="00B04E93" w:rsidRDefault="003E7EC9" w:rsidP="00B04E93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3.2 </w:t>
      </w:r>
      <w:r w:rsidR="00B04E93" w:rsidRPr="00B04E93">
        <w:rPr>
          <w:rFonts w:ascii="Times New Roman" w:hAnsi="Times New Roman" w:cs="Times New Roman"/>
          <w:lang w:val="es-ES"/>
        </w:rPr>
        <w:t>Funcionamiento en Redes</w:t>
      </w:r>
      <w:r>
        <w:rPr>
          <w:rFonts w:ascii="Times New Roman" w:hAnsi="Times New Roman" w:cs="Times New Roman"/>
          <w:lang w:val="es-ES"/>
        </w:rPr>
        <w:t xml:space="preserve"> </w:t>
      </w:r>
    </w:p>
    <w:p w:rsidR="00B04E93" w:rsidRPr="00B04E93" w:rsidRDefault="003E7EC9" w:rsidP="00B04E93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3.2.1 Red WLAN (</w:t>
      </w:r>
      <w:proofErr w:type="spellStart"/>
      <w:r>
        <w:rPr>
          <w:rFonts w:ascii="Times New Roman" w:hAnsi="Times New Roman" w:cs="Times New Roman"/>
          <w:lang w:val="es-ES"/>
        </w:rPr>
        <w:t>WiFi</w:t>
      </w:r>
      <w:proofErr w:type="spellEnd"/>
      <w:r>
        <w:rPr>
          <w:rFonts w:ascii="Times New Roman" w:hAnsi="Times New Roman" w:cs="Times New Roman"/>
          <w:lang w:val="es-ES"/>
        </w:rPr>
        <w:t xml:space="preserve">): </w:t>
      </w:r>
      <w:r w:rsidR="00B04E93" w:rsidRPr="00B04E93">
        <w:rPr>
          <w:rFonts w:ascii="Times New Roman" w:hAnsi="Times New Roman" w:cs="Times New Roman"/>
          <w:lang w:val="es-ES"/>
        </w:rPr>
        <w:t xml:space="preserve">El funcionamiento consiste en adquirir las señales biomédicas con el sistema embebido y utilizando un adaptador USB externo </w:t>
      </w:r>
      <w:r>
        <w:rPr>
          <w:rFonts w:ascii="Times New Roman" w:hAnsi="Times New Roman" w:cs="Times New Roman"/>
          <w:lang w:val="es-ES"/>
        </w:rPr>
        <w:t>i</w:t>
      </w:r>
      <w:r w:rsidR="00B04E93" w:rsidRPr="00B04E93">
        <w:rPr>
          <w:rFonts w:ascii="Times New Roman" w:hAnsi="Times New Roman" w:cs="Times New Roman"/>
          <w:lang w:val="es-ES"/>
        </w:rPr>
        <w:t>nalámbrico</w:t>
      </w:r>
      <w:r>
        <w:rPr>
          <w:rFonts w:ascii="Times New Roman" w:hAnsi="Times New Roman" w:cs="Times New Roman"/>
          <w:lang w:val="es-ES"/>
        </w:rPr>
        <w:t xml:space="preserve"> </w:t>
      </w:r>
      <w:r w:rsidR="00B04E93" w:rsidRPr="00B04E93">
        <w:rPr>
          <w:rFonts w:ascii="Times New Roman" w:hAnsi="Times New Roman" w:cs="Times New Roman"/>
          <w:lang w:val="es-ES"/>
        </w:rPr>
        <w:t xml:space="preserve">establecer la comunicación con el </w:t>
      </w:r>
      <w:proofErr w:type="spellStart"/>
      <w:r w:rsidR="00B04E93" w:rsidRPr="00B04E93">
        <w:rPr>
          <w:rFonts w:ascii="Times New Roman" w:hAnsi="Times New Roman" w:cs="Times New Roman"/>
          <w:lang w:val="es-ES"/>
        </w:rPr>
        <w:t>router</w:t>
      </w:r>
      <w:proofErr w:type="spellEnd"/>
      <w:r w:rsidR="00B04E93" w:rsidRPr="00B04E93">
        <w:rPr>
          <w:rFonts w:ascii="Times New Roman" w:hAnsi="Times New Roman" w:cs="Times New Roman"/>
          <w:lang w:val="es-ES"/>
        </w:rPr>
        <w:t xml:space="preserve">, el cual </w:t>
      </w:r>
      <w:r w:rsidRPr="00B04E93">
        <w:rPr>
          <w:rFonts w:ascii="Times New Roman" w:hAnsi="Times New Roman" w:cs="Times New Roman"/>
          <w:lang w:val="es-ES"/>
        </w:rPr>
        <w:t>está</w:t>
      </w:r>
      <w:r w:rsidR="00B04E93" w:rsidRPr="00B04E93">
        <w:rPr>
          <w:rFonts w:ascii="Times New Roman" w:hAnsi="Times New Roman" w:cs="Times New Roman"/>
          <w:lang w:val="es-ES"/>
        </w:rPr>
        <w:t xml:space="preserve"> conectado con el host que tiene instaladas las aplicaciones de SARURO, las cuales permiten realizar la visualización y comunicarse con el servidor de Telemedicina.</w:t>
      </w:r>
      <w:r>
        <w:rPr>
          <w:rFonts w:ascii="Times New Roman" w:hAnsi="Times New Roman" w:cs="Times New Roman"/>
          <w:lang w:val="es-ES"/>
        </w:rPr>
        <w:t xml:space="preserve"> </w:t>
      </w:r>
      <w:r w:rsidR="00B04E93" w:rsidRPr="00B04E93">
        <w:rPr>
          <w:rFonts w:ascii="Times New Roman" w:hAnsi="Times New Roman" w:cs="Times New Roman"/>
          <w:lang w:val="es-ES"/>
        </w:rPr>
        <w:t>En este</w:t>
      </w:r>
      <w:r w:rsidR="00B04E93" w:rsidRPr="00B04E93">
        <w:rPr>
          <w:rFonts w:ascii="Times New Roman" w:hAnsi="Times New Roman" w:cs="Times New Roman"/>
          <w:lang w:val="es-ES"/>
        </w:rPr>
        <w:tab/>
        <w:t>esquema es posible realizar varias monitorizaciones con varios dispositivos al mismo tiempo centralizando la información en el host.</w:t>
      </w:r>
      <w:r w:rsidRPr="00B04E93">
        <w:rPr>
          <w:rFonts w:ascii="Times New Roman" w:hAnsi="Times New Roman" w:cs="Times New Roman"/>
          <w:lang w:val="es-ES"/>
        </w:rPr>
        <w:t xml:space="preserve"> </w:t>
      </w:r>
    </w:p>
    <w:p w:rsidR="003E7EC9" w:rsidRDefault="003E7EC9" w:rsidP="00B04E93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3.2.2 Red LAN:</w:t>
      </w:r>
      <w:r w:rsidR="00B04E93" w:rsidRPr="00B04E93">
        <w:rPr>
          <w:rFonts w:ascii="Times New Roman" w:hAnsi="Times New Roman" w:cs="Times New Roman"/>
          <w:lang w:val="es-ES"/>
        </w:rPr>
        <w:t xml:space="preserve"> También se puede establecer la comunicación en el sistema de </w:t>
      </w:r>
      <w:proofErr w:type="spellStart"/>
      <w:r w:rsidR="00B04E93" w:rsidRPr="00B04E93">
        <w:rPr>
          <w:rFonts w:ascii="Times New Roman" w:hAnsi="Times New Roman" w:cs="Times New Roman"/>
          <w:lang w:val="es-ES"/>
        </w:rPr>
        <w:t>telemonitorización</w:t>
      </w:r>
      <w:proofErr w:type="spellEnd"/>
      <w:r w:rsidR="00B04E93" w:rsidRPr="00B04E93">
        <w:rPr>
          <w:rFonts w:ascii="Times New Roman" w:hAnsi="Times New Roman" w:cs="Times New Roman"/>
          <w:lang w:val="es-ES"/>
        </w:rPr>
        <w:t xml:space="preserve"> por la red cableada Ethernet</w:t>
      </w:r>
      <w:r>
        <w:rPr>
          <w:rFonts w:ascii="Times New Roman" w:hAnsi="Times New Roman" w:cs="Times New Roman"/>
          <w:lang w:val="es-ES"/>
        </w:rPr>
        <w:t>.</w:t>
      </w:r>
    </w:p>
    <w:p w:rsidR="00B04E93" w:rsidRPr="00B04E93" w:rsidRDefault="003E7EC9" w:rsidP="00B04E93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3.3 </w:t>
      </w:r>
      <w:r w:rsidR="00B04E93" w:rsidRPr="00B04E93">
        <w:rPr>
          <w:rFonts w:ascii="Times New Roman" w:hAnsi="Times New Roman" w:cs="Times New Roman"/>
          <w:lang w:val="es-ES"/>
        </w:rPr>
        <w:t>Funcionam</w:t>
      </w:r>
      <w:r>
        <w:rPr>
          <w:rFonts w:ascii="Times New Roman" w:hAnsi="Times New Roman" w:cs="Times New Roman"/>
          <w:lang w:val="es-ES"/>
        </w:rPr>
        <w:t>iento en Redes WPAN (Bluetooth)</w:t>
      </w:r>
    </w:p>
    <w:p w:rsidR="00695274" w:rsidRDefault="00B04E93" w:rsidP="00B04E93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B04E93">
        <w:rPr>
          <w:rFonts w:ascii="Times New Roman" w:hAnsi="Times New Roman" w:cs="Times New Roman"/>
          <w:lang w:val="es-ES"/>
        </w:rPr>
        <w:lastRenderedPageBreak/>
        <w:t>El funcionamiento consiste en adquirir las</w:t>
      </w:r>
      <w:r w:rsidR="003E7EC9">
        <w:rPr>
          <w:rFonts w:ascii="Times New Roman" w:hAnsi="Times New Roman" w:cs="Times New Roman"/>
          <w:lang w:val="es-ES"/>
        </w:rPr>
        <w:t xml:space="preserve"> </w:t>
      </w:r>
      <w:r w:rsidRPr="00B04E93">
        <w:rPr>
          <w:rFonts w:ascii="Times New Roman" w:hAnsi="Times New Roman" w:cs="Times New Roman"/>
          <w:lang w:val="es-ES"/>
        </w:rPr>
        <w:t xml:space="preserve">señales biomédicas con el sistema embebido y por medio de un dispositivo Bluetooth USB establecer la comunicación con el </w:t>
      </w:r>
      <w:proofErr w:type="spellStart"/>
      <w:r w:rsidRPr="00B04E93">
        <w:rPr>
          <w:rFonts w:ascii="Times New Roman" w:hAnsi="Times New Roman" w:cs="Times New Roman"/>
          <w:lang w:val="es-ES"/>
        </w:rPr>
        <w:t>bluetooth</w:t>
      </w:r>
      <w:proofErr w:type="spellEnd"/>
      <w:r w:rsidRPr="00B04E93">
        <w:rPr>
          <w:rFonts w:ascii="Times New Roman" w:hAnsi="Times New Roman" w:cs="Times New Roman"/>
          <w:lang w:val="es-ES"/>
        </w:rPr>
        <w:t xml:space="preserve"> de un celular</w:t>
      </w:r>
      <w:r w:rsidR="003E7EC9">
        <w:rPr>
          <w:rFonts w:ascii="Times New Roman" w:hAnsi="Times New Roman" w:cs="Times New Roman"/>
          <w:lang w:val="es-ES"/>
        </w:rPr>
        <w:t xml:space="preserve"> </w:t>
      </w:r>
      <w:r w:rsidRPr="00B04E93">
        <w:rPr>
          <w:rFonts w:ascii="Times New Roman" w:hAnsi="Times New Roman" w:cs="Times New Roman"/>
          <w:lang w:val="es-ES"/>
        </w:rPr>
        <w:t xml:space="preserve">(creándose una red WPAN). El celular tiene habilitado un plan de datos, permitiendo realizar una comunicación con el host vía internet (Esta configuración es muy similar a la </w:t>
      </w:r>
      <w:r w:rsidR="003E7EC9">
        <w:rPr>
          <w:rFonts w:ascii="Times New Roman" w:hAnsi="Times New Roman" w:cs="Times New Roman"/>
          <w:lang w:val="es-ES"/>
        </w:rPr>
        <w:t>realizada con la red celular).</w:t>
      </w:r>
    </w:p>
    <w:sectPr w:rsidR="00695274" w:rsidSect="00145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1243"/>
    <w:multiLevelType w:val="hybridMultilevel"/>
    <w:tmpl w:val="912E192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37B3"/>
    <w:multiLevelType w:val="hybridMultilevel"/>
    <w:tmpl w:val="F8C8A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">
    <w:nsid w:val="2A0247FF"/>
    <w:multiLevelType w:val="multilevel"/>
    <w:tmpl w:val="A34891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78696B"/>
    <w:multiLevelType w:val="hybridMultilevel"/>
    <w:tmpl w:val="E7C8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4">
    <w:nsid w:val="37D520CB"/>
    <w:multiLevelType w:val="hybridMultilevel"/>
    <w:tmpl w:val="3C7C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7859CA">
      <w:start w:val="6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5">
    <w:nsid w:val="406938A5"/>
    <w:multiLevelType w:val="multilevel"/>
    <w:tmpl w:val="AB50A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94E7C72"/>
    <w:multiLevelType w:val="multilevel"/>
    <w:tmpl w:val="EE6C4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9D652E"/>
    <w:rsid w:val="00145B42"/>
    <w:rsid w:val="001844C1"/>
    <w:rsid w:val="00287302"/>
    <w:rsid w:val="002A049D"/>
    <w:rsid w:val="003E7EC9"/>
    <w:rsid w:val="004C3618"/>
    <w:rsid w:val="004C796E"/>
    <w:rsid w:val="0054351D"/>
    <w:rsid w:val="00572D43"/>
    <w:rsid w:val="00695274"/>
    <w:rsid w:val="00804450"/>
    <w:rsid w:val="008B20DA"/>
    <w:rsid w:val="00954F53"/>
    <w:rsid w:val="00997FAF"/>
    <w:rsid w:val="009C4C24"/>
    <w:rsid w:val="009D652E"/>
    <w:rsid w:val="00A02A81"/>
    <w:rsid w:val="00A259DE"/>
    <w:rsid w:val="00B04E93"/>
    <w:rsid w:val="00D212FC"/>
    <w:rsid w:val="00DD439D"/>
    <w:rsid w:val="00F13E33"/>
    <w:rsid w:val="00F47656"/>
    <w:rsid w:val="00F93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B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4F5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F53"/>
    <w:rPr>
      <w:rFonts w:ascii="Tahoma" w:hAnsi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2D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</dc:creator>
  <cp:keywords/>
  <dc:description/>
  <cp:lastModifiedBy>cain</cp:lastModifiedBy>
  <cp:revision>20</cp:revision>
  <dcterms:created xsi:type="dcterms:W3CDTF">2012-09-15T14:34:00Z</dcterms:created>
  <dcterms:modified xsi:type="dcterms:W3CDTF">2012-09-19T16:58:00Z</dcterms:modified>
</cp:coreProperties>
</file>