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F5D" w:rsidRDefault="008C74F7" w:rsidP="008C74F7">
      <w:pPr>
        <w:pStyle w:val="norm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NEW EDUCATION POLICY OF THE UNION OF INDIA- DAWN OF THE ERA</w:t>
      </w:r>
    </w:p>
    <w:p w:rsidR="00CD5F5D" w:rsidRDefault="00CD5F5D">
      <w:pPr>
        <w:pStyle w:val="normal0"/>
        <w:jc w:val="both"/>
        <w:rPr>
          <w:rFonts w:ascii="Times New Roman" w:eastAsia="Times New Roman" w:hAnsi="Times New Roman" w:cs="Times New Roman"/>
          <w:b/>
          <w:sz w:val="24"/>
          <w:szCs w:val="24"/>
          <w:u w:val="single"/>
        </w:rPr>
      </w:pPr>
    </w:p>
    <w:p w:rsidR="00CD5F5D" w:rsidRDefault="0041587B" w:rsidP="008C74F7">
      <w:pPr>
        <w:pStyle w:val="normal0"/>
        <w:spacing w:line="240" w:lineRule="auto"/>
        <w:ind w:left="648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w:t>
      </w:r>
      <w:r w:rsidR="008C74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Bhargav Sai</w:t>
      </w:r>
    </w:p>
    <w:p w:rsidR="00CD5F5D" w:rsidRDefault="0041587B" w:rsidP="008C74F7">
      <w:pPr>
        <w:pStyle w:val="normal0"/>
        <w:spacing w:line="240" w:lineRule="auto"/>
        <w:ind w:left="5040"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N150200,</w:t>
      </w:r>
      <w:r w:rsidR="008C74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E3-CSE</w:t>
      </w:r>
    </w:p>
    <w:p w:rsidR="00CD5F5D" w:rsidRDefault="0041587B" w:rsidP="008C74F7">
      <w:pPr>
        <w:pStyle w:val="normal0"/>
        <w:spacing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RGUKT, IIIT, Nuzvid</w:t>
      </w:r>
    </w:p>
    <w:p w:rsidR="00CD5F5D" w:rsidRDefault="0041587B" w:rsidP="008C74F7">
      <w:pPr>
        <w:pStyle w:val="normal0"/>
        <w:spacing w:line="240" w:lineRule="auto"/>
        <w:ind w:firstLine="720"/>
        <w:jc w:val="right"/>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hyperlink r:id="rId7">
        <w:r>
          <w:rPr>
            <w:rFonts w:ascii="Times New Roman" w:eastAsia="Times New Roman" w:hAnsi="Times New Roman" w:cs="Times New Roman"/>
            <w:color w:val="1155CC"/>
            <w:sz w:val="24"/>
            <w:szCs w:val="24"/>
            <w:u w:val="single"/>
          </w:rPr>
          <w:t>m.bhargavsai200@gmail.com</w:t>
        </w:r>
      </w:hyperlink>
    </w:p>
    <w:p w:rsidR="008C74F7" w:rsidRDefault="00C02163" w:rsidP="008C74F7">
      <w:pPr>
        <w:pStyle w:val="normal0"/>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 xml:space="preserve">Ph: </w:t>
      </w:r>
      <w:r w:rsidR="008C74F7" w:rsidRPr="008C74F7">
        <w:rPr>
          <w:rFonts w:ascii="Times New Roman" w:hAnsi="Times New Roman" w:cs="Times New Roman"/>
          <w:sz w:val="24"/>
          <w:szCs w:val="24"/>
        </w:rPr>
        <w:t>9642221571</w:t>
      </w:r>
    </w:p>
    <w:p w:rsidR="008C74F7" w:rsidRDefault="008C74F7" w:rsidP="008C74F7">
      <w:pPr>
        <w:pStyle w:val="normal0"/>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Teacher’s Contact: 9959614216</w:t>
      </w:r>
    </w:p>
    <w:p w:rsidR="000E5294" w:rsidRDefault="000E5294" w:rsidP="000E5294">
      <w:pPr>
        <w:pStyle w:val="normal0"/>
        <w:spacing w:line="240" w:lineRule="auto"/>
        <w:rPr>
          <w:rFonts w:ascii="Times New Roman" w:hAnsi="Times New Roman" w:cs="Times New Roman"/>
          <w:sz w:val="24"/>
          <w:szCs w:val="24"/>
        </w:rPr>
      </w:pPr>
    </w:p>
    <w:p w:rsidR="000E5294" w:rsidRDefault="000E5294" w:rsidP="000E5294">
      <w:pPr>
        <w:pStyle w:val="normal0"/>
        <w:spacing w:line="240" w:lineRule="auto"/>
        <w:ind w:left="1440"/>
        <w:rPr>
          <w:rFonts w:ascii="Times New Roman" w:hAnsi="Times New Roman" w:cs="Times New Roman"/>
          <w:sz w:val="24"/>
          <w:szCs w:val="24"/>
        </w:rPr>
      </w:pPr>
      <w:r>
        <w:rPr>
          <w:rFonts w:ascii="Times New Roman" w:hAnsi="Times New Roman" w:cs="Times New Roman"/>
          <w:sz w:val="24"/>
          <w:szCs w:val="24"/>
        </w:rPr>
        <w:t>“</w:t>
      </w:r>
      <w:r w:rsidRPr="000E5294">
        <w:rPr>
          <w:rFonts w:ascii="Times New Roman" w:hAnsi="Times New Roman" w:cs="Times New Roman"/>
          <w:i/>
          <w:sz w:val="24"/>
          <w:szCs w:val="24"/>
        </w:rPr>
        <w:t>The function of Education is to teach one to think intensively and to think critically. Intelligence plus character – that is the goal of true Education.”</w:t>
      </w:r>
    </w:p>
    <w:p w:rsidR="000E5294" w:rsidRPr="008C74F7" w:rsidRDefault="000E5294" w:rsidP="000E5294">
      <w:pPr>
        <w:pStyle w:val="normal0"/>
        <w:numPr>
          <w:ilvl w:val="0"/>
          <w:numId w:val="5"/>
        </w:numPr>
        <w:spacing w:line="240" w:lineRule="auto"/>
        <w:rPr>
          <w:rFonts w:ascii="Times New Roman" w:eastAsia="Times New Roman" w:hAnsi="Times New Roman" w:cs="Times New Roman"/>
          <w:b/>
          <w:sz w:val="24"/>
          <w:szCs w:val="24"/>
          <w:u w:val="single"/>
        </w:rPr>
      </w:pPr>
      <w:r w:rsidRPr="000E5294">
        <w:rPr>
          <w:rFonts w:ascii="Times New Roman" w:hAnsi="Times New Roman" w:cs="Times New Roman"/>
          <w:i/>
          <w:sz w:val="24"/>
          <w:szCs w:val="24"/>
        </w:rPr>
        <w:t>Martin Luther King, Jr</w:t>
      </w:r>
      <w:r>
        <w:rPr>
          <w:rFonts w:ascii="Times New Roman" w:hAnsi="Times New Roman" w:cs="Times New Roman"/>
          <w:sz w:val="24"/>
          <w:szCs w:val="24"/>
        </w:rPr>
        <w:t>.</w:t>
      </w:r>
    </w:p>
    <w:p w:rsidR="00CD5F5D" w:rsidRDefault="00CD5F5D" w:rsidP="008C74F7">
      <w:pPr>
        <w:pStyle w:val="normal0"/>
        <w:ind w:firstLine="720"/>
        <w:jc w:val="right"/>
        <w:rPr>
          <w:rFonts w:ascii="Times New Roman" w:eastAsia="Times New Roman" w:hAnsi="Times New Roman" w:cs="Times New Roman"/>
          <w:b/>
          <w:sz w:val="24"/>
          <w:szCs w:val="24"/>
          <w:u w:val="single"/>
        </w:rPr>
      </w:pPr>
    </w:p>
    <w:p w:rsidR="00CD5F5D" w:rsidRDefault="0041587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Indian education system has been preoccupied with the thought of access and equity of education</w:t>
      </w:r>
      <w:r w:rsidR="008C74F7">
        <w:rPr>
          <w:rFonts w:ascii="Times New Roman" w:eastAsia="Times New Roman" w:hAnsi="Times New Roman" w:cs="Times New Roman"/>
          <w:sz w:val="24"/>
          <w:szCs w:val="24"/>
        </w:rPr>
        <w:t xml:space="preserve"> soon after the Independence</w:t>
      </w:r>
      <w:r>
        <w:rPr>
          <w:rFonts w:ascii="Times New Roman" w:eastAsia="Times New Roman" w:hAnsi="Times New Roman" w:cs="Times New Roman"/>
          <w:sz w:val="24"/>
          <w:szCs w:val="24"/>
        </w:rPr>
        <w:t xml:space="preserve"> but efforts </w:t>
      </w:r>
      <w:r w:rsidR="008C74F7">
        <w:rPr>
          <w:rFonts w:ascii="Times New Roman" w:eastAsia="Times New Roman" w:hAnsi="Times New Roman" w:cs="Times New Roman"/>
          <w:sz w:val="24"/>
          <w:szCs w:val="24"/>
        </w:rPr>
        <w:t>have been</w:t>
      </w:r>
      <w:r>
        <w:rPr>
          <w:rFonts w:ascii="Times New Roman" w:eastAsia="Times New Roman" w:hAnsi="Times New Roman" w:cs="Times New Roman"/>
          <w:sz w:val="24"/>
          <w:szCs w:val="24"/>
        </w:rPr>
        <w:t xml:space="preserve"> in vain for providing quality education. </w:t>
      </w:r>
      <w:r w:rsidR="008C74F7">
        <w:rPr>
          <w:rFonts w:ascii="Times New Roman" w:eastAsia="Times New Roman" w:hAnsi="Times New Roman" w:cs="Times New Roman"/>
          <w:sz w:val="24"/>
          <w:szCs w:val="24"/>
        </w:rPr>
        <w:t>N</w:t>
      </w:r>
      <w:r>
        <w:rPr>
          <w:rFonts w:ascii="Times New Roman" w:eastAsia="Times New Roman" w:hAnsi="Times New Roman" w:cs="Times New Roman"/>
          <w:sz w:val="24"/>
          <w:szCs w:val="24"/>
        </w:rPr>
        <w:t>ew Education Policy has been introduced with a robust system rev</w:t>
      </w:r>
      <w:r>
        <w:rPr>
          <w:rFonts w:ascii="Times New Roman" w:eastAsia="Times New Roman" w:hAnsi="Times New Roman" w:cs="Times New Roman"/>
          <w:sz w:val="24"/>
          <w:szCs w:val="24"/>
        </w:rPr>
        <w:t>iewing in all standpoints to achieve high-quality learning and sustainable development.</w:t>
      </w:r>
    </w:p>
    <w:p w:rsidR="00CD5F5D" w:rsidRDefault="0041587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D5F5D" w:rsidRDefault="0041587B">
      <w:pPr>
        <w:pStyle w:val="normal0"/>
        <w:numPr>
          <w:ilvl w:val="0"/>
          <w:numId w:val="1"/>
        </w:numPr>
        <w:jc w:val="both"/>
        <w:rPr>
          <w:sz w:val="24"/>
          <w:szCs w:val="24"/>
        </w:rPr>
      </w:pPr>
      <w:r>
        <w:rPr>
          <w:rFonts w:ascii="Times New Roman" w:eastAsia="Times New Roman" w:hAnsi="Times New Roman" w:cs="Times New Roman"/>
          <w:b/>
          <w:sz w:val="24"/>
          <w:szCs w:val="24"/>
        </w:rPr>
        <w:t>Early Childhood Care and Education:</w:t>
      </w:r>
      <w:r>
        <w:rPr>
          <w:rFonts w:ascii="Times New Roman" w:eastAsia="Times New Roman" w:hAnsi="Times New Roman" w:cs="Times New Roman"/>
          <w:sz w:val="24"/>
          <w:szCs w:val="24"/>
        </w:rPr>
        <w:t xml:space="preserve"> This policy includes all the self-help skills that an age group of 3-6 years is required. Especially, play-based education, in gro</w:t>
      </w:r>
      <w:r>
        <w:rPr>
          <w:rFonts w:ascii="Times New Roman" w:eastAsia="Times New Roman" w:hAnsi="Times New Roman" w:cs="Times New Roman"/>
          <w:sz w:val="24"/>
          <w:szCs w:val="24"/>
        </w:rPr>
        <w:t>ups and individually is highly recommended to adopt a child’s innate abilities and all-important lifelong skills.</w:t>
      </w:r>
    </w:p>
    <w:p w:rsidR="00CD5F5D" w:rsidRDefault="00CD5F5D">
      <w:pPr>
        <w:pStyle w:val="normal0"/>
        <w:ind w:left="720"/>
        <w:jc w:val="both"/>
        <w:rPr>
          <w:rFonts w:ascii="Times New Roman" w:eastAsia="Times New Roman" w:hAnsi="Times New Roman" w:cs="Times New Roman"/>
          <w:sz w:val="24"/>
          <w:szCs w:val="24"/>
        </w:rPr>
      </w:pPr>
    </w:p>
    <w:p w:rsidR="00CD5F5D" w:rsidRDefault="0041587B">
      <w:pPr>
        <w:pStyle w:val="normal0"/>
        <w:numPr>
          <w:ilvl w:val="0"/>
          <w:numId w:val="1"/>
        </w:numPr>
        <w:jc w:val="both"/>
        <w:rPr>
          <w:b/>
          <w:sz w:val="24"/>
          <w:szCs w:val="24"/>
        </w:rPr>
      </w:pPr>
      <w:r>
        <w:rPr>
          <w:rFonts w:ascii="Times New Roman" w:eastAsia="Times New Roman" w:hAnsi="Times New Roman" w:cs="Times New Roman"/>
          <w:b/>
          <w:sz w:val="24"/>
          <w:szCs w:val="24"/>
        </w:rPr>
        <w:t xml:space="preserve">New Curriculum: </w:t>
      </w:r>
      <w:r>
        <w:rPr>
          <w:rFonts w:ascii="Times New Roman" w:eastAsia="Times New Roman" w:hAnsi="Times New Roman" w:cs="Times New Roman"/>
          <w:sz w:val="24"/>
          <w:szCs w:val="24"/>
        </w:rPr>
        <w:t xml:space="preserve">The NEP has formulated a new school curriculum and pedagogy in a </w:t>
      </w:r>
      <w:r>
        <w:rPr>
          <w:rFonts w:ascii="Times New Roman" w:eastAsia="Times New Roman" w:hAnsi="Times New Roman" w:cs="Times New Roman"/>
          <w:b/>
          <w:sz w:val="24"/>
          <w:szCs w:val="24"/>
        </w:rPr>
        <w:t>5+3+3+4</w:t>
      </w:r>
      <w:r>
        <w:rPr>
          <w:rFonts w:ascii="Times New Roman" w:eastAsia="Times New Roman" w:hAnsi="Times New Roman" w:cs="Times New Roman"/>
          <w:sz w:val="24"/>
          <w:szCs w:val="24"/>
        </w:rPr>
        <w:t xml:space="preserve"> design. This initiation plays a vital role in balanc</w:t>
      </w:r>
      <w:r>
        <w:rPr>
          <w:rFonts w:ascii="Times New Roman" w:eastAsia="Times New Roman" w:hAnsi="Times New Roman" w:cs="Times New Roman"/>
          <w:sz w:val="24"/>
          <w:szCs w:val="24"/>
        </w:rPr>
        <w:t>ing both the cognitive skills such as critical thinking and problem-solving ability since we find no hard separation of curricular, co-curricular and extracurricular areas rendering equal status to all.</w:t>
      </w:r>
    </w:p>
    <w:p w:rsidR="00CD5F5D" w:rsidRDefault="00CD5F5D">
      <w:pPr>
        <w:pStyle w:val="normal0"/>
        <w:ind w:left="720"/>
        <w:jc w:val="both"/>
        <w:rPr>
          <w:rFonts w:ascii="Times New Roman" w:eastAsia="Times New Roman" w:hAnsi="Times New Roman" w:cs="Times New Roman"/>
          <w:sz w:val="24"/>
          <w:szCs w:val="24"/>
        </w:rPr>
      </w:pPr>
    </w:p>
    <w:p w:rsidR="00CD5F5D" w:rsidRDefault="0041587B">
      <w:pPr>
        <w:pStyle w:val="normal0"/>
        <w:numPr>
          <w:ilvl w:val="0"/>
          <w:numId w:val="1"/>
        </w:numPr>
        <w:jc w:val="both"/>
        <w:rPr>
          <w:b/>
          <w:sz w:val="24"/>
          <w:szCs w:val="24"/>
        </w:rPr>
      </w:pPr>
      <w:r>
        <w:rPr>
          <w:rFonts w:ascii="Times New Roman" w:eastAsia="Times New Roman" w:hAnsi="Times New Roman" w:cs="Times New Roman"/>
          <w:b/>
          <w:sz w:val="24"/>
          <w:szCs w:val="24"/>
        </w:rPr>
        <w:t xml:space="preserve">Teacher -A trailblazer for Change: </w:t>
      </w:r>
      <w:r>
        <w:rPr>
          <w:rFonts w:ascii="Times New Roman" w:eastAsia="Times New Roman" w:hAnsi="Times New Roman" w:cs="Times New Roman"/>
          <w:sz w:val="24"/>
          <w:szCs w:val="24"/>
        </w:rPr>
        <w:t xml:space="preserve">Teachers must be </w:t>
      </w:r>
      <w:r>
        <w:rPr>
          <w:rFonts w:ascii="Times New Roman" w:eastAsia="Times New Roman" w:hAnsi="Times New Roman" w:cs="Times New Roman"/>
          <w:sz w:val="24"/>
          <w:szCs w:val="24"/>
        </w:rPr>
        <w:t>passionate, well-trained and qualified both in content and pedagogy. The training process of the teachers should include how to make children think to innovate and implant a friendly-based environment for students. This policy establishes the teachers enco</w:t>
      </w:r>
      <w:r>
        <w:rPr>
          <w:rFonts w:ascii="Times New Roman" w:eastAsia="Times New Roman" w:hAnsi="Times New Roman" w:cs="Times New Roman"/>
          <w:sz w:val="24"/>
          <w:szCs w:val="24"/>
        </w:rPr>
        <w:t>unter a rigid recruitment process, test followed by an interview and teaching demonstration.</w:t>
      </w:r>
    </w:p>
    <w:p w:rsidR="00CD5F5D" w:rsidRDefault="00CD5F5D">
      <w:pPr>
        <w:pStyle w:val="normal0"/>
        <w:ind w:left="720"/>
        <w:jc w:val="both"/>
        <w:rPr>
          <w:rFonts w:ascii="Times New Roman" w:eastAsia="Times New Roman" w:hAnsi="Times New Roman" w:cs="Times New Roman"/>
          <w:sz w:val="24"/>
          <w:szCs w:val="24"/>
        </w:rPr>
      </w:pPr>
    </w:p>
    <w:p w:rsidR="00CD5F5D" w:rsidRDefault="0041587B">
      <w:pPr>
        <w:pStyle w:val="normal0"/>
        <w:numPr>
          <w:ilvl w:val="0"/>
          <w:numId w:val="1"/>
        </w:numPr>
        <w:jc w:val="both"/>
        <w:rPr>
          <w:b/>
          <w:sz w:val="24"/>
          <w:szCs w:val="24"/>
        </w:rPr>
      </w:pPr>
      <w:r>
        <w:rPr>
          <w:rFonts w:ascii="Times New Roman" w:eastAsia="Times New Roman" w:hAnsi="Times New Roman" w:cs="Times New Roman"/>
          <w:b/>
          <w:sz w:val="24"/>
          <w:szCs w:val="24"/>
        </w:rPr>
        <w:t xml:space="preserve">Governance through School Complexes: </w:t>
      </w:r>
      <w:r>
        <w:rPr>
          <w:rFonts w:ascii="Times New Roman" w:eastAsia="Times New Roman" w:hAnsi="Times New Roman" w:cs="Times New Roman"/>
          <w:sz w:val="24"/>
          <w:szCs w:val="24"/>
        </w:rPr>
        <w:t>Unification of all isolated small public schools into an organizational and administrative unit called School Complex will be</w:t>
      </w:r>
      <w:r>
        <w:rPr>
          <w:rFonts w:ascii="Times New Roman" w:eastAsia="Times New Roman" w:hAnsi="Times New Roman" w:cs="Times New Roman"/>
          <w:sz w:val="24"/>
          <w:szCs w:val="24"/>
        </w:rPr>
        <w:t xml:space="preserve"> a laid foundation for India’s envisioned educational system. This will also help us to eliminate the substandard teacher training institutes. School Complex Management Committee (SCMCs) is crucial for the effective functioning of school complexes and comm</w:t>
      </w:r>
      <w:r>
        <w:rPr>
          <w:rFonts w:ascii="Times New Roman" w:eastAsia="Times New Roman" w:hAnsi="Times New Roman" w:cs="Times New Roman"/>
          <w:sz w:val="24"/>
          <w:szCs w:val="24"/>
        </w:rPr>
        <w:t>ittee members include representation from students and teachers. The committee is responsible for resolving problems by forming into small teams which look into specific long-term goals that help in the enhancement of the school environment.</w:t>
      </w:r>
    </w:p>
    <w:p w:rsidR="00CD5F5D" w:rsidRDefault="00CD5F5D">
      <w:pPr>
        <w:pStyle w:val="normal0"/>
        <w:ind w:left="720"/>
        <w:jc w:val="both"/>
        <w:rPr>
          <w:rFonts w:ascii="Times New Roman" w:eastAsia="Times New Roman" w:hAnsi="Times New Roman" w:cs="Times New Roman"/>
          <w:sz w:val="24"/>
          <w:szCs w:val="24"/>
        </w:rPr>
      </w:pPr>
    </w:p>
    <w:p w:rsidR="00CD5F5D" w:rsidRDefault="0041587B" w:rsidP="008C74F7">
      <w:pPr>
        <w:pStyle w:val="normal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w:t>
      </w:r>
      <w:r>
        <w:rPr>
          <w:rFonts w:ascii="Times New Roman" w:eastAsia="Times New Roman" w:hAnsi="Times New Roman" w:cs="Times New Roman"/>
          <w:sz w:val="24"/>
          <w:szCs w:val="24"/>
        </w:rPr>
        <w:t>ality helps us empowering students with leadership skills by addressing school issues and grievances through SCMC. Children will continue to be responsible for working together as a team and get to know the importance of teamwork. This provides an excellen</w:t>
      </w:r>
      <w:r>
        <w:rPr>
          <w:rFonts w:ascii="Times New Roman" w:eastAsia="Times New Roman" w:hAnsi="Times New Roman" w:cs="Times New Roman"/>
          <w:sz w:val="24"/>
          <w:szCs w:val="24"/>
        </w:rPr>
        <w:t>t platform for personality development by taking their own decisions and at the same time considering others’ perspectives.</w:t>
      </w:r>
    </w:p>
    <w:p w:rsidR="00CD5F5D" w:rsidRDefault="00CD5F5D">
      <w:pPr>
        <w:pStyle w:val="normal0"/>
        <w:ind w:left="720"/>
        <w:jc w:val="both"/>
        <w:rPr>
          <w:rFonts w:ascii="Times New Roman" w:eastAsia="Times New Roman" w:hAnsi="Times New Roman" w:cs="Times New Roman"/>
          <w:sz w:val="24"/>
          <w:szCs w:val="24"/>
        </w:rPr>
      </w:pPr>
    </w:p>
    <w:p w:rsidR="00CD5F5D" w:rsidRDefault="0041587B" w:rsidP="008C74F7">
      <w:pPr>
        <w:pStyle w:val="normal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private and public schools will be treated on par and should remain as a non-commercial activity. All the rules and regulations</w:t>
      </w:r>
      <w:r>
        <w:rPr>
          <w:rFonts w:ascii="Times New Roman" w:eastAsia="Times New Roman" w:hAnsi="Times New Roman" w:cs="Times New Roman"/>
          <w:sz w:val="24"/>
          <w:szCs w:val="24"/>
        </w:rPr>
        <w:t xml:space="preserve"> of public schools are applicable equally for private schools. They should regulate the fee structure and also improve their educational outcomes. All private schools should form the School Management Committee to review their school development plan based</w:t>
      </w:r>
      <w:r>
        <w:rPr>
          <w:rFonts w:ascii="Times New Roman" w:eastAsia="Times New Roman" w:hAnsi="Times New Roman" w:cs="Times New Roman"/>
          <w:sz w:val="24"/>
          <w:szCs w:val="24"/>
        </w:rPr>
        <w:t xml:space="preserve"> on findings.</w:t>
      </w:r>
    </w:p>
    <w:p w:rsidR="00CD5F5D" w:rsidRDefault="00CD5F5D">
      <w:pPr>
        <w:pStyle w:val="normal0"/>
        <w:ind w:left="720"/>
        <w:jc w:val="both"/>
        <w:rPr>
          <w:rFonts w:ascii="Times New Roman" w:eastAsia="Times New Roman" w:hAnsi="Times New Roman" w:cs="Times New Roman"/>
          <w:sz w:val="24"/>
          <w:szCs w:val="24"/>
        </w:rPr>
      </w:pPr>
    </w:p>
    <w:p w:rsidR="00CD5F5D" w:rsidRDefault="0041587B">
      <w:pPr>
        <w:pStyle w:val="normal0"/>
        <w:numPr>
          <w:ilvl w:val="0"/>
          <w:numId w:val="1"/>
        </w:numPr>
        <w:jc w:val="both"/>
        <w:rPr>
          <w:b/>
          <w:sz w:val="24"/>
          <w:szCs w:val="24"/>
        </w:rPr>
      </w:pPr>
      <w:r>
        <w:rPr>
          <w:rFonts w:ascii="Times New Roman" w:eastAsia="Times New Roman" w:hAnsi="Times New Roman" w:cs="Times New Roman"/>
          <w:b/>
          <w:sz w:val="24"/>
          <w:szCs w:val="24"/>
        </w:rPr>
        <w:t xml:space="preserve">Promotion of India languages: </w:t>
      </w:r>
      <w:r>
        <w:rPr>
          <w:rFonts w:ascii="Times New Roman" w:eastAsia="Times New Roman" w:hAnsi="Times New Roman" w:cs="Times New Roman"/>
          <w:sz w:val="24"/>
          <w:szCs w:val="24"/>
        </w:rPr>
        <w:t>Our educational system is lacking in our vibrant languages and literature of India. The current generation students are entirely ignorant of their traditions and cultures. The policy has committed to the recruit</w:t>
      </w:r>
      <w:r>
        <w:rPr>
          <w:rFonts w:ascii="Times New Roman" w:eastAsia="Times New Roman" w:hAnsi="Times New Roman" w:cs="Times New Roman"/>
          <w:sz w:val="24"/>
          <w:szCs w:val="24"/>
        </w:rPr>
        <w:t>ment of language teachers and faculty, focused research. This will ensure the preservation, growth, and vibrancy of all Indian languages by establishing three new national institutes that prevent our cultures from extinct.</w:t>
      </w:r>
    </w:p>
    <w:p w:rsidR="00CD5F5D" w:rsidRDefault="0041587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D5F5D" w:rsidRDefault="0041587B">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policy has thoroughly addressed all the issues including research &amp; development, higher education, upliftment of underrepresented groups in education, the importance of girl education, school dropouts, education for transgender children, etc. Since the</w:t>
      </w:r>
      <w:r>
        <w:rPr>
          <w:rFonts w:ascii="Times New Roman" w:eastAsia="Times New Roman" w:hAnsi="Times New Roman" w:cs="Times New Roman"/>
          <w:sz w:val="24"/>
          <w:szCs w:val="24"/>
        </w:rPr>
        <w:t xml:space="preserve"> nation’s development is dependent on the education system, the perfect implementation of this new educational policy will pave a path to a vibrant knowledge society which transforms our developing nation to completely developed nation.</w:t>
      </w:r>
    </w:p>
    <w:p w:rsidR="00CD5F5D" w:rsidRDefault="00CD5F5D">
      <w:pPr>
        <w:pStyle w:val="normal0"/>
        <w:ind w:firstLine="720"/>
        <w:jc w:val="both"/>
        <w:rPr>
          <w:rFonts w:ascii="Times New Roman" w:eastAsia="Times New Roman" w:hAnsi="Times New Roman" w:cs="Times New Roman"/>
          <w:sz w:val="24"/>
          <w:szCs w:val="24"/>
        </w:rPr>
      </w:pPr>
    </w:p>
    <w:p w:rsidR="00CD5F5D" w:rsidRDefault="00CD5F5D">
      <w:pPr>
        <w:pStyle w:val="normal0"/>
        <w:ind w:firstLine="720"/>
        <w:jc w:val="both"/>
        <w:rPr>
          <w:rFonts w:ascii="Times New Roman" w:eastAsia="Times New Roman" w:hAnsi="Times New Roman" w:cs="Times New Roman"/>
          <w:sz w:val="24"/>
          <w:szCs w:val="24"/>
        </w:rPr>
      </w:pPr>
    </w:p>
    <w:p w:rsidR="00CD5F5D" w:rsidRDefault="0041587B">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p>
    <w:sectPr w:rsidR="00CD5F5D" w:rsidSect="00CD5F5D">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87B" w:rsidRDefault="0041587B" w:rsidP="00CD5F5D">
      <w:pPr>
        <w:spacing w:line="240" w:lineRule="auto"/>
      </w:pPr>
      <w:r>
        <w:separator/>
      </w:r>
    </w:p>
  </w:endnote>
  <w:endnote w:type="continuationSeparator" w:id="1">
    <w:p w:rsidR="0041587B" w:rsidRDefault="0041587B" w:rsidP="00CD5F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06374"/>
      <w:docPartObj>
        <w:docPartGallery w:val="Page Numbers (Bottom of Page)"/>
        <w:docPartUnique/>
      </w:docPartObj>
    </w:sdtPr>
    <w:sdtContent>
      <w:p w:rsidR="008C74F7" w:rsidRDefault="008C74F7">
        <w:pPr>
          <w:pStyle w:val="Footer"/>
          <w:jc w:val="right"/>
        </w:pPr>
        <w:fldSimple w:instr=" PAGE   \* MERGEFORMAT ">
          <w:r w:rsidR="000E5294">
            <w:rPr>
              <w:noProof/>
            </w:rPr>
            <w:t>2</w:t>
          </w:r>
        </w:fldSimple>
      </w:p>
    </w:sdtContent>
  </w:sdt>
  <w:p w:rsidR="008C74F7" w:rsidRDefault="008C74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87B" w:rsidRDefault="0041587B" w:rsidP="00CD5F5D">
      <w:pPr>
        <w:spacing w:line="240" w:lineRule="auto"/>
      </w:pPr>
      <w:r>
        <w:separator/>
      </w:r>
    </w:p>
  </w:footnote>
  <w:footnote w:type="continuationSeparator" w:id="1">
    <w:p w:rsidR="0041587B" w:rsidRDefault="0041587B" w:rsidP="00CD5F5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77DD3"/>
    <w:multiLevelType w:val="hybridMultilevel"/>
    <w:tmpl w:val="35F0989E"/>
    <w:lvl w:ilvl="0" w:tplc="E8825F72">
      <w:start w:val="13"/>
      <w:numFmt w:val="bullet"/>
      <w:lvlText w:val="-"/>
      <w:lvlJc w:val="left"/>
      <w:pPr>
        <w:ind w:left="6840" w:hanging="360"/>
      </w:pPr>
      <w:rPr>
        <w:rFonts w:ascii="Times New Roman" w:eastAsia="Arial" w:hAnsi="Times New Roman" w:cs="Times New Roman" w:hint="default"/>
        <w:b w:val="0"/>
        <w:u w:val="none"/>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nsid w:val="0B417680"/>
    <w:multiLevelType w:val="hybridMultilevel"/>
    <w:tmpl w:val="721E423A"/>
    <w:lvl w:ilvl="0" w:tplc="6E96D240">
      <w:start w:val="13"/>
      <w:numFmt w:val="bullet"/>
      <w:lvlText w:val="-"/>
      <w:lvlJc w:val="left"/>
      <w:pPr>
        <w:ind w:left="6840" w:hanging="360"/>
      </w:pPr>
      <w:rPr>
        <w:rFonts w:ascii="Times New Roman" w:eastAsia="Arial" w:hAnsi="Times New Roman" w:cs="Times New Roman" w:hint="default"/>
        <w:b w:val="0"/>
        <w:u w:val="none"/>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
    <w:nsid w:val="320B1CC8"/>
    <w:multiLevelType w:val="hybridMultilevel"/>
    <w:tmpl w:val="81A2B3D2"/>
    <w:lvl w:ilvl="0" w:tplc="ADE00BD0">
      <w:start w:val="13"/>
      <w:numFmt w:val="bullet"/>
      <w:lvlText w:val="-"/>
      <w:lvlJc w:val="left"/>
      <w:pPr>
        <w:ind w:left="6840" w:hanging="360"/>
      </w:pPr>
      <w:rPr>
        <w:rFonts w:ascii="Times New Roman" w:eastAsia="Arial" w:hAnsi="Times New Roman" w:cs="Times New Roman" w:hint="default"/>
        <w:b w:val="0"/>
        <w:u w:val="none"/>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
    <w:nsid w:val="3B3061E1"/>
    <w:multiLevelType w:val="hybridMultilevel"/>
    <w:tmpl w:val="E88E3388"/>
    <w:lvl w:ilvl="0" w:tplc="08FACD92">
      <w:start w:val="13"/>
      <w:numFmt w:val="bullet"/>
      <w:lvlText w:val="-"/>
      <w:lvlJc w:val="left"/>
      <w:pPr>
        <w:ind w:left="6840" w:hanging="360"/>
      </w:pPr>
      <w:rPr>
        <w:rFonts w:ascii="Times New Roman" w:eastAsia="Arial" w:hAnsi="Times New Roman" w:cs="Times New Roman" w:hint="default"/>
        <w:b w:val="0"/>
        <w:u w:val="none"/>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4">
    <w:nsid w:val="6FBF4EB0"/>
    <w:multiLevelType w:val="multilevel"/>
    <w:tmpl w:val="5A4CA85A"/>
    <w:lvl w:ilvl="0">
      <w:start w:val="1"/>
      <w:numFmt w:val="decimal"/>
      <w:lvlText w:val="%1."/>
      <w:lvlJc w:val="left"/>
      <w:pPr>
        <w:ind w:left="720" w:hanging="360"/>
      </w:pPr>
      <w:rPr>
        <w:rFonts w:ascii="Times New Roman" w:hAnsi="Times New Roman" w:cs="Times New Roman" w:hint="default"/>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D5F5D"/>
    <w:rsid w:val="000E5294"/>
    <w:rsid w:val="0041587B"/>
    <w:rsid w:val="008C74F7"/>
    <w:rsid w:val="00C02163"/>
    <w:rsid w:val="00CD5F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D5F5D"/>
    <w:pPr>
      <w:keepNext/>
      <w:keepLines/>
      <w:spacing w:before="400" w:after="120"/>
      <w:outlineLvl w:val="0"/>
    </w:pPr>
    <w:rPr>
      <w:sz w:val="40"/>
      <w:szCs w:val="40"/>
    </w:rPr>
  </w:style>
  <w:style w:type="paragraph" w:styleId="Heading2">
    <w:name w:val="heading 2"/>
    <w:basedOn w:val="normal0"/>
    <w:next w:val="normal0"/>
    <w:rsid w:val="00CD5F5D"/>
    <w:pPr>
      <w:keepNext/>
      <w:keepLines/>
      <w:spacing w:before="360" w:after="120"/>
      <w:outlineLvl w:val="1"/>
    </w:pPr>
    <w:rPr>
      <w:sz w:val="32"/>
      <w:szCs w:val="32"/>
    </w:rPr>
  </w:style>
  <w:style w:type="paragraph" w:styleId="Heading3">
    <w:name w:val="heading 3"/>
    <w:basedOn w:val="normal0"/>
    <w:next w:val="normal0"/>
    <w:rsid w:val="00CD5F5D"/>
    <w:pPr>
      <w:keepNext/>
      <w:keepLines/>
      <w:spacing w:before="320" w:after="80"/>
      <w:outlineLvl w:val="2"/>
    </w:pPr>
    <w:rPr>
      <w:color w:val="434343"/>
      <w:sz w:val="28"/>
      <w:szCs w:val="28"/>
    </w:rPr>
  </w:style>
  <w:style w:type="paragraph" w:styleId="Heading4">
    <w:name w:val="heading 4"/>
    <w:basedOn w:val="normal0"/>
    <w:next w:val="normal0"/>
    <w:rsid w:val="00CD5F5D"/>
    <w:pPr>
      <w:keepNext/>
      <w:keepLines/>
      <w:spacing w:before="280" w:after="80"/>
      <w:outlineLvl w:val="3"/>
    </w:pPr>
    <w:rPr>
      <w:color w:val="666666"/>
      <w:sz w:val="24"/>
      <w:szCs w:val="24"/>
    </w:rPr>
  </w:style>
  <w:style w:type="paragraph" w:styleId="Heading5">
    <w:name w:val="heading 5"/>
    <w:basedOn w:val="normal0"/>
    <w:next w:val="normal0"/>
    <w:rsid w:val="00CD5F5D"/>
    <w:pPr>
      <w:keepNext/>
      <w:keepLines/>
      <w:spacing w:before="240" w:after="80"/>
      <w:outlineLvl w:val="4"/>
    </w:pPr>
    <w:rPr>
      <w:color w:val="666666"/>
    </w:rPr>
  </w:style>
  <w:style w:type="paragraph" w:styleId="Heading6">
    <w:name w:val="heading 6"/>
    <w:basedOn w:val="normal0"/>
    <w:next w:val="normal0"/>
    <w:rsid w:val="00CD5F5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D5F5D"/>
  </w:style>
  <w:style w:type="paragraph" w:styleId="Title">
    <w:name w:val="Title"/>
    <w:basedOn w:val="normal0"/>
    <w:next w:val="normal0"/>
    <w:rsid w:val="00CD5F5D"/>
    <w:pPr>
      <w:keepNext/>
      <w:keepLines/>
      <w:spacing w:after="60"/>
    </w:pPr>
    <w:rPr>
      <w:sz w:val="52"/>
      <w:szCs w:val="52"/>
    </w:rPr>
  </w:style>
  <w:style w:type="paragraph" w:styleId="Subtitle">
    <w:name w:val="Subtitle"/>
    <w:basedOn w:val="normal0"/>
    <w:next w:val="normal0"/>
    <w:rsid w:val="00CD5F5D"/>
    <w:pPr>
      <w:keepNext/>
      <w:keepLines/>
      <w:spacing w:after="320"/>
    </w:pPr>
    <w:rPr>
      <w:color w:val="666666"/>
      <w:sz w:val="30"/>
      <w:szCs w:val="30"/>
    </w:rPr>
  </w:style>
  <w:style w:type="paragraph" w:styleId="Header">
    <w:name w:val="header"/>
    <w:basedOn w:val="Normal"/>
    <w:link w:val="HeaderChar"/>
    <w:uiPriority w:val="99"/>
    <w:semiHidden/>
    <w:unhideWhenUsed/>
    <w:rsid w:val="008C74F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C74F7"/>
  </w:style>
  <w:style w:type="paragraph" w:styleId="Footer">
    <w:name w:val="footer"/>
    <w:basedOn w:val="Normal"/>
    <w:link w:val="FooterChar"/>
    <w:uiPriority w:val="99"/>
    <w:unhideWhenUsed/>
    <w:rsid w:val="008C74F7"/>
    <w:pPr>
      <w:tabs>
        <w:tab w:val="center" w:pos="4680"/>
        <w:tab w:val="right" w:pos="9360"/>
      </w:tabs>
      <w:spacing w:line="240" w:lineRule="auto"/>
    </w:pPr>
  </w:style>
  <w:style w:type="character" w:customStyle="1" w:styleId="FooterChar">
    <w:name w:val="Footer Char"/>
    <w:basedOn w:val="DefaultParagraphFont"/>
    <w:link w:val="Footer"/>
    <w:uiPriority w:val="99"/>
    <w:rsid w:val="008C74F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bhargavsai2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CSE</cp:lastModifiedBy>
  <cp:revision>3</cp:revision>
  <dcterms:created xsi:type="dcterms:W3CDTF">2019-07-31T10:57:00Z</dcterms:created>
  <dcterms:modified xsi:type="dcterms:W3CDTF">2019-07-31T11:14:00Z</dcterms:modified>
</cp:coreProperties>
</file>