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report</w:t>
      </w:r>
      <w:r>
        <w:t xml:space="preserve"> </w:t>
      </w:r>
      <w:r>
        <w:t xml:space="preserve">6.10</w:t>
      </w:r>
    </w:p>
    <w:p>
      <w:pPr>
        <w:pStyle w:val="Author"/>
      </w:pPr>
      <w:r>
        <w:t xml:space="preserve">linyiguo</w:t>
      </w:r>
    </w:p>
    <w:p>
      <w:pPr>
        <w:pStyle w:val="Date"/>
      </w:pPr>
      <w:r>
        <w:t xml:space="preserve">2019.6.10</w:t>
      </w:r>
    </w:p>
    <w:p>
      <w:pPr>
        <w:pStyle w:val="FirstParagraph"/>
      </w:pPr>
      <w:r>
        <w:t xml:space="preserve">Well, I did not send Aaron meeting report this time, cause I did not read much things recently, all content we talked was the things I have done before. And the meeting result compared with the former was better. I guess Aaron and I are getting used with each other? LOL.</w:t>
      </w:r>
      <w:r>
        <w:br w:type="textWrapping"/>
      </w:r>
      <w:r>
        <w:t xml:space="preserve">I hope to plot something to clearfy the point I want to express, but unfortunatly I can’t. I will add some photos in this folder.</w:t>
      </w:r>
    </w:p>
    <w:p>
      <w:pPr>
        <w:pStyle w:val="Heading1"/>
      </w:pPr>
      <w:bookmarkStart w:id="20" w:name="i"/>
      <w:r>
        <w:t xml:space="preserve">I</w:t>
      </w:r>
      <w:bookmarkEnd w:id="20"/>
    </w:p>
    <w:p>
      <w:pPr>
        <w:pStyle w:val="FirstParagraph"/>
      </w:pPr>
      <w:r>
        <w:t xml:space="preserve">Note the curve of</w:t>
      </w:r>
      <w:r>
        <w:t xml:space="preserve"> </w:t>
      </w:r>
      <w:r>
        <w:rPr>
          <w:i/>
        </w:rPr>
        <w:t xml:space="preserve">trend + season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report 6.6</w:t>
      </w:r>
      <w:r>
        <w:t xml:space="preserve"> </w:t>
      </w:r>
      <w:r>
        <w:t xml:space="preserve">is pretty close to our data, which is totally opposite to the situation from StatCan… although I am not sure how they get the plot, at least I believe what I got is reasonable.</w:t>
      </w:r>
      <w:r>
        <w:br w:type="textWrapping"/>
      </w:r>
      <w:r>
        <w:t xml:space="preserve">Here is the thing,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, and differences between our data and trend+season actually reflect the deviation of the noise</w:t>
      </w:r>
      <w:r>
        <w:t xml:space="preserve"> </w:t>
      </w:r>
      <m:oMath>
        <m:r>
          <m:t>ϵ</m:t>
        </m:r>
      </m:oMath>
      <w:r>
        <w:t xml:space="preserve">. By controling the deviation of the noise, we can control the smoothness of the trend+season curve(since t.s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fixed).</w:t>
      </w:r>
    </w:p>
    <w:p>
      <w:pPr>
        <w:pStyle w:val="BodyText"/>
      </w:pPr>
      <w:r>
        <w:t xml:space="preserve">——————————————–</w:t>
      </w:r>
      <w:r>
        <w:rPr>
          <w:b/>
        </w:rPr>
        <w:t xml:space="preserve">UPDATE 6.12</w:t>
      </w:r>
      <w:r>
        <w:t xml:space="preserve">——————————————–</w:t>
      </w:r>
      <w:r>
        <w:br w:type="textWrapping"/>
      </w:r>
      <w:r>
        <w:t xml:space="preserve">昨天试着理清为什么Aaron说可以change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</m:sub>
        </m:sSub>
        <m:r>
          <m:t>=</m:t>
        </m:r>
        <m:r>
          <m:t>ϕ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t>−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into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</m:sub>
        </m:sSub>
        <m:r>
          <m:t>=</m:t>
        </m:r>
        <m:r>
          <m:t>ϕ</m:t>
        </m:r>
        <m:r>
          <m:t>(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  <m:r>
              <m:t>−</m:t>
            </m:r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  <m:r>
              <m:t>−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num>
          <m:den>
            <m:r>
              <m:t>c</m:t>
            </m:r>
          </m:den>
        </m:f>
        <m:r>
          <m:t>)</m:t>
        </m:r>
        <m:r>
          <m:t>(</m:t>
        </m:r>
        <m:r>
          <m:t>c</m:t>
        </m:r>
        <m:r>
          <m:t>&gt;</m:t>
        </m:r>
        <m:r>
          <m:t>1</m:t>
        </m:r>
        <m:r>
          <m:t>)</m:t>
        </m:r>
      </m:oMath>
      <w:r>
        <w:t xml:space="preserve">. But I still do not understand the theory behind it clearly… I give up temporarily :) Let’s see whether this could work in our s.s model before(</w:t>
      </w:r>
      <w:r>
        <w:rPr>
          <w:i/>
        </w:rPr>
        <w:t xml:space="preserve">report 6.6</w:t>
      </w:r>
      <w:r>
        <w:t xml:space="preserve">)</w:t>
      </w:r>
      <w:r>
        <w:t xml:space="preserve"> </w:t>
      </w:r>
      <w:r>
        <w:t xml:space="preserve">## change sd in expression of w from 1 to 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data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nsim=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m_x11</w:t>
      </w:r>
      <w:r>
        <w:br w:type="textWrapping"/>
      </w:r>
      <w:r>
        <w:rPr>
          <w:rStyle w:val="NormalTok"/>
        </w:rPr>
        <w:t xml:space="preserve">m_x11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x11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regression.aictest =</w:t>
      </w:r>
      <w:r>
        <w:rPr>
          <w:rStyle w:val="NormalTok"/>
        </w:rPr>
        <w:t xml:space="preserve"> 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Initialization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(m_x11))[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a-11 is the length of our t.s.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evaluate state value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Tr[,i])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our component path</w:t>
      </w:r>
      <w:r>
        <w:br w:type="textWrapping"/>
      </w:r>
      <w:r>
        <w:rPr>
          <w:rStyle w:val="NormalTok"/>
        </w:rPr>
        <w:t xml:space="preserve">  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(component,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(Tr[,i],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(S[,i],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plot four curves together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"deseasoned"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deseasoned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"deseasoned"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trend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season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deseason&amp;detrend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"deseason&amp;detrend"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seanson+trend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"season+trend"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———————————————</w:t>
      </w:r>
      <w:r>
        <w:rPr>
          <w:b/>
        </w:rPr>
        <w:t xml:space="preserve">UPDATE 6.16</w:t>
      </w:r>
      <w:r>
        <w:t xml:space="preserve">———————————————</w:t>
      </w:r>
      <w:r>
        <w:br w:type="textWrapping"/>
      </w:r>
      <w:r>
        <w:t xml:space="preserve">I am busy with my resume and the self-recommendation letter recently… I need to meet aaron tmr, but for now I don’t have any things to show him, which is very very awkward…</w:t>
      </w:r>
      <w:r>
        <w:t xml:space="preserve"> </w:t>
      </w:r>
      <w:r>
        <w:t xml:space="preserve">## sd=20 in weights expression</w:t>
      </w:r>
    </w:p>
    <w:p>
      <w:pPr>
        <w:pStyle w:val="SourceCode"/>
      </w:pPr>
      <w:r>
        <w:rPr>
          <w:rStyle w:val="CommentTok"/>
        </w:rPr>
        <w:t xml:space="preserve"># Initialization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Cause Seasonal component's state space model, we have additional 11 zero-values.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(m_x11))[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a-11 is the length of our t.s.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particles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weights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(data[i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S[,i],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evaluate state value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Tr[,i])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our component path</w:t>
      </w:r>
      <w:r>
        <w:br w:type="textWrapping"/>
      </w:r>
      <w:r>
        <w:rPr>
          <w:rStyle w:val="NormalTok"/>
        </w:rPr>
        <w:t xml:space="preserve">  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(component,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</w:t>
      </w:r>
      <w:r>
        <w:br w:type="textWrapping"/>
      </w:r>
      <w:r>
        <w:rPr>
          <w:rStyle w:val="NormalTok"/>
        </w:rPr>
        <w:t xml:space="preserve">  Tr[,i]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(Tr[,i],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  S[,i]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(S[,i],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plot four curves together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"deseasoned"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deseasoned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"deseasoned"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trend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season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deseason&amp;detrend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"deseason&amp;detrend"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vs seanson+trend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component[,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"season+trend"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6-10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after enlarging the deviation of noise, the curves of trend and deseasonal become much more smooth, which should be something like that from StatCan.</w:t>
      </w:r>
    </w:p>
    <w:p>
      <w:pPr>
        <w:pStyle w:val="BodyText"/>
      </w:pPr>
      <w:r>
        <w:t xml:space="preserve">I think I should understand a little bit about why aaron told me to add a demoninator in weights expression. Like we said before, we can control the smoothness of our curves by controling the deviation of our noise.</w:t>
      </w:r>
      <w:r>
        <w:t xml:space="preserve"> </w:t>
      </w:r>
      <w:r>
        <w:t xml:space="preserve">Let’s say we want</w:t>
      </w:r>
    </w:p>
    <w:p>
      <w:pPr>
        <w:pStyle w:val="BodyText"/>
      </w:pPr>
      <m:oMathPara>
        <m:oMathParaPr>
          <m:jc m:val="center"/>
        </m:oMathParaPr>
        <m:oMath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25</m:t>
          </m:r>
          <m:r>
            <m:t>)</m:t>
          </m:r>
        </m:oMath>
      </m:oMathPara>
    </w:p>
    <w:p>
      <w:pPr>
        <w:pStyle w:val="FirstParagraph"/>
      </w:pPr>
      <w:r>
        <w:t xml:space="preserve">which means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ϵ</m:t>
              </m:r>
            </m:num>
            <m:den>
              <m:r>
                <m:t>5</m:t>
              </m:r>
            </m:den>
          </m:f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  <m:r>
                <m:t>−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5</m:t>
              </m:r>
            </m:den>
          </m:f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t</m:t>
              </m:r>
            </m:sub>
          </m:sSub>
          <m:r>
            <m:t>∝</m:t>
          </m:r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t>,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that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t</m:t>
              </m:r>
            </m:sub>
          </m:sSub>
          <m:r>
            <m:t>∝</m:t>
          </m:r>
          <m:r>
            <m:t>ϕ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  <m:r>
                <m:t>−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5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And in R we can express</w:t>
      </w:r>
      <w:r>
        <w:t xml:space="preserve"> </w:t>
      </w:r>
      <m:oMath>
        <m:r>
          <m:t>ϕ</m:t>
        </m:r>
        <m:r>
          <m:t>(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  <m:r>
              <m:t>−</m:t>
            </m:r>
            <m:sSub>
              <m:e>
                <m:r>
                  <m:t>T</m:t>
                </m:r>
              </m:e>
              <m:sub>
                <m:r>
                  <m:t>t</m:t>
                </m:r>
              </m:sub>
            </m:sSub>
            <m:r>
              <m:t>−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num>
          <m:den>
            <m:r>
              <m:t>5</m:t>
            </m:r>
          </m:den>
        </m:f>
        <m:r>
          <m:t>)</m:t>
        </m:r>
      </m:oMath>
      <w:r>
        <w:t xml:space="preserve"> </w:t>
      </w:r>
      <w:r>
        <w:t xml:space="preserve">in two ways:</w:t>
      </w:r>
      <w:r>
        <w:br w:type="textWrapping"/>
      </w:r>
      <w:r>
        <w:t xml:space="preserve">- dnorm((Y_t-T_t-S_t)\5)</w:t>
      </w:r>
      <w:r>
        <w:br w:type="textWrapping"/>
      </w:r>
      <w:r>
        <w:t xml:space="preserve">- dnrom(Y_t-T_t-S_t, sd=5)</w:t>
      </w:r>
      <w:r>
        <w:br w:type="textWrapping"/>
      </w:r>
      <w:r>
        <w:t xml:space="preserve">We choose the second one.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 6.10</dc:title>
  <dc:creator>linyiguo</dc:creator>
  <cp:keywords/>
  <dcterms:created xsi:type="dcterms:W3CDTF">2019-06-16T18:01:46Z</dcterms:created>
  <dcterms:modified xsi:type="dcterms:W3CDTF">2019-06-16T18:01:46Z</dcterms:modified>
</cp:coreProperties>
</file>