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77" w:rsidRDefault="00931F77">
      <w:pPr>
        <w:ind w:leftChars="113" w:left="237" w:firstLineChars="49" w:firstLine="157"/>
        <w:jc w:val="left"/>
        <w:rPr>
          <w:rFonts w:ascii="Times New Roman" w:eastAsia="仿宋_GB2312" w:hAnsi="Times New Roman" w:cs="Times New Roman"/>
          <w:b/>
          <w:sz w:val="32"/>
          <w:szCs w:val="32"/>
        </w:rPr>
      </w:pPr>
    </w:p>
    <w:p w:rsidR="00581075" w:rsidRDefault="005D56CC">
      <w:pPr>
        <w:jc w:val="center"/>
        <w:rPr>
          <w:rFonts w:ascii="宋体" w:eastAsia="宋体" w:hAnsi="宋体" w:cs="Times New Roman"/>
          <w:b/>
          <w:sz w:val="32"/>
          <w:szCs w:val="32"/>
        </w:rPr>
      </w:pPr>
      <w:bookmarkStart w:id="0" w:name="_Hlk20298070"/>
      <w:r>
        <w:rPr>
          <w:rFonts w:ascii="宋体" w:eastAsia="宋体" w:hAnsi="宋体" w:cs="Times New Roman" w:hint="eastAsia"/>
          <w:b/>
          <w:sz w:val="32"/>
          <w:szCs w:val="32"/>
        </w:rPr>
        <w:t>超声引导下</w:t>
      </w:r>
      <w:r w:rsidR="00A12778" w:rsidRPr="00A12778">
        <w:rPr>
          <w:rFonts w:ascii="宋体" w:eastAsia="宋体" w:hAnsi="宋体" w:cs="Times New Roman" w:hint="eastAsia"/>
          <w:b/>
          <w:bCs/>
          <w:sz w:val="32"/>
          <w:szCs w:val="32"/>
        </w:rPr>
        <w:t>前锯肌</w:t>
      </w:r>
      <w:r w:rsidR="00747043">
        <w:rPr>
          <w:rFonts w:ascii="宋体" w:eastAsia="宋体" w:hAnsi="宋体" w:cs="Times New Roman" w:hint="eastAsia"/>
          <w:b/>
          <w:sz w:val="32"/>
          <w:szCs w:val="32"/>
        </w:rPr>
        <w:t>阻滞对</w:t>
      </w:r>
      <w:r>
        <w:rPr>
          <w:rFonts w:ascii="宋体" w:eastAsia="宋体" w:hAnsi="宋体" w:cs="Times New Roman" w:hint="eastAsia"/>
          <w:b/>
          <w:sz w:val="32"/>
          <w:szCs w:val="32"/>
        </w:rPr>
        <w:t>乳腺癌改良根治</w:t>
      </w:r>
      <w:r w:rsidR="00747043">
        <w:rPr>
          <w:rFonts w:ascii="宋体" w:eastAsia="宋体" w:hAnsi="宋体" w:cs="Times New Roman" w:hint="eastAsia"/>
          <w:b/>
          <w:sz w:val="32"/>
          <w:szCs w:val="32"/>
        </w:rPr>
        <w:t>术患者</w:t>
      </w:r>
    </w:p>
    <w:p w:rsidR="00931F77" w:rsidRDefault="00747043">
      <w:pPr>
        <w:jc w:val="center"/>
        <w:rPr>
          <w:rFonts w:ascii="宋体" w:eastAsia="宋体" w:hAnsi="宋体" w:cs="Times New Roman"/>
          <w:b/>
          <w:sz w:val="32"/>
          <w:szCs w:val="32"/>
        </w:rPr>
      </w:pPr>
      <w:r>
        <w:rPr>
          <w:rFonts w:ascii="宋体" w:eastAsia="宋体" w:hAnsi="宋体" w:cs="Times New Roman" w:hint="eastAsia"/>
          <w:b/>
          <w:sz w:val="32"/>
          <w:szCs w:val="32"/>
        </w:rPr>
        <w:t>术后</w:t>
      </w:r>
      <w:r w:rsidR="005D56CC">
        <w:rPr>
          <w:rFonts w:ascii="宋体" w:eastAsia="宋体" w:hAnsi="宋体" w:cs="Times New Roman" w:hint="eastAsia"/>
          <w:b/>
          <w:sz w:val="32"/>
          <w:szCs w:val="32"/>
        </w:rPr>
        <w:t>慢性疼痛</w:t>
      </w:r>
      <w:r>
        <w:rPr>
          <w:rFonts w:ascii="宋体" w:eastAsia="宋体" w:hAnsi="宋体" w:cs="Times New Roman" w:hint="eastAsia"/>
          <w:b/>
          <w:sz w:val="32"/>
          <w:szCs w:val="32"/>
        </w:rPr>
        <w:t>的影响</w:t>
      </w:r>
    </w:p>
    <w:bookmarkEnd w:id="0"/>
    <w:p w:rsidR="00931F77" w:rsidRDefault="00747043">
      <w:pPr>
        <w:jc w:val="center"/>
        <w:rPr>
          <w:rFonts w:ascii="宋体" w:eastAsia="宋体" w:hAnsi="宋体" w:cs="Times New Roman"/>
          <w:b/>
          <w:sz w:val="32"/>
          <w:szCs w:val="32"/>
        </w:rPr>
      </w:pPr>
      <w:r>
        <w:rPr>
          <w:rFonts w:ascii="宋体" w:eastAsia="宋体" w:hAnsi="宋体" w:cs="Times New Roman" w:hint="eastAsia"/>
          <w:b/>
          <w:sz w:val="32"/>
          <w:szCs w:val="32"/>
        </w:rPr>
        <w:t>临床研究方案</w:t>
      </w:r>
    </w:p>
    <w:p w:rsidR="00931F77" w:rsidRDefault="00931F77">
      <w:pPr>
        <w:spacing w:line="360" w:lineRule="auto"/>
        <w:jc w:val="center"/>
        <w:rPr>
          <w:rFonts w:ascii="宋体" w:eastAsia="宋体" w:hAnsi="宋体" w:cs="Times New Roman"/>
          <w:sz w:val="32"/>
          <w:szCs w:val="32"/>
        </w:rPr>
      </w:pPr>
    </w:p>
    <w:p w:rsidR="00931F77" w:rsidRDefault="00747043">
      <w:pPr>
        <w:jc w:val="center"/>
        <w:rPr>
          <w:rFonts w:ascii="宋体" w:eastAsia="宋体" w:hAnsi="宋体" w:cs="Times New Roman"/>
          <w:sz w:val="32"/>
          <w:szCs w:val="20"/>
        </w:rPr>
      </w:pPr>
      <w:r>
        <w:rPr>
          <w:rFonts w:ascii="宋体" w:eastAsia="宋体" w:hAnsi="宋体" w:cs="Times New Roman" w:hint="eastAsia"/>
          <w:sz w:val="32"/>
          <w:szCs w:val="20"/>
        </w:rPr>
        <w:t>版本号：  1.0            版本日期：2019/</w:t>
      </w:r>
      <w:r w:rsidR="005D56CC">
        <w:rPr>
          <w:rFonts w:ascii="宋体" w:eastAsia="宋体" w:hAnsi="宋体" w:cs="Times New Roman" w:hint="eastAsia"/>
          <w:sz w:val="32"/>
          <w:szCs w:val="20"/>
        </w:rPr>
        <w:t>10</w:t>
      </w:r>
      <w:r>
        <w:rPr>
          <w:rFonts w:ascii="宋体" w:eastAsia="宋体" w:hAnsi="宋体" w:cs="Times New Roman" w:hint="eastAsia"/>
          <w:sz w:val="32"/>
          <w:szCs w:val="20"/>
        </w:rPr>
        <w:t>/</w:t>
      </w:r>
      <w:r w:rsidR="005D56CC">
        <w:rPr>
          <w:rFonts w:ascii="宋体" w:eastAsia="宋体" w:hAnsi="宋体" w:cs="Times New Roman" w:hint="eastAsia"/>
          <w:sz w:val="32"/>
          <w:szCs w:val="20"/>
        </w:rPr>
        <w:t>04</w:t>
      </w:r>
    </w:p>
    <w:p w:rsidR="00931F77" w:rsidRDefault="00931F77">
      <w:pPr>
        <w:jc w:val="center"/>
        <w:rPr>
          <w:rFonts w:ascii="宋体" w:eastAsia="宋体" w:hAnsi="宋体" w:cs="Times New Roman"/>
          <w:sz w:val="32"/>
          <w:szCs w:val="20"/>
        </w:rPr>
      </w:pPr>
    </w:p>
    <w:p w:rsidR="00931F77" w:rsidRDefault="00931F77">
      <w:pPr>
        <w:jc w:val="center"/>
        <w:rPr>
          <w:rFonts w:ascii="宋体" w:eastAsia="宋体" w:hAnsi="宋体" w:cs="Times New Roman"/>
          <w:sz w:val="32"/>
          <w:szCs w:val="20"/>
        </w:rPr>
      </w:pPr>
    </w:p>
    <w:p w:rsidR="00931F77" w:rsidRDefault="00931F77">
      <w:pPr>
        <w:jc w:val="center"/>
        <w:rPr>
          <w:rFonts w:ascii="宋体" w:eastAsia="宋体" w:hAnsi="宋体" w:cs="Times New Roman"/>
          <w:sz w:val="32"/>
          <w:szCs w:val="20"/>
        </w:rPr>
      </w:pPr>
    </w:p>
    <w:p w:rsidR="00931F77" w:rsidRDefault="00931F77">
      <w:pPr>
        <w:jc w:val="center"/>
        <w:rPr>
          <w:rFonts w:ascii="宋体" w:eastAsia="宋体" w:hAnsi="宋体" w:cs="Times New Roman"/>
          <w:sz w:val="32"/>
          <w:szCs w:val="20"/>
        </w:rPr>
      </w:pPr>
    </w:p>
    <w:p w:rsidR="00931F77" w:rsidRDefault="00931F77">
      <w:pPr>
        <w:rPr>
          <w:rFonts w:ascii="宋体" w:eastAsia="宋体" w:hAnsi="宋体" w:cs="Times New Roman"/>
          <w:sz w:val="32"/>
          <w:szCs w:val="20"/>
        </w:rPr>
      </w:pPr>
    </w:p>
    <w:p w:rsidR="00931F77" w:rsidRDefault="00747043">
      <w:pPr>
        <w:spacing w:line="360" w:lineRule="auto"/>
        <w:rPr>
          <w:rFonts w:ascii="宋体" w:eastAsia="宋体" w:hAnsi="宋体" w:cs="Times New Roman"/>
          <w:sz w:val="32"/>
          <w:szCs w:val="20"/>
        </w:rPr>
      </w:pPr>
      <w:r>
        <w:rPr>
          <w:rFonts w:ascii="宋体" w:eastAsia="宋体" w:hAnsi="宋体" w:cs="Times New Roman" w:hint="eastAsia"/>
          <w:sz w:val="32"/>
          <w:szCs w:val="20"/>
        </w:rPr>
        <w:t>负责人：</w:t>
      </w:r>
      <w:r w:rsidR="00564EF8">
        <w:rPr>
          <w:rFonts w:ascii="宋体" w:eastAsia="宋体" w:hAnsi="宋体" w:cs="Times New Roman" w:hint="eastAsia"/>
          <w:sz w:val="32"/>
          <w:szCs w:val="20"/>
        </w:rPr>
        <w:t>林莹</w:t>
      </w:r>
    </w:p>
    <w:p w:rsidR="00931F77" w:rsidRDefault="00747043">
      <w:pPr>
        <w:spacing w:line="360" w:lineRule="auto"/>
        <w:rPr>
          <w:rFonts w:ascii="宋体" w:eastAsia="宋体" w:hAnsi="宋体" w:cs="Times New Roman"/>
          <w:sz w:val="32"/>
          <w:szCs w:val="20"/>
        </w:rPr>
      </w:pPr>
      <w:r>
        <w:rPr>
          <w:rFonts w:ascii="宋体" w:eastAsia="宋体" w:hAnsi="宋体" w:cs="Times New Roman" w:hint="eastAsia"/>
          <w:sz w:val="32"/>
          <w:szCs w:val="20"/>
        </w:rPr>
        <w:t>承担科室：麻醉</w:t>
      </w:r>
      <w:proofErr w:type="gramStart"/>
      <w:r>
        <w:rPr>
          <w:rFonts w:ascii="宋体" w:eastAsia="宋体" w:hAnsi="宋体" w:cs="Times New Roman" w:hint="eastAsia"/>
          <w:sz w:val="32"/>
          <w:szCs w:val="20"/>
        </w:rPr>
        <w:t>一</w:t>
      </w:r>
      <w:proofErr w:type="gramEnd"/>
      <w:r>
        <w:rPr>
          <w:rFonts w:ascii="宋体" w:eastAsia="宋体" w:hAnsi="宋体" w:cs="Times New Roman" w:hint="eastAsia"/>
          <w:sz w:val="32"/>
          <w:szCs w:val="20"/>
        </w:rPr>
        <w:t>科</w:t>
      </w:r>
    </w:p>
    <w:p w:rsidR="00931F77" w:rsidRDefault="00747043">
      <w:pPr>
        <w:spacing w:line="360" w:lineRule="auto"/>
        <w:rPr>
          <w:rFonts w:ascii="宋体" w:eastAsia="宋体" w:hAnsi="宋体" w:cs="Times New Roman"/>
          <w:sz w:val="32"/>
          <w:szCs w:val="20"/>
        </w:rPr>
      </w:pPr>
      <w:r>
        <w:rPr>
          <w:rFonts w:ascii="宋体" w:eastAsia="宋体" w:hAnsi="宋体" w:cs="Times New Roman" w:hint="eastAsia"/>
          <w:sz w:val="32"/>
          <w:szCs w:val="20"/>
        </w:rPr>
        <w:t>联系人：</w:t>
      </w:r>
      <w:r w:rsidR="00564EF8">
        <w:rPr>
          <w:rFonts w:ascii="宋体" w:eastAsia="宋体" w:hAnsi="宋体" w:cs="Times New Roman" w:hint="eastAsia"/>
          <w:sz w:val="32"/>
          <w:szCs w:val="20"/>
        </w:rPr>
        <w:t>林莹/姚玉笙</w:t>
      </w:r>
      <w:bookmarkStart w:id="1" w:name="_GoBack"/>
      <w:bookmarkEnd w:id="1"/>
      <w:r>
        <w:rPr>
          <w:rFonts w:ascii="宋体" w:eastAsia="宋体" w:hAnsi="宋体" w:cs="Times New Roman" w:hint="eastAsia"/>
          <w:sz w:val="32"/>
          <w:szCs w:val="20"/>
        </w:rPr>
        <w:t xml:space="preserve">         联系电话：</w:t>
      </w:r>
      <w:r w:rsidR="00581075">
        <w:rPr>
          <w:rFonts w:ascii="Times New Roman" w:eastAsia="宋体" w:hAnsi="Times New Roman" w:cs="Times New Roman" w:hint="eastAsia"/>
          <w:sz w:val="32"/>
          <w:szCs w:val="20"/>
        </w:rPr>
        <w:t>13559939629</w:t>
      </w:r>
    </w:p>
    <w:p w:rsidR="00931F77" w:rsidRDefault="00747043">
      <w:pPr>
        <w:spacing w:line="360" w:lineRule="auto"/>
        <w:rPr>
          <w:rFonts w:ascii="宋体" w:eastAsia="宋体" w:hAnsi="宋体" w:cs="Times New Roman"/>
          <w:sz w:val="32"/>
          <w:szCs w:val="20"/>
        </w:rPr>
      </w:pPr>
      <w:r>
        <w:rPr>
          <w:rFonts w:ascii="宋体" w:eastAsia="宋体" w:hAnsi="宋体" w:cs="Times New Roman" w:hint="eastAsia"/>
          <w:sz w:val="32"/>
          <w:szCs w:val="20"/>
        </w:rPr>
        <w:t>研究时间：</w:t>
      </w:r>
      <w:r>
        <w:rPr>
          <w:rFonts w:ascii="宋体" w:eastAsia="宋体" w:hAnsi="宋体" w:cs="Times New Roman" w:hint="eastAsia"/>
          <w:sz w:val="32"/>
          <w:szCs w:val="20"/>
          <w:u w:val="single"/>
        </w:rPr>
        <w:t xml:space="preserve"> </w:t>
      </w:r>
      <w:r>
        <w:rPr>
          <w:rFonts w:ascii="Times New Roman" w:eastAsia="宋体" w:hAnsi="Times New Roman" w:cs="Times New Roman"/>
          <w:sz w:val="32"/>
          <w:szCs w:val="20"/>
          <w:u w:val="single"/>
        </w:rPr>
        <w:t>2019</w:t>
      </w:r>
      <w:r>
        <w:rPr>
          <w:rFonts w:ascii="宋体" w:eastAsia="宋体" w:hAnsi="宋体" w:cs="Times New Roman" w:hint="eastAsia"/>
          <w:sz w:val="32"/>
          <w:szCs w:val="20"/>
          <w:u w:val="single"/>
        </w:rPr>
        <w:t xml:space="preserve"> </w:t>
      </w:r>
      <w:r>
        <w:rPr>
          <w:rFonts w:ascii="宋体" w:eastAsia="宋体" w:hAnsi="宋体" w:cs="Times New Roman" w:hint="eastAsia"/>
          <w:sz w:val="32"/>
          <w:szCs w:val="20"/>
        </w:rPr>
        <w:t>年</w:t>
      </w:r>
      <w:r>
        <w:rPr>
          <w:rFonts w:ascii="宋体" w:eastAsia="宋体" w:hAnsi="宋体" w:cs="Times New Roman" w:hint="eastAsia"/>
          <w:sz w:val="32"/>
          <w:szCs w:val="20"/>
          <w:u w:val="single"/>
        </w:rPr>
        <w:t xml:space="preserve"> </w:t>
      </w:r>
      <w:r w:rsidR="00A664A8">
        <w:rPr>
          <w:rFonts w:ascii="Times New Roman" w:eastAsia="宋体" w:hAnsi="Times New Roman" w:cs="Times New Roman" w:hint="eastAsia"/>
          <w:sz w:val="32"/>
          <w:szCs w:val="20"/>
          <w:u w:val="single"/>
        </w:rPr>
        <w:t>1</w:t>
      </w:r>
      <w:r w:rsidR="0010238F">
        <w:rPr>
          <w:rFonts w:ascii="Times New Roman" w:eastAsia="宋体" w:hAnsi="Times New Roman" w:cs="Times New Roman" w:hint="eastAsia"/>
          <w:sz w:val="32"/>
          <w:szCs w:val="20"/>
          <w:u w:val="single"/>
        </w:rPr>
        <w:t>1</w:t>
      </w:r>
      <w:r>
        <w:rPr>
          <w:rFonts w:ascii="宋体" w:eastAsia="宋体" w:hAnsi="宋体" w:cs="Times New Roman" w:hint="eastAsia"/>
          <w:sz w:val="32"/>
          <w:szCs w:val="20"/>
          <w:u w:val="single"/>
        </w:rPr>
        <w:t xml:space="preserve"> </w:t>
      </w:r>
      <w:r>
        <w:rPr>
          <w:rFonts w:ascii="宋体" w:eastAsia="宋体" w:hAnsi="宋体" w:cs="Times New Roman" w:hint="eastAsia"/>
          <w:sz w:val="32"/>
          <w:szCs w:val="20"/>
        </w:rPr>
        <w:t>月—</w:t>
      </w:r>
      <w:r>
        <w:rPr>
          <w:rFonts w:ascii="宋体" w:eastAsia="宋体" w:hAnsi="宋体" w:cs="Times New Roman" w:hint="eastAsia"/>
          <w:sz w:val="32"/>
          <w:szCs w:val="20"/>
          <w:u w:val="single"/>
        </w:rPr>
        <w:t xml:space="preserve"> </w:t>
      </w:r>
      <w:r w:rsidR="005D56CC">
        <w:rPr>
          <w:rFonts w:ascii="Times New Roman" w:eastAsia="宋体" w:hAnsi="Times New Roman" w:cs="Times New Roman" w:hint="eastAsia"/>
          <w:sz w:val="32"/>
          <w:szCs w:val="20"/>
          <w:u w:val="single"/>
        </w:rPr>
        <w:t>2021</w:t>
      </w:r>
      <w:r>
        <w:rPr>
          <w:rFonts w:ascii="宋体" w:eastAsia="宋体" w:hAnsi="宋体" w:cs="Times New Roman" w:hint="eastAsia"/>
          <w:sz w:val="32"/>
          <w:szCs w:val="20"/>
        </w:rPr>
        <w:t>年</w:t>
      </w:r>
      <w:r>
        <w:rPr>
          <w:rFonts w:ascii="宋体" w:eastAsia="宋体" w:hAnsi="宋体" w:cs="Times New Roman" w:hint="eastAsia"/>
          <w:sz w:val="32"/>
          <w:szCs w:val="20"/>
          <w:u w:val="single"/>
        </w:rPr>
        <w:t xml:space="preserve"> </w:t>
      </w:r>
      <w:r>
        <w:rPr>
          <w:rFonts w:ascii="Times New Roman" w:eastAsia="宋体" w:hAnsi="Times New Roman" w:cs="Times New Roman" w:hint="eastAsia"/>
          <w:sz w:val="32"/>
          <w:szCs w:val="20"/>
          <w:u w:val="single"/>
        </w:rPr>
        <w:t>1</w:t>
      </w:r>
      <w:r w:rsidR="0010238F">
        <w:rPr>
          <w:rFonts w:ascii="Times New Roman" w:eastAsia="宋体" w:hAnsi="Times New Roman" w:cs="Times New Roman" w:hint="eastAsia"/>
          <w:sz w:val="32"/>
          <w:szCs w:val="20"/>
          <w:u w:val="single"/>
        </w:rPr>
        <w:t>1</w:t>
      </w:r>
      <w:r>
        <w:rPr>
          <w:rFonts w:ascii="宋体" w:eastAsia="宋体" w:hAnsi="宋体" w:cs="Times New Roman" w:hint="eastAsia"/>
          <w:sz w:val="32"/>
          <w:szCs w:val="20"/>
        </w:rPr>
        <w:t>月</w:t>
      </w:r>
    </w:p>
    <w:p w:rsidR="00931F77" w:rsidRDefault="00931F77">
      <w:pPr>
        <w:spacing w:line="360" w:lineRule="auto"/>
        <w:rPr>
          <w:rFonts w:ascii="宋体" w:eastAsia="宋体" w:hAnsi="宋体" w:cs="Times New Roman"/>
          <w:sz w:val="32"/>
          <w:szCs w:val="20"/>
        </w:rPr>
      </w:pPr>
    </w:p>
    <w:p w:rsidR="00931F77" w:rsidRPr="005D56CC" w:rsidRDefault="00931F77">
      <w:pPr>
        <w:rPr>
          <w:rFonts w:ascii="Times New Roman" w:eastAsia="仿宋_GB2312" w:hAnsi="Times New Roman" w:cs="Times New Roman"/>
          <w:sz w:val="32"/>
          <w:szCs w:val="20"/>
        </w:rPr>
        <w:sectPr w:rsidR="00931F77" w:rsidRPr="005D56CC">
          <w:headerReference w:type="default" r:id="rId10"/>
          <w:footerReference w:type="even" r:id="rId11"/>
          <w:footerReference w:type="default" r:id="rId12"/>
          <w:pgSz w:w="11906" w:h="16838"/>
          <w:pgMar w:top="1440" w:right="1800" w:bottom="1440" w:left="1800" w:header="851" w:footer="992" w:gutter="0"/>
          <w:pgNumType w:fmt="numberInDash"/>
          <w:cols w:space="720"/>
          <w:titlePg/>
          <w:docGrid w:type="lines" w:linePitch="312"/>
        </w:sectPr>
      </w:pPr>
    </w:p>
    <w:p w:rsidR="00931F77" w:rsidRDefault="00747043">
      <w:pPr>
        <w:spacing w:line="360" w:lineRule="auto"/>
        <w:jc w:val="center"/>
        <w:rPr>
          <w:rFonts w:ascii="黑体" w:eastAsia="黑体" w:hAnsi="宋体" w:cs="Times New Roman"/>
          <w:sz w:val="28"/>
          <w:szCs w:val="28"/>
        </w:rPr>
      </w:pPr>
      <w:r>
        <w:rPr>
          <w:rFonts w:ascii="黑体" w:eastAsia="黑体" w:hAnsi="宋体" w:cs="Times New Roman" w:hint="eastAsia"/>
          <w:sz w:val="28"/>
          <w:szCs w:val="28"/>
        </w:rPr>
        <w:lastRenderedPageBreak/>
        <w:t>方案摘要</w:t>
      </w:r>
    </w:p>
    <w:p w:rsidR="00187AAF" w:rsidRDefault="00187AAF">
      <w:pPr>
        <w:spacing w:line="360" w:lineRule="auto"/>
        <w:jc w:val="center"/>
        <w:rPr>
          <w:rFonts w:ascii="黑体" w:eastAsia="黑体" w:hAnsi="宋体" w:cs="Times New Roman"/>
          <w:sz w:val="28"/>
          <w:szCs w:val="28"/>
        </w:rPr>
      </w:pPr>
    </w:p>
    <w:p w:rsidR="00931F77" w:rsidRDefault="00747043" w:rsidP="00581075">
      <w:pPr>
        <w:spacing w:line="360" w:lineRule="auto"/>
        <w:ind w:firstLineChars="200" w:firstLine="482"/>
        <w:rPr>
          <w:rFonts w:ascii="宋体" w:eastAsia="仿宋_GB2312" w:hAnsi="宋体" w:cs="Times New Roman"/>
          <w:color w:val="000000"/>
          <w:sz w:val="24"/>
          <w:szCs w:val="24"/>
        </w:rPr>
      </w:pPr>
      <w:r>
        <w:rPr>
          <w:rFonts w:ascii="宋体" w:eastAsia="宋体" w:hAnsi="宋体" w:cs="Times New Roman" w:hint="eastAsia"/>
          <w:b/>
          <w:sz w:val="24"/>
          <w:szCs w:val="24"/>
        </w:rPr>
        <w:t>研究目的</w:t>
      </w:r>
      <w:r>
        <w:rPr>
          <w:rFonts w:ascii="仿宋_GB2312" w:eastAsia="仿宋_GB2312" w:hAnsi="宋体" w:cs="Times New Roman" w:hint="eastAsia"/>
          <w:sz w:val="24"/>
          <w:szCs w:val="24"/>
        </w:rPr>
        <w:t>：</w:t>
      </w:r>
      <w:r>
        <w:rPr>
          <w:rFonts w:ascii="宋体" w:eastAsia="宋体" w:hAnsi="宋体" w:cs="Times New Roman" w:hint="eastAsia"/>
          <w:color w:val="000000"/>
          <w:sz w:val="24"/>
          <w:szCs w:val="24"/>
        </w:rPr>
        <w:t>探究</w:t>
      </w:r>
      <w:r w:rsidR="005D56CC">
        <w:rPr>
          <w:rFonts w:ascii="宋体" w:eastAsia="宋体" w:hAnsi="宋体" w:cs="Times New Roman" w:hint="eastAsia"/>
          <w:color w:val="000000"/>
          <w:sz w:val="24"/>
          <w:szCs w:val="24"/>
        </w:rPr>
        <w:t>超声引导下</w:t>
      </w:r>
      <w:r w:rsidR="00A12778" w:rsidRPr="00A12778">
        <w:rPr>
          <w:rFonts w:ascii="宋体" w:eastAsia="宋体" w:hAnsi="宋体" w:cs="Times New Roman" w:hint="eastAsia"/>
          <w:bCs/>
          <w:color w:val="000000"/>
          <w:sz w:val="24"/>
          <w:szCs w:val="24"/>
        </w:rPr>
        <w:t>前锯肌</w:t>
      </w:r>
      <w:r>
        <w:rPr>
          <w:rFonts w:ascii="宋体" w:eastAsia="宋体" w:hAnsi="宋体" w:cs="Times New Roman" w:hint="eastAsia"/>
          <w:color w:val="000000"/>
          <w:sz w:val="24"/>
          <w:szCs w:val="24"/>
        </w:rPr>
        <w:t>阻滞对</w:t>
      </w:r>
      <w:r w:rsidR="005D56CC">
        <w:rPr>
          <w:rFonts w:ascii="宋体" w:eastAsia="宋体" w:hAnsi="宋体" w:cs="Times New Roman" w:hint="eastAsia"/>
          <w:color w:val="000000"/>
          <w:sz w:val="24"/>
          <w:szCs w:val="24"/>
        </w:rPr>
        <w:t>乳腺癌改良根治</w:t>
      </w:r>
      <w:proofErr w:type="gramStart"/>
      <w:r>
        <w:rPr>
          <w:rFonts w:ascii="宋体" w:eastAsia="宋体" w:hAnsi="宋体" w:cs="Times New Roman" w:hint="eastAsia"/>
          <w:color w:val="000000"/>
          <w:sz w:val="24"/>
          <w:szCs w:val="24"/>
        </w:rPr>
        <w:t>术患者</w:t>
      </w:r>
      <w:proofErr w:type="gramEnd"/>
      <w:r w:rsidR="005D56CC">
        <w:rPr>
          <w:rFonts w:ascii="宋体" w:eastAsia="宋体" w:hAnsi="宋体" w:cs="Times New Roman" w:hint="eastAsia"/>
          <w:color w:val="000000"/>
          <w:sz w:val="24"/>
          <w:szCs w:val="24"/>
        </w:rPr>
        <w:t>术后慢性疼痛</w:t>
      </w:r>
      <w:r>
        <w:rPr>
          <w:rFonts w:ascii="宋体" w:eastAsia="宋体" w:hAnsi="宋体" w:cs="Times New Roman" w:hint="eastAsia"/>
          <w:color w:val="000000"/>
          <w:sz w:val="24"/>
          <w:szCs w:val="24"/>
        </w:rPr>
        <w:t>的影响。</w:t>
      </w:r>
    </w:p>
    <w:p w:rsidR="00931F77" w:rsidRDefault="00747043" w:rsidP="00581075">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研究设计：前瞻性/随机/双盲/对照试验研究</w:t>
      </w:r>
    </w:p>
    <w:p w:rsidR="00931F77" w:rsidRDefault="00747043" w:rsidP="00581075">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样本量：</w:t>
      </w:r>
      <w:r w:rsidR="005D56CC">
        <w:rPr>
          <w:rFonts w:ascii="宋体" w:eastAsia="宋体" w:hAnsi="宋体" w:cs="Times New Roman" w:hint="eastAsia"/>
          <w:color w:val="000000"/>
          <w:sz w:val="24"/>
          <w:szCs w:val="24"/>
        </w:rPr>
        <w:t>198</w:t>
      </w:r>
      <w:r>
        <w:rPr>
          <w:rFonts w:ascii="宋体" w:eastAsia="宋体" w:hAnsi="宋体" w:cs="Times New Roman" w:hint="eastAsia"/>
          <w:color w:val="000000"/>
          <w:sz w:val="24"/>
          <w:szCs w:val="24"/>
        </w:rPr>
        <w:t>名</w:t>
      </w:r>
      <w:r w:rsidR="00581075">
        <w:rPr>
          <w:rFonts w:ascii="宋体" w:eastAsia="宋体" w:hAnsi="宋体" w:cs="Times New Roman" w:hint="eastAsia"/>
          <w:color w:val="000000"/>
          <w:sz w:val="24"/>
          <w:szCs w:val="24"/>
        </w:rPr>
        <w:t>成年女性</w:t>
      </w:r>
      <w:r>
        <w:rPr>
          <w:rFonts w:ascii="宋体" w:eastAsia="宋体" w:hAnsi="宋体" w:cs="Times New Roman" w:hint="eastAsia"/>
          <w:color w:val="000000"/>
          <w:sz w:val="24"/>
          <w:szCs w:val="24"/>
        </w:rPr>
        <w:t>的患者（其中试验组</w:t>
      </w:r>
      <w:r w:rsidR="005D56CC">
        <w:rPr>
          <w:rFonts w:ascii="宋体" w:eastAsia="宋体" w:hAnsi="宋体" w:cs="Times New Roman" w:hint="eastAsia"/>
          <w:color w:val="000000"/>
          <w:sz w:val="24"/>
          <w:szCs w:val="24"/>
        </w:rPr>
        <w:t>99</w:t>
      </w:r>
      <w:r>
        <w:rPr>
          <w:rFonts w:ascii="宋体" w:eastAsia="宋体" w:hAnsi="宋体" w:cs="Times New Roman" w:hint="eastAsia"/>
          <w:color w:val="000000"/>
          <w:sz w:val="24"/>
          <w:szCs w:val="24"/>
        </w:rPr>
        <w:t>名，对照组</w:t>
      </w:r>
      <w:r w:rsidR="005D56CC">
        <w:rPr>
          <w:rFonts w:ascii="宋体" w:eastAsia="宋体" w:hAnsi="宋体" w:cs="Times New Roman" w:hint="eastAsia"/>
          <w:color w:val="000000"/>
          <w:sz w:val="24"/>
          <w:szCs w:val="24"/>
        </w:rPr>
        <w:t>99</w:t>
      </w:r>
      <w:r>
        <w:rPr>
          <w:rFonts w:ascii="宋体" w:eastAsia="宋体" w:hAnsi="宋体" w:cs="Times New Roman" w:hint="eastAsia"/>
          <w:color w:val="000000"/>
          <w:sz w:val="24"/>
          <w:szCs w:val="24"/>
        </w:rPr>
        <w:t>名）</w:t>
      </w:r>
    </w:p>
    <w:p w:rsidR="00931F77" w:rsidRDefault="00747043" w:rsidP="00581075">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研究对象来源：</w:t>
      </w:r>
    </w:p>
    <w:p w:rsidR="00931F77" w:rsidRDefault="00747043" w:rsidP="00581075">
      <w:pPr>
        <w:spacing w:line="360" w:lineRule="auto"/>
        <w:ind w:firstLineChars="200" w:firstLine="480"/>
        <w:rPr>
          <w:rFonts w:ascii="宋体" w:eastAsia="宋体" w:hAnsi="宋体" w:cs="宋体"/>
          <w:sz w:val="24"/>
          <w:szCs w:val="24"/>
        </w:rPr>
      </w:pPr>
      <w:r>
        <w:rPr>
          <w:rFonts w:ascii="宋体" w:eastAsia="宋体" w:hAnsi="宋体" w:cs="Times New Roman" w:hint="eastAsia"/>
          <w:color w:val="000000"/>
          <w:sz w:val="24"/>
          <w:szCs w:val="24"/>
        </w:rPr>
        <w:t>纳入标准：</w:t>
      </w:r>
      <w:r>
        <w:rPr>
          <w:rFonts w:ascii="宋体" w:eastAsia="宋体" w:hAnsi="宋体" w:cs="宋体" w:hint="eastAsia"/>
          <w:sz w:val="24"/>
          <w:szCs w:val="24"/>
        </w:rPr>
        <w:t>1）年龄</w:t>
      </w:r>
      <w:r w:rsidR="00581075">
        <w:rPr>
          <w:rFonts w:ascii="宋体" w:eastAsia="宋体" w:hAnsi="宋体" w:cs="宋体" w:hint="eastAsia"/>
          <w:sz w:val="24"/>
          <w:szCs w:val="24"/>
        </w:rPr>
        <w:t xml:space="preserve"> </w:t>
      </w:r>
      <w:r w:rsidR="00581075">
        <w:rPr>
          <w:rFonts w:ascii="Times New Roman" w:eastAsia="宋体" w:hAnsi="Times New Roman" w:cs="Times New Roman"/>
          <w:sz w:val="24"/>
          <w:szCs w:val="24"/>
        </w:rPr>
        <w:t>≥</w:t>
      </w:r>
      <w:r>
        <w:rPr>
          <w:rFonts w:ascii="宋体" w:eastAsia="宋体" w:hAnsi="宋体" w:cs="宋体"/>
          <w:sz w:val="24"/>
          <w:szCs w:val="24"/>
        </w:rPr>
        <w:t>18</w:t>
      </w:r>
      <w:r>
        <w:rPr>
          <w:rFonts w:ascii="宋体" w:eastAsia="宋体" w:hAnsi="宋体" w:cs="宋体" w:hint="eastAsia"/>
          <w:sz w:val="24"/>
          <w:szCs w:val="24"/>
        </w:rPr>
        <w:t>岁；2）择期行</w:t>
      </w:r>
      <w:r w:rsidR="005D56CC" w:rsidRPr="005D56CC">
        <w:rPr>
          <w:rFonts w:ascii="宋体" w:eastAsia="宋体" w:hAnsi="宋体" w:hint="eastAsia"/>
          <w:sz w:val="24"/>
          <w:szCs w:val="24"/>
        </w:rPr>
        <w:t>乳腺癌改良根治术</w:t>
      </w:r>
    </w:p>
    <w:p w:rsidR="00931F77" w:rsidRDefault="00747043" w:rsidP="0058107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排除标准：</w:t>
      </w:r>
    </w:p>
    <w:p w:rsidR="00931F77" w:rsidRDefault="00747043" w:rsidP="00581075">
      <w:pPr>
        <w:spacing w:line="360" w:lineRule="auto"/>
        <w:ind w:leftChars="200" w:left="420"/>
        <w:rPr>
          <w:rFonts w:ascii="宋体" w:eastAsia="宋体" w:hAnsi="宋体" w:cs="宋体"/>
          <w:sz w:val="24"/>
          <w:szCs w:val="24"/>
        </w:rPr>
      </w:pPr>
      <w:r>
        <w:rPr>
          <w:rFonts w:ascii="宋体" w:eastAsia="宋体" w:hAnsi="宋体" w:cs="宋体" w:hint="eastAsia"/>
          <w:sz w:val="24"/>
          <w:szCs w:val="24"/>
        </w:rPr>
        <w:t>1）</w:t>
      </w:r>
      <w:r w:rsidR="005D56CC">
        <w:rPr>
          <w:rFonts w:ascii="宋体" w:eastAsia="宋体" w:hAnsi="宋体" w:cs="宋体" w:hint="eastAsia"/>
          <w:sz w:val="24"/>
          <w:szCs w:val="24"/>
        </w:rPr>
        <w:t>有</w:t>
      </w:r>
      <w:r>
        <w:rPr>
          <w:rFonts w:ascii="宋体" w:eastAsia="宋体" w:hAnsi="宋体" w:cs="宋体" w:hint="eastAsia"/>
          <w:sz w:val="24"/>
          <w:szCs w:val="24"/>
        </w:rPr>
        <w:t>慢性疼痛</w:t>
      </w:r>
      <w:r w:rsidR="005D56CC">
        <w:rPr>
          <w:rFonts w:ascii="宋体" w:eastAsia="宋体" w:hAnsi="宋体" w:cs="宋体" w:hint="eastAsia"/>
          <w:sz w:val="24"/>
          <w:szCs w:val="24"/>
        </w:rPr>
        <w:t>史</w:t>
      </w:r>
      <w:r>
        <w:rPr>
          <w:rFonts w:ascii="宋体" w:eastAsia="宋体" w:hAnsi="宋体" w:cs="宋体" w:hint="eastAsia"/>
          <w:sz w:val="24"/>
          <w:szCs w:val="24"/>
        </w:rPr>
        <w:t>患者</w:t>
      </w:r>
    </w:p>
    <w:p w:rsidR="005D56CC" w:rsidRDefault="00747043" w:rsidP="0058107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w:t>
      </w:r>
      <w:r w:rsidR="005D56CC" w:rsidRPr="005D56CC">
        <w:rPr>
          <w:rFonts w:ascii="宋体" w:eastAsia="宋体" w:hAnsi="宋体" w:cs="宋体" w:hint="eastAsia"/>
          <w:sz w:val="24"/>
          <w:szCs w:val="24"/>
        </w:rPr>
        <w:t>穿刺解剖结构异常</w:t>
      </w:r>
      <w:r w:rsidR="005D56CC">
        <w:rPr>
          <w:rFonts w:ascii="宋体" w:eastAsia="宋体" w:hAnsi="宋体" w:cs="宋体" w:hint="eastAsia"/>
          <w:sz w:val="24"/>
          <w:szCs w:val="24"/>
        </w:rPr>
        <w:t>，包括穿刺部位有感染、出血</w:t>
      </w:r>
    </w:p>
    <w:p w:rsidR="005D56CC" w:rsidRDefault="005D56CC" w:rsidP="0058107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w:t>
      </w:r>
      <w:r w:rsidRPr="004D5873">
        <w:rPr>
          <w:rFonts w:ascii="Times New Roman" w:eastAsia="宋体" w:hAnsi="Times New Roman" w:cs="Times New Roman"/>
          <w:sz w:val="24"/>
          <w:szCs w:val="24"/>
        </w:rPr>
        <w:t>NASID</w:t>
      </w:r>
      <w:r>
        <w:rPr>
          <w:rFonts w:ascii="宋体" w:eastAsia="宋体" w:hAnsi="宋体" w:cs="宋体"/>
          <w:sz w:val="24"/>
          <w:szCs w:val="24"/>
        </w:rPr>
        <w:t>类药物过敏、局麻药过敏史</w:t>
      </w:r>
    </w:p>
    <w:p w:rsidR="005D56CC" w:rsidRDefault="005D56CC" w:rsidP="0058107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Pr="005D56CC">
        <w:rPr>
          <w:rFonts w:ascii="宋体" w:eastAsia="宋体" w:hAnsi="宋体" w:cs="宋体"/>
          <w:sz w:val="24"/>
          <w:szCs w:val="24"/>
        </w:rPr>
        <w:t>近期服用过止痛药等</w:t>
      </w:r>
    </w:p>
    <w:p w:rsidR="00931F77" w:rsidRDefault="005D56CC" w:rsidP="0058107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5</w:t>
      </w:r>
      <w:r w:rsidR="00747043">
        <w:rPr>
          <w:rFonts w:ascii="宋体" w:eastAsia="宋体" w:hAnsi="宋体" w:cs="宋体" w:hint="eastAsia"/>
          <w:sz w:val="24"/>
          <w:szCs w:val="24"/>
        </w:rPr>
        <w:t>）严重肝肾功能不全者和严重心、脑疾病患者</w:t>
      </w:r>
    </w:p>
    <w:p w:rsidR="00931F77" w:rsidRDefault="005D56CC" w:rsidP="00581075">
      <w:pPr>
        <w:spacing w:line="360" w:lineRule="auto"/>
        <w:ind w:firstLineChars="200" w:firstLine="480"/>
        <w:rPr>
          <w:rFonts w:ascii="宋体" w:eastAsia="宋体" w:hAnsi="宋体" w:cs="宋体"/>
          <w:color w:val="000000"/>
          <w:sz w:val="24"/>
          <w:szCs w:val="24"/>
        </w:rPr>
      </w:pPr>
      <w:r>
        <w:rPr>
          <w:rFonts w:ascii="宋体" w:eastAsia="宋体" w:hAnsi="宋体" w:cs="宋体" w:hint="eastAsia"/>
          <w:sz w:val="24"/>
          <w:szCs w:val="24"/>
        </w:rPr>
        <w:t>6</w:t>
      </w:r>
      <w:r w:rsidR="00747043">
        <w:rPr>
          <w:rFonts w:ascii="宋体" w:eastAsia="宋体" w:hAnsi="宋体" w:cs="宋体" w:hint="eastAsia"/>
          <w:sz w:val="24"/>
          <w:szCs w:val="24"/>
        </w:rPr>
        <w:t>）出于任何原因不能配合研究，例如：语言理解困难，精神疾病等</w:t>
      </w:r>
    </w:p>
    <w:p w:rsidR="00931F77" w:rsidRPr="00581075" w:rsidRDefault="00747043" w:rsidP="00581075">
      <w:pPr>
        <w:spacing w:line="360" w:lineRule="auto"/>
        <w:ind w:firstLineChars="200" w:firstLine="482"/>
        <w:rPr>
          <w:rFonts w:ascii="宋体" w:eastAsia="宋体" w:hAnsi="宋体" w:cs="宋体"/>
          <w:b/>
          <w:color w:val="000000"/>
          <w:sz w:val="24"/>
          <w:szCs w:val="24"/>
        </w:rPr>
      </w:pPr>
      <w:r w:rsidRPr="00581075">
        <w:rPr>
          <w:rFonts w:ascii="宋体" w:eastAsia="宋体" w:hAnsi="宋体" w:cs="宋体" w:hint="eastAsia"/>
          <w:b/>
          <w:color w:val="000000"/>
          <w:sz w:val="24"/>
          <w:szCs w:val="24"/>
        </w:rPr>
        <w:t>治疗方案：</w:t>
      </w:r>
    </w:p>
    <w:p w:rsidR="00931F77" w:rsidRPr="004D5873" w:rsidRDefault="00747043" w:rsidP="00581075">
      <w:pPr>
        <w:spacing w:line="360" w:lineRule="auto"/>
        <w:ind w:firstLineChars="200" w:firstLine="480"/>
        <w:rPr>
          <w:rFonts w:ascii="Times New Roman" w:eastAsia="宋体" w:hAnsi="Times New Roman" w:cs="Times New Roman"/>
          <w:color w:val="000000"/>
          <w:sz w:val="24"/>
          <w:szCs w:val="24"/>
        </w:rPr>
      </w:pPr>
      <w:r>
        <w:rPr>
          <w:rFonts w:ascii="宋体" w:eastAsia="宋体" w:hAnsi="宋体" w:cs="Times New Roman" w:hint="eastAsia"/>
          <w:color w:val="000000"/>
          <w:sz w:val="24"/>
          <w:szCs w:val="24"/>
        </w:rPr>
        <w:t>试验组：</w:t>
      </w:r>
      <w:bookmarkStart w:id="2" w:name="_Hlk19037166"/>
      <w:r w:rsidR="005D56CC">
        <w:rPr>
          <w:rFonts w:ascii="宋体" w:eastAsia="宋体" w:hAnsi="宋体" w:cs="Times New Roman" w:hint="eastAsia"/>
          <w:color w:val="000000"/>
          <w:sz w:val="24"/>
          <w:szCs w:val="24"/>
        </w:rPr>
        <w:t>手术</w:t>
      </w:r>
      <w:r w:rsidR="00A664A8" w:rsidRPr="00A664A8">
        <w:rPr>
          <w:rFonts w:ascii="宋体" w:eastAsia="宋体" w:hAnsi="宋体" w:cs="Times New Roman" w:hint="eastAsia"/>
          <w:color w:val="000000"/>
          <w:sz w:val="24"/>
          <w:szCs w:val="24"/>
        </w:rPr>
        <w:t>侧</w:t>
      </w:r>
      <w:r w:rsidR="00A12778" w:rsidRPr="00A12778">
        <w:rPr>
          <w:rFonts w:ascii="宋体" w:eastAsia="宋体" w:hAnsi="宋体" w:cs="Times New Roman" w:hint="eastAsia"/>
          <w:bCs/>
          <w:color w:val="000000"/>
          <w:sz w:val="24"/>
          <w:szCs w:val="24"/>
        </w:rPr>
        <w:t>前锯肌</w:t>
      </w:r>
      <w:r w:rsidR="00A664A8" w:rsidRPr="00A664A8">
        <w:rPr>
          <w:rFonts w:ascii="宋体" w:eastAsia="宋体" w:hAnsi="宋体" w:cs="Times New Roman" w:hint="eastAsia"/>
          <w:color w:val="000000"/>
          <w:sz w:val="24"/>
          <w:szCs w:val="24"/>
        </w:rPr>
        <w:t>阻滞，</w:t>
      </w:r>
      <w:r w:rsidR="005D56CC">
        <w:rPr>
          <w:rFonts w:ascii="宋体" w:eastAsia="宋体" w:hAnsi="宋体" w:cs="Times New Roman" w:hint="eastAsia"/>
          <w:color w:val="000000"/>
          <w:sz w:val="24"/>
          <w:szCs w:val="24"/>
        </w:rPr>
        <w:t>单</w:t>
      </w:r>
      <w:r w:rsidR="00A664A8" w:rsidRPr="00A664A8">
        <w:rPr>
          <w:rFonts w:ascii="宋体" w:eastAsia="宋体" w:hAnsi="宋体" w:cs="Times New Roman" w:hint="eastAsia"/>
          <w:color w:val="000000"/>
          <w:sz w:val="24"/>
          <w:szCs w:val="24"/>
        </w:rPr>
        <w:t>侧注射0.5%的罗哌卡因</w:t>
      </w:r>
      <w:r w:rsidR="00A12778">
        <w:rPr>
          <w:rFonts w:ascii="宋体" w:eastAsia="宋体" w:hAnsi="宋体" w:cs="Times New Roman" w:hint="eastAsia"/>
          <w:color w:val="000000"/>
          <w:sz w:val="24"/>
          <w:szCs w:val="24"/>
        </w:rPr>
        <w:t>30</w:t>
      </w:r>
      <w:r w:rsidR="004D5873">
        <w:rPr>
          <w:rFonts w:ascii="宋体" w:eastAsia="宋体" w:hAnsi="宋体" w:cs="Times New Roman" w:hint="eastAsia"/>
          <w:color w:val="000000"/>
          <w:sz w:val="24"/>
          <w:szCs w:val="24"/>
        </w:rPr>
        <w:t xml:space="preserve"> </w:t>
      </w:r>
      <w:r w:rsidR="00A664A8" w:rsidRPr="004D5873">
        <w:rPr>
          <w:rFonts w:ascii="Times New Roman" w:eastAsia="宋体" w:hAnsi="Times New Roman" w:cs="Times New Roman"/>
          <w:color w:val="000000"/>
          <w:sz w:val="24"/>
          <w:szCs w:val="24"/>
        </w:rPr>
        <w:t>ml</w:t>
      </w:r>
    </w:p>
    <w:bookmarkEnd w:id="2"/>
    <w:p w:rsidR="00931F77" w:rsidRDefault="00747043" w:rsidP="00581075">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对照组：</w:t>
      </w:r>
      <w:r w:rsidR="005D56CC">
        <w:rPr>
          <w:rFonts w:ascii="宋体" w:eastAsia="宋体" w:hAnsi="宋体" w:cs="Times New Roman" w:hint="eastAsia"/>
          <w:color w:val="000000"/>
          <w:sz w:val="24"/>
          <w:szCs w:val="24"/>
        </w:rPr>
        <w:t>手术</w:t>
      </w:r>
      <w:r w:rsidR="00A664A8" w:rsidRPr="00A664A8">
        <w:rPr>
          <w:rFonts w:ascii="宋体" w:eastAsia="宋体" w:hAnsi="宋体" w:cs="Times New Roman" w:hint="eastAsia"/>
          <w:color w:val="000000"/>
          <w:sz w:val="24"/>
          <w:szCs w:val="24"/>
        </w:rPr>
        <w:t>侧</w:t>
      </w:r>
      <w:r w:rsidR="00A12778" w:rsidRPr="00A12778">
        <w:rPr>
          <w:rFonts w:ascii="宋体" w:eastAsia="宋体" w:hAnsi="宋体" w:cs="Times New Roman" w:hint="eastAsia"/>
          <w:bCs/>
          <w:color w:val="000000"/>
          <w:sz w:val="24"/>
          <w:szCs w:val="24"/>
        </w:rPr>
        <w:t>前锯肌</w:t>
      </w:r>
      <w:r w:rsidR="00A664A8" w:rsidRPr="00A664A8">
        <w:rPr>
          <w:rFonts w:ascii="宋体" w:eastAsia="宋体" w:hAnsi="宋体" w:cs="Times New Roman" w:hint="eastAsia"/>
          <w:color w:val="000000"/>
          <w:sz w:val="24"/>
          <w:szCs w:val="24"/>
        </w:rPr>
        <w:t>阻滞，</w:t>
      </w:r>
      <w:r w:rsidR="005D56CC">
        <w:rPr>
          <w:rFonts w:ascii="宋体" w:eastAsia="宋体" w:hAnsi="宋体" w:cs="Times New Roman" w:hint="eastAsia"/>
          <w:color w:val="000000"/>
          <w:sz w:val="24"/>
          <w:szCs w:val="24"/>
        </w:rPr>
        <w:t>单</w:t>
      </w:r>
      <w:r w:rsidR="00A664A8" w:rsidRPr="00A664A8">
        <w:rPr>
          <w:rFonts w:ascii="宋体" w:eastAsia="宋体" w:hAnsi="宋体" w:cs="Times New Roman" w:hint="eastAsia"/>
          <w:color w:val="000000"/>
          <w:sz w:val="24"/>
          <w:szCs w:val="24"/>
        </w:rPr>
        <w:t>侧注射</w:t>
      </w:r>
      <w:r w:rsidR="00A664A8">
        <w:rPr>
          <w:rFonts w:ascii="宋体" w:eastAsia="宋体" w:hAnsi="宋体" w:cs="Times New Roman" w:hint="eastAsia"/>
          <w:color w:val="000000"/>
          <w:sz w:val="24"/>
          <w:szCs w:val="24"/>
        </w:rPr>
        <w:t>生理盐水</w:t>
      </w:r>
      <w:r w:rsidR="00A12778">
        <w:rPr>
          <w:rFonts w:ascii="宋体" w:eastAsia="宋体" w:hAnsi="宋体" w:cs="Times New Roman" w:hint="eastAsia"/>
          <w:color w:val="000000"/>
          <w:sz w:val="24"/>
          <w:szCs w:val="24"/>
        </w:rPr>
        <w:t>30</w:t>
      </w:r>
      <w:r w:rsidR="004D5873">
        <w:rPr>
          <w:rFonts w:ascii="宋体" w:eastAsia="宋体" w:hAnsi="宋体" w:cs="Times New Roman" w:hint="eastAsia"/>
          <w:color w:val="000000"/>
          <w:sz w:val="24"/>
          <w:szCs w:val="24"/>
        </w:rPr>
        <w:t xml:space="preserve"> </w:t>
      </w:r>
      <w:r w:rsidR="00A664A8" w:rsidRPr="004D5873">
        <w:rPr>
          <w:rFonts w:ascii="Times New Roman" w:eastAsia="宋体" w:hAnsi="Times New Roman" w:cs="Times New Roman"/>
          <w:color w:val="000000"/>
          <w:sz w:val="24"/>
          <w:szCs w:val="24"/>
        </w:rPr>
        <w:t>ml</w:t>
      </w:r>
    </w:p>
    <w:p w:rsidR="00931F77" w:rsidRDefault="00747043" w:rsidP="00581075">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评价指标：</w:t>
      </w:r>
    </w:p>
    <w:p w:rsidR="00931F77" w:rsidRPr="00581075" w:rsidRDefault="00747043" w:rsidP="00581075">
      <w:pPr>
        <w:spacing w:line="360" w:lineRule="auto"/>
        <w:ind w:firstLineChars="200" w:firstLine="480"/>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主要疗效指标：患者</w:t>
      </w:r>
      <w:r w:rsidR="00266C83" w:rsidRPr="00581075">
        <w:rPr>
          <w:rFonts w:ascii="宋体" w:eastAsia="宋体" w:hAnsi="宋体" w:cs="Times New Roman" w:hint="eastAsia"/>
          <w:color w:val="000000"/>
          <w:sz w:val="24"/>
          <w:szCs w:val="24"/>
        </w:rPr>
        <w:t>术后3个月</w:t>
      </w:r>
      <w:r w:rsidR="00B1311A" w:rsidRPr="00581075">
        <w:rPr>
          <w:rFonts w:ascii="宋体" w:eastAsia="宋体" w:hAnsi="宋体" w:cs="Times New Roman" w:hint="eastAsia"/>
          <w:color w:val="000000"/>
          <w:sz w:val="24"/>
          <w:szCs w:val="24"/>
        </w:rPr>
        <w:t>慢性</w:t>
      </w:r>
      <w:r w:rsidR="00266C83" w:rsidRPr="00581075">
        <w:rPr>
          <w:rFonts w:ascii="宋体" w:eastAsia="宋体" w:hAnsi="宋体" w:cs="Times New Roman" w:hint="eastAsia"/>
          <w:color w:val="000000"/>
          <w:sz w:val="24"/>
          <w:szCs w:val="24"/>
        </w:rPr>
        <w:t>疼痛发生率</w:t>
      </w:r>
      <w:r w:rsidRPr="00581075">
        <w:rPr>
          <w:rFonts w:ascii="宋体" w:eastAsia="宋体" w:hAnsi="宋体" w:cs="Times New Roman" w:hint="eastAsia"/>
          <w:color w:val="000000"/>
          <w:sz w:val="24"/>
          <w:szCs w:val="24"/>
        </w:rPr>
        <w:t>（</w:t>
      </w:r>
      <w:r w:rsidR="008A0CD6" w:rsidRPr="004D5873">
        <w:rPr>
          <w:rFonts w:ascii="Times New Roman" w:eastAsia="宋体" w:hAnsi="Times New Roman" w:cs="Times New Roman"/>
          <w:color w:val="000000"/>
          <w:sz w:val="24"/>
          <w:szCs w:val="24"/>
        </w:rPr>
        <w:t>NRS</w:t>
      </w:r>
      <w:r w:rsidR="00A664A8" w:rsidRPr="00581075">
        <w:rPr>
          <w:rFonts w:ascii="宋体" w:eastAsia="宋体" w:hAnsi="宋体" w:cs="Times New Roman" w:hint="eastAsia"/>
          <w:color w:val="000000"/>
          <w:sz w:val="24"/>
          <w:szCs w:val="24"/>
        </w:rPr>
        <w:t>评分</w:t>
      </w:r>
      <w:r w:rsidR="00266C83" w:rsidRPr="00581075">
        <w:rPr>
          <w:rFonts w:ascii="宋体" w:eastAsia="宋体" w:hAnsi="宋体" w:cs="Times New Roman" w:hint="eastAsia"/>
          <w:color w:val="000000"/>
          <w:sz w:val="24"/>
          <w:szCs w:val="24"/>
        </w:rPr>
        <w:t>≥3</w:t>
      </w:r>
      <w:r w:rsidRPr="00581075">
        <w:rPr>
          <w:rFonts w:ascii="宋体" w:eastAsia="宋体" w:hAnsi="宋体" w:cs="Times New Roman" w:hint="eastAsia"/>
          <w:color w:val="000000"/>
          <w:sz w:val="24"/>
          <w:szCs w:val="24"/>
        </w:rPr>
        <w:t>）</w:t>
      </w:r>
    </w:p>
    <w:p w:rsidR="00931F77" w:rsidRPr="00581075" w:rsidRDefault="00747043" w:rsidP="00581075">
      <w:pPr>
        <w:spacing w:line="360" w:lineRule="auto"/>
        <w:ind w:firstLineChars="200" w:firstLine="480"/>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次要疗效指标：1）受试者术后</w:t>
      </w:r>
      <w:r w:rsidR="00601712" w:rsidRPr="00581075">
        <w:rPr>
          <w:rFonts w:ascii="宋体" w:eastAsia="宋体" w:hAnsi="宋体" w:cs="Times New Roman" w:hint="eastAsia"/>
          <w:color w:val="000000"/>
          <w:sz w:val="24"/>
          <w:szCs w:val="24"/>
        </w:rPr>
        <w:t>48</w:t>
      </w:r>
      <w:r w:rsidRPr="00581075">
        <w:rPr>
          <w:rFonts w:ascii="宋体" w:eastAsia="宋体" w:hAnsi="宋体" w:cs="Times New Roman" w:hint="eastAsia"/>
          <w:color w:val="000000"/>
          <w:sz w:val="24"/>
          <w:szCs w:val="24"/>
        </w:rPr>
        <w:t>小时内</w:t>
      </w:r>
      <w:r w:rsidR="00B1311A" w:rsidRPr="00581075">
        <w:rPr>
          <w:rFonts w:ascii="宋体" w:eastAsia="宋体" w:hAnsi="宋体" w:cs="Times New Roman" w:hint="eastAsia"/>
          <w:color w:val="000000"/>
          <w:sz w:val="24"/>
          <w:szCs w:val="24"/>
        </w:rPr>
        <w:t>阿片类药物</w:t>
      </w:r>
      <w:r w:rsidRPr="00581075">
        <w:rPr>
          <w:rFonts w:ascii="宋体" w:eastAsia="宋体" w:hAnsi="宋体" w:cs="Times New Roman" w:hint="eastAsia"/>
          <w:color w:val="000000"/>
          <w:sz w:val="24"/>
          <w:szCs w:val="24"/>
        </w:rPr>
        <w:t>消耗量</w:t>
      </w:r>
    </w:p>
    <w:p w:rsidR="00931F77" w:rsidRPr="00581075" w:rsidRDefault="00747043" w:rsidP="00581075">
      <w:pPr>
        <w:numPr>
          <w:ilvl w:val="0"/>
          <w:numId w:val="1"/>
        </w:numPr>
        <w:spacing w:line="360" w:lineRule="auto"/>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受试者术后</w:t>
      </w:r>
      <w:r w:rsidR="00601712" w:rsidRPr="00581075">
        <w:rPr>
          <w:rFonts w:ascii="宋体" w:eastAsia="宋体" w:hAnsi="宋体" w:cs="Times New Roman" w:hint="eastAsia"/>
          <w:color w:val="000000"/>
          <w:sz w:val="24"/>
          <w:szCs w:val="24"/>
        </w:rPr>
        <w:t>48小时内各个</w:t>
      </w:r>
      <w:r w:rsidR="00581075">
        <w:rPr>
          <w:rFonts w:ascii="宋体" w:eastAsia="宋体" w:hAnsi="宋体" w:cs="Times New Roman" w:hint="eastAsia"/>
          <w:color w:val="000000"/>
          <w:sz w:val="24"/>
          <w:szCs w:val="24"/>
        </w:rPr>
        <w:t>时</w:t>
      </w:r>
      <w:r w:rsidR="00601712" w:rsidRPr="00581075">
        <w:rPr>
          <w:rFonts w:ascii="宋体" w:eastAsia="宋体" w:hAnsi="宋体" w:cs="Times New Roman" w:hint="eastAsia"/>
          <w:color w:val="000000"/>
          <w:sz w:val="24"/>
          <w:szCs w:val="24"/>
        </w:rPr>
        <w:t>点</w:t>
      </w:r>
      <w:r w:rsidRPr="00581075">
        <w:rPr>
          <w:rFonts w:ascii="宋体" w:eastAsia="宋体" w:hAnsi="宋体" w:cs="Times New Roman"/>
          <w:color w:val="000000"/>
          <w:sz w:val="24"/>
          <w:szCs w:val="24"/>
        </w:rPr>
        <w:t>NRS</w:t>
      </w:r>
      <w:r w:rsidRPr="00581075">
        <w:rPr>
          <w:rFonts w:ascii="宋体" w:eastAsia="宋体" w:hAnsi="宋体" w:cs="Times New Roman" w:hint="eastAsia"/>
          <w:color w:val="000000"/>
          <w:sz w:val="24"/>
          <w:szCs w:val="24"/>
        </w:rPr>
        <w:t>评分</w:t>
      </w:r>
    </w:p>
    <w:p w:rsidR="006C5840" w:rsidRPr="00581075" w:rsidRDefault="006C5840" w:rsidP="00581075">
      <w:pPr>
        <w:numPr>
          <w:ilvl w:val="0"/>
          <w:numId w:val="1"/>
        </w:numPr>
        <w:spacing w:line="360" w:lineRule="auto"/>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受试者</w:t>
      </w:r>
      <w:r w:rsidR="00601712" w:rsidRPr="00581075">
        <w:rPr>
          <w:rFonts w:ascii="宋体" w:eastAsia="宋体" w:hAnsi="宋体" w:cs="Times New Roman" w:hint="eastAsia"/>
          <w:color w:val="000000"/>
          <w:sz w:val="24"/>
          <w:szCs w:val="24"/>
        </w:rPr>
        <w:t>术后3个月、6个月</w:t>
      </w:r>
      <w:r w:rsidR="00601712" w:rsidRPr="004D5873">
        <w:rPr>
          <w:rFonts w:ascii="Times New Roman" w:eastAsia="宋体" w:hAnsi="Times New Roman" w:cs="Times New Roman"/>
          <w:color w:val="000000"/>
          <w:sz w:val="24"/>
          <w:szCs w:val="24"/>
        </w:rPr>
        <w:t>BPI</w:t>
      </w:r>
      <w:r w:rsidR="00601712" w:rsidRPr="00581075">
        <w:rPr>
          <w:rFonts w:ascii="宋体" w:eastAsia="宋体" w:hAnsi="宋体" w:cs="Times New Roman" w:hint="eastAsia"/>
          <w:color w:val="000000"/>
          <w:sz w:val="24"/>
          <w:szCs w:val="24"/>
        </w:rPr>
        <w:t>总分</w:t>
      </w:r>
    </w:p>
    <w:p w:rsidR="00931F77" w:rsidRPr="00581075" w:rsidRDefault="00747043" w:rsidP="00581075">
      <w:pPr>
        <w:numPr>
          <w:ilvl w:val="0"/>
          <w:numId w:val="1"/>
        </w:numPr>
        <w:spacing w:line="360" w:lineRule="auto"/>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受试者</w:t>
      </w:r>
      <w:r w:rsidR="00B1311A" w:rsidRPr="00581075">
        <w:rPr>
          <w:rFonts w:ascii="宋体" w:eastAsia="宋体" w:hAnsi="宋体" w:cs="Times New Roman" w:hint="eastAsia"/>
          <w:color w:val="000000"/>
          <w:sz w:val="24"/>
          <w:szCs w:val="24"/>
        </w:rPr>
        <w:t>术后</w:t>
      </w:r>
      <w:r w:rsidRPr="00581075">
        <w:rPr>
          <w:rFonts w:ascii="宋体" w:eastAsia="宋体" w:hAnsi="宋体" w:cs="Times New Roman" w:hint="eastAsia"/>
          <w:color w:val="000000"/>
          <w:sz w:val="24"/>
          <w:szCs w:val="24"/>
        </w:rPr>
        <w:t>不良反应发生率</w:t>
      </w:r>
    </w:p>
    <w:p w:rsidR="00B1311A" w:rsidRPr="00581075" w:rsidRDefault="00B1311A" w:rsidP="00581075">
      <w:pPr>
        <w:numPr>
          <w:ilvl w:val="0"/>
          <w:numId w:val="1"/>
        </w:numPr>
        <w:spacing w:line="360" w:lineRule="auto"/>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受试者术后</w:t>
      </w:r>
      <w:r w:rsidRPr="004D5873">
        <w:rPr>
          <w:rFonts w:ascii="Times New Roman" w:eastAsia="宋体" w:hAnsi="Times New Roman" w:cs="Times New Roman"/>
          <w:color w:val="000000"/>
          <w:sz w:val="24"/>
          <w:szCs w:val="24"/>
        </w:rPr>
        <w:t>PACU</w:t>
      </w:r>
      <w:r w:rsidRPr="00581075">
        <w:rPr>
          <w:rFonts w:ascii="宋体" w:eastAsia="宋体" w:hAnsi="宋体" w:cs="Times New Roman" w:hint="eastAsia"/>
          <w:color w:val="000000"/>
          <w:sz w:val="24"/>
          <w:szCs w:val="24"/>
        </w:rPr>
        <w:t>停留</w:t>
      </w:r>
      <w:r w:rsidR="00601712" w:rsidRPr="00581075">
        <w:rPr>
          <w:rFonts w:ascii="宋体" w:eastAsia="宋体" w:hAnsi="宋体" w:cs="Times New Roman" w:hint="eastAsia"/>
          <w:color w:val="000000"/>
          <w:sz w:val="24"/>
          <w:szCs w:val="24"/>
        </w:rPr>
        <w:t>时间</w:t>
      </w:r>
    </w:p>
    <w:p w:rsidR="00931F77" w:rsidRPr="00581075" w:rsidRDefault="00747043" w:rsidP="00581075">
      <w:pPr>
        <w:numPr>
          <w:ilvl w:val="0"/>
          <w:numId w:val="1"/>
        </w:numPr>
        <w:spacing w:line="360" w:lineRule="auto"/>
        <w:rPr>
          <w:rFonts w:ascii="宋体" w:eastAsia="宋体" w:hAnsi="宋体" w:cs="Times New Roman"/>
          <w:color w:val="000000"/>
          <w:sz w:val="24"/>
          <w:szCs w:val="24"/>
        </w:rPr>
      </w:pPr>
      <w:r w:rsidRPr="00581075">
        <w:rPr>
          <w:rFonts w:ascii="宋体" w:eastAsia="宋体" w:hAnsi="宋体" w:cs="Times New Roman" w:hint="eastAsia"/>
          <w:color w:val="000000"/>
          <w:sz w:val="24"/>
          <w:szCs w:val="24"/>
        </w:rPr>
        <w:t>患者满意度</w:t>
      </w:r>
    </w:p>
    <w:p w:rsidR="00931F77" w:rsidRDefault="00747043" w:rsidP="00581075">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研究周期：预计伦理批准后，</w:t>
      </w:r>
      <w:r w:rsidR="0020358F">
        <w:rPr>
          <w:rFonts w:ascii="宋体" w:eastAsia="宋体" w:hAnsi="宋体" w:cs="Times New Roman" w:hint="eastAsia"/>
          <w:color w:val="000000"/>
          <w:sz w:val="24"/>
          <w:szCs w:val="24"/>
        </w:rPr>
        <w:t>24</w:t>
      </w:r>
      <w:r>
        <w:rPr>
          <w:rFonts w:ascii="宋体" w:eastAsia="宋体" w:hAnsi="宋体" w:cs="Times New Roman" w:hint="eastAsia"/>
          <w:color w:val="000000"/>
          <w:sz w:val="24"/>
          <w:szCs w:val="24"/>
        </w:rPr>
        <w:t>个月内完成本项临床试验。</w:t>
      </w:r>
    </w:p>
    <w:p w:rsidR="00A664A8" w:rsidRDefault="00A664A8" w:rsidP="00581075">
      <w:pPr>
        <w:spacing w:line="360" w:lineRule="auto"/>
        <w:ind w:firstLineChars="200" w:firstLine="480"/>
        <w:rPr>
          <w:rFonts w:ascii="宋体" w:eastAsia="宋体" w:hAnsi="宋体" w:cs="Times New Roman"/>
          <w:color w:val="000000"/>
          <w:sz w:val="24"/>
          <w:szCs w:val="24"/>
        </w:rPr>
      </w:pPr>
    </w:p>
    <w:p w:rsidR="00A664A8" w:rsidRPr="0020358F" w:rsidRDefault="00A664A8">
      <w:pPr>
        <w:spacing w:line="360" w:lineRule="auto"/>
        <w:ind w:firstLineChars="200" w:firstLine="480"/>
        <w:rPr>
          <w:rFonts w:ascii="宋体" w:eastAsia="宋体" w:hAnsi="宋体" w:cs="Times New Roman"/>
          <w:color w:val="000000"/>
          <w:sz w:val="24"/>
          <w:szCs w:val="24"/>
        </w:rPr>
      </w:pPr>
    </w:p>
    <w:p w:rsidR="00931F77" w:rsidRDefault="00747043">
      <w:pPr>
        <w:spacing w:line="360" w:lineRule="auto"/>
        <w:jc w:val="center"/>
        <w:rPr>
          <w:rFonts w:ascii="黑体" w:eastAsia="黑体" w:hAnsi="宋体" w:cs="Times New Roman"/>
          <w:b/>
          <w:sz w:val="28"/>
          <w:szCs w:val="28"/>
        </w:rPr>
      </w:pPr>
      <w:r>
        <w:rPr>
          <w:rFonts w:ascii="黑体" w:eastAsia="黑体" w:hAnsi="宋体" w:cs="Times New Roman" w:hint="eastAsia"/>
          <w:b/>
          <w:sz w:val="28"/>
          <w:szCs w:val="28"/>
        </w:rPr>
        <w:lastRenderedPageBreak/>
        <w:t>临床研究方案正文</w:t>
      </w:r>
    </w:p>
    <w:p w:rsidR="00931F77" w:rsidRPr="00187AAF" w:rsidRDefault="00747043">
      <w:pPr>
        <w:numPr>
          <w:ilvl w:val="0"/>
          <w:numId w:val="2"/>
        </w:numPr>
        <w:adjustRightInd w:val="0"/>
        <w:snapToGrid w:val="0"/>
        <w:spacing w:line="360" w:lineRule="auto"/>
        <w:rPr>
          <w:rFonts w:ascii="宋体" w:eastAsia="宋体" w:hAnsi="宋体" w:cs="宋体"/>
          <w:b/>
          <w:szCs w:val="21"/>
        </w:rPr>
      </w:pPr>
      <w:r w:rsidRPr="00187AAF">
        <w:rPr>
          <w:rFonts w:ascii="宋体" w:eastAsia="宋体" w:hAnsi="宋体" w:cs="Times New Roman" w:hint="eastAsia"/>
          <w:b/>
          <w:szCs w:val="21"/>
        </w:rPr>
        <w:t>研究背景</w:t>
      </w:r>
    </w:p>
    <w:p w:rsidR="00931F77" w:rsidRPr="00187AAF" w:rsidRDefault="00FF6C24" w:rsidP="00187AAF">
      <w:pPr>
        <w:adjustRightInd w:val="0"/>
        <w:snapToGrid w:val="0"/>
        <w:spacing w:line="360" w:lineRule="auto"/>
        <w:ind w:firstLineChars="200" w:firstLine="420"/>
        <w:rPr>
          <w:rFonts w:ascii="宋体" w:eastAsia="宋体" w:hAnsi="宋体" w:cs="Times New Roman"/>
          <w:szCs w:val="21"/>
        </w:rPr>
      </w:pPr>
      <w:bookmarkStart w:id="3" w:name="_Hlk20302314"/>
      <w:r w:rsidRPr="00187AAF">
        <w:rPr>
          <w:rFonts w:ascii="宋体" w:eastAsia="宋体" w:hAnsi="宋体" w:cs="宋体" w:hint="eastAsia"/>
          <w:szCs w:val="21"/>
        </w:rPr>
        <w:t>乳腺癌改良根治</w:t>
      </w:r>
      <w:proofErr w:type="gramStart"/>
      <w:r w:rsidR="00747043" w:rsidRPr="00187AAF">
        <w:rPr>
          <w:rFonts w:ascii="宋体" w:eastAsia="宋体" w:hAnsi="宋体" w:cs="宋体" w:hint="eastAsia"/>
          <w:szCs w:val="21"/>
        </w:rPr>
        <w:t>术广泛</w:t>
      </w:r>
      <w:proofErr w:type="gramEnd"/>
      <w:r w:rsidRPr="00187AAF">
        <w:rPr>
          <w:rFonts w:ascii="宋体" w:eastAsia="宋体" w:hAnsi="宋体" w:cs="宋体" w:hint="eastAsia"/>
          <w:szCs w:val="21"/>
        </w:rPr>
        <w:t>应用</w:t>
      </w:r>
      <w:r w:rsidR="00747043" w:rsidRPr="00187AAF">
        <w:rPr>
          <w:rFonts w:ascii="宋体" w:eastAsia="宋体" w:hAnsi="宋体" w:cs="宋体" w:hint="eastAsia"/>
          <w:szCs w:val="21"/>
        </w:rPr>
        <w:t>于目前</w:t>
      </w:r>
      <w:r w:rsidRPr="00187AAF">
        <w:rPr>
          <w:rFonts w:ascii="宋体" w:eastAsia="宋体" w:hAnsi="宋体" w:cs="宋体" w:hint="eastAsia"/>
          <w:szCs w:val="21"/>
        </w:rPr>
        <w:t>乳腺癌手术中</w:t>
      </w:r>
      <w:r w:rsidR="00747043" w:rsidRPr="00187AAF">
        <w:rPr>
          <w:rFonts w:ascii="宋体" w:eastAsia="宋体" w:hAnsi="宋体" w:cs="宋体" w:hint="eastAsia"/>
          <w:szCs w:val="21"/>
        </w:rPr>
        <w:t>。</w:t>
      </w:r>
      <w:r w:rsidR="00747043" w:rsidRPr="00187AAF">
        <w:rPr>
          <w:rFonts w:ascii="宋体" w:eastAsia="宋体" w:hAnsi="宋体" w:cs="Times New Roman" w:hint="eastAsia"/>
          <w:szCs w:val="21"/>
        </w:rPr>
        <w:t>随着快速康复外科的发展，外科手术趋势朝着日间转变，国内外医学界对患者术后恢复的速度与质量的要求日益严格</w:t>
      </w:r>
      <w:bookmarkEnd w:id="3"/>
      <w:r w:rsidR="00747043" w:rsidRPr="00187AAF">
        <w:rPr>
          <w:rFonts w:ascii="宋体" w:eastAsia="宋体" w:hAnsi="宋体" w:cs="Times New Roman" w:hint="eastAsia"/>
          <w:szCs w:val="21"/>
        </w:rPr>
        <w:t>。超声引导下的</w:t>
      </w:r>
      <w:r w:rsidR="00A12778" w:rsidRPr="00A12778">
        <w:rPr>
          <w:rFonts w:ascii="宋体" w:eastAsia="宋体" w:hAnsi="宋体" w:cs="Times New Roman" w:hint="eastAsia"/>
          <w:bCs/>
          <w:szCs w:val="21"/>
        </w:rPr>
        <w:t>前锯肌</w:t>
      </w:r>
      <w:r w:rsidR="00747043" w:rsidRPr="00187AAF">
        <w:rPr>
          <w:rFonts w:ascii="宋体" w:eastAsia="宋体" w:hAnsi="宋体" w:cs="Times New Roman" w:hint="eastAsia"/>
          <w:szCs w:val="21"/>
        </w:rPr>
        <w:t>阻滞</w:t>
      </w:r>
      <w:r w:rsidR="00747043" w:rsidRPr="00187AAF">
        <w:rPr>
          <w:rFonts w:ascii="宋体" w:eastAsia="宋体" w:hAnsi="宋体" w:cs="Times New Roman"/>
          <w:szCs w:val="21"/>
        </w:rPr>
        <w:t>是新型筋膜间阻滞技术。</w:t>
      </w:r>
      <w:r w:rsidR="00A12778">
        <w:rPr>
          <w:rFonts w:ascii="宋体" w:eastAsia="宋体" w:hAnsi="宋体" w:cs="Times New Roman" w:hint="eastAsia"/>
          <w:szCs w:val="21"/>
        </w:rPr>
        <w:t>其</w:t>
      </w:r>
      <w:r w:rsidR="00747043" w:rsidRPr="00187AAF">
        <w:rPr>
          <w:rFonts w:ascii="宋体" w:eastAsia="宋体" w:hAnsi="宋体" w:cs="Times New Roman"/>
          <w:szCs w:val="21"/>
        </w:rPr>
        <w:t>在超声引导的帮助下达到了较高的可视性，并且穿刺位点远离胸膜等重要解剖学结构，</w:t>
      </w:r>
      <w:r w:rsidR="00AB118D" w:rsidRPr="00187AAF">
        <w:rPr>
          <w:rFonts w:ascii="宋体" w:eastAsia="宋体" w:hAnsi="宋体" w:cs="Times New Roman" w:hint="eastAsia"/>
          <w:szCs w:val="21"/>
        </w:rPr>
        <w:t>可视化下的</w:t>
      </w:r>
      <w:r w:rsidR="00A12778" w:rsidRPr="00A12778">
        <w:rPr>
          <w:rFonts w:ascii="Times New Roman" w:eastAsia="宋体" w:hAnsi="Times New Roman" w:cs="Times New Roman" w:hint="eastAsia"/>
          <w:bCs/>
          <w:szCs w:val="21"/>
        </w:rPr>
        <w:t>前锯肌</w:t>
      </w:r>
      <w:r w:rsidR="00A12778">
        <w:rPr>
          <w:rFonts w:ascii="Times New Roman" w:eastAsia="宋体" w:hAnsi="Times New Roman" w:cs="Times New Roman" w:hint="eastAsia"/>
          <w:bCs/>
          <w:szCs w:val="21"/>
        </w:rPr>
        <w:t>阻滞</w:t>
      </w:r>
      <w:r w:rsidR="00747043" w:rsidRPr="00187AAF">
        <w:rPr>
          <w:rFonts w:ascii="宋体" w:eastAsia="宋体" w:hAnsi="宋体" w:cs="Times New Roman"/>
          <w:szCs w:val="21"/>
        </w:rPr>
        <w:t>操作更加简便和安全。即使在肥胖患者中，</w:t>
      </w:r>
      <w:r w:rsidR="00A12778" w:rsidRPr="00A12778">
        <w:rPr>
          <w:rFonts w:ascii="Times New Roman" w:eastAsia="宋体" w:hAnsi="Times New Roman" w:cs="Times New Roman" w:hint="eastAsia"/>
          <w:bCs/>
          <w:szCs w:val="21"/>
        </w:rPr>
        <w:t>前锯肌阻滞</w:t>
      </w:r>
      <w:r w:rsidR="00747043" w:rsidRPr="00187AAF">
        <w:rPr>
          <w:rFonts w:ascii="宋体" w:eastAsia="宋体" w:hAnsi="宋体" w:cs="Times New Roman"/>
          <w:szCs w:val="21"/>
        </w:rPr>
        <w:t>也具有易于超声识别定位的参考结构。据目前多项临床研究表明，相比于对照组，</w:t>
      </w:r>
      <w:r w:rsidR="00AB118D" w:rsidRPr="00187AAF">
        <w:rPr>
          <w:rFonts w:ascii="宋体" w:eastAsia="宋体" w:hAnsi="宋体" w:cs="Times New Roman" w:hint="eastAsia"/>
          <w:szCs w:val="21"/>
        </w:rPr>
        <w:t>辅助</w:t>
      </w:r>
      <w:r w:rsidR="00747043" w:rsidRPr="00187AAF">
        <w:rPr>
          <w:rFonts w:ascii="宋体" w:eastAsia="宋体" w:hAnsi="宋体" w:cs="Times New Roman"/>
          <w:szCs w:val="21"/>
        </w:rPr>
        <w:t>使用</w:t>
      </w:r>
      <w:r w:rsidR="00747043" w:rsidRPr="00187AAF">
        <w:rPr>
          <w:rFonts w:ascii="Times New Roman" w:eastAsia="宋体" w:hAnsi="Times New Roman" w:cs="Times New Roman"/>
          <w:szCs w:val="21"/>
        </w:rPr>
        <w:t>ESPB</w:t>
      </w:r>
      <w:r w:rsidR="00747043" w:rsidRPr="00187AAF">
        <w:rPr>
          <w:rFonts w:ascii="宋体" w:eastAsia="宋体" w:hAnsi="宋体" w:cs="Times New Roman"/>
          <w:szCs w:val="21"/>
        </w:rPr>
        <w:t>的患者术后并发症的发生率降低、术后阿片类药物的消耗量减少、术后头晕恶心呕吐等不良反应的情况减少、术后疼痛评分</w:t>
      </w:r>
      <w:r w:rsidR="00747043" w:rsidRPr="00187AAF">
        <w:rPr>
          <w:rFonts w:ascii="宋体" w:eastAsia="宋体" w:hAnsi="宋体" w:cs="Times New Roman" w:hint="eastAsia"/>
          <w:szCs w:val="21"/>
        </w:rPr>
        <w:t>相比于对照组有一定降低。</w:t>
      </w:r>
    </w:p>
    <w:p w:rsidR="00931F77" w:rsidRPr="00187AAF" w:rsidRDefault="00747043">
      <w:pPr>
        <w:spacing w:line="360" w:lineRule="auto"/>
        <w:rPr>
          <w:rFonts w:ascii="宋体" w:eastAsia="宋体" w:hAnsi="宋体" w:cs="Times New Roman"/>
          <w:b/>
          <w:color w:val="000000"/>
          <w:szCs w:val="21"/>
        </w:rPr>
      </w:pPr>
      <w:r w:rsidRPr="00187AAF">
        <w:rPr>
          <w:rFonts w:ascii="宋体" w:eastAsia="宋体" w:hAnsi="宋体" w:cs="Times New Roman" w:hint="eastAsia"/>
          <w:b/>
          <w:color w:val="000000"/>
          <w:szCs w:val="21"/>
        </w:rPr>
        <w:t>2研究目的</w:t>
      </w:r>
    </w:p>
    <w:p w:rsidR="00931F77" w:rsidRPr="00187AAF" w:rsidRDefault="00747043" w:rsidP="00187AAF">
      <w:pPr>
        <w:spacing w:line="360" w:lineRule="auto"/>
        <w:ind w:firstLineChars="200" w:firstLine="420"/>
        <w:rPr>
          <w:rFonts w:ascii="宋体" w:eastAsia="仿宋_GB2312" w:hAnsi="宋体" w:cs="Times New Roman"/>
          <w:color w:val="000000"/>
          <w:szCs w:val="21"/>
        </w:rPr>
      </w:pPr>
      <w:r w:rsidRPr="00187AAF">
        <w:rPr>
          <w:rFonts w:ascii="宋体" w:eastAsia="宋体" w:hAnsi="宋体" w:cs="Times New Roman" w:hint="eastAsia"/>
          <w:color w:val="000000"/>
          <w:szCs w:val="21"/>
        </w:rPr>
        <w:t>评价超声引导</w:t>
      </w:r>
      <w:r w:rsidR="00AB118D" w:rsidRPr="00187AAF">
        <w:rPr>
          <w:rFonts w:ascii="宋体" w:eastAsia="宋体" w:hAnsi="宋体" w:cs="Times New Roman" w:hint="eastAsia"/>
          <w:color w:val="000000"/>
          <w:szCs w:val="21"/>
        </w:rPr>
        <w:t>下</w:t>
      </w:r>
      <w:r w:rsidR="00A12778" w:rsidRPr="00A12778">
        <w:rPr>
          <w:rFonts w:ascii="宋体" w:eastAsia="宋体" w:hAnsi="宋体" w:cs="Times New Roman" w:hint="eastAsia"/>
          <w:bCs/>
          <w:color w:val="000000"/>
          <w:szCs w:val="21"/>
        </w:rPr>
        <w:t>前锯肌阻滞</w:t>
      </w:r>
      <w:r w:rsidRPr="00187AAF">
        <w:rPr>
          <w:rFonts w:ascii="宋体" w:eastAsia="宋体" w:hAnsi="宋体" w:cs="Times New Roman" w:hint="eastAsia"/>
          <w:color w:val="000000"/>
          <w:szCs w:val="21"/>
        </w:rPr>
        <w:t>是否能</w:t>
      </w:r>
      <w:r w:rsidR="00AB118D" w:rsidRPr="00187AAF">
        <w:rPr>
          <w:rFonts w:ascii="宋体" w:eastAsia="宋体" w:hAnsi="宋体" w:cs="Times New Roman" w:hint="eastAsia"/>
          <w:color w:val="000000"/>
          <w:szCs w:val="21"/>
        </w:rPr>
        <w:t>降低乳腺癌改良根治</w:t>
      </w:r>
      <w:proofErr w:type="gramStart"/>
      <w:r w:rsidR="00AB118D" w:rsidRPr="00187AAF">
        <w:rPr>
          <w:rFonts w:ascii="宋体" w:eastAsia="宋体" w:hAnsi="宋体" w:cs="Times New Roman" w:hint="eastAsia"/>
          <w:color w:val="000000"/>
          <w:szCs w:val="21"/>
        </w:rPr>
        <w:t>术患者</w:t>
      </w:r>
      <w:proofErr w:type="gramEnd"/>
      <w:r w:rsidR="00AB118D" w:rsidRPr="00187AAF">
        <w:rPr>
          <w:rFonts w:ascii="宋体" w:eastAsia="宋体" w:hAnsi="宋体" w:cs="Times New Roman" w:hint="eastAsia"/>
          <w:color w:val="000000"/>
          <w:szCs w:val="21"/>
        </w:rPr>
        <w:t>术后慢性疼痛的发生率</w:t>
      </w:r>
      <w:r w:rsidRPr="00187AAF">
        <w:rPr>
          <w:rFonts w:ascii="宋体" w:eastAsia="宋体" w:hAnsi="宋体" w:cs="Times New Roman" w:hint="eastAsia"/>
          <w:color w:val="000000"/>
          <w:szCs w:val="21"/>
        </w:rPr>
        <w:t>，为临床应用提供参考，同时探索多项指标和不良反应的关系。</w:t>
      </w:r>
    </w:p>
    <w:p w:rsidR="00931F77" w:rsidRPr="00187AAF" w:rsidRDefault="00747043">
      <w:pPr>
        <w:spacing w:line="360" w:lineRule="auto"/>
        <w:rPr>
          <w:rFonts w:ascii="宋体" w:eastAsia="宋体" w:hAnsi="宋体" w:cs="Times New Roman"/>
          <w:b/>
          <w:color w:val="000000"/>
          <w:szCs w:val="21"/>
        </w:rPr>
      </w:pPr>
      <w:r w:rsidRPr="00187AAF">
        <w:rPr>
          <w:rFonts w:ascii="宋体" w:eastAsia="宋体" w:hAnsi="宋体" w:cs="Times New Roman" w:hint="eastAsia"/>
          <w:b/>
          <w:color w:val="000000"/>
          <w:szCs w:val="21"/>
        </w:rPr>
        <w:t>3 研究设计</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3.1 研究设计：前瞻性/随机/双盲/对照试验研究</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3.2 样本量估算：</w:t>
      </w:r>
      <w:r w:rsidRPr="00187AAF">
        <w:rPr>
          <w:rFonts w:ascii="宋体" w:eastAsia="宋体" w:hAnsi="宋体" w:cs="Times New Roman"/>
          <w:color w:val="000000"/>
          <w:szCs w:val="21"/>
        </w:rPr>
        <w:t xml:space="preserve"> </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3.3</w:t>
      </w:r>
      <w:r w:rsidRPr="00187AAF">
        <w:rPr>
          <w:rFonts w:ascii="宋体" w:eastAsia="宋体" w:hAnsi="宋体" w:cs="Times New Roman"/>
          <w:color w:val="000000"/>
          <w:szCs w:val="21"/>
        </w:rPr>
        <w:t>根据计算机随机分组软件</w:t>
      </w:r>
      <w:r w:rsidRPr="00187AAF">
        <w:rPr>
          <w:rFonts w:ascii="宋体" w:eastAsia="宋体" w:hAnsi="宋体" w:cs="Times New Roman" w:hint="eastAsia"/>
          <w:color w:val="000000"/>
          <w:szCs w:val="21"/>
        </w:rPr>
        <w:t>（</w:t>
      </w:r>
      <w:r w:rsidRPr="00187AAF">
        <w:rPr>
          <w:rFonts w:ascii="Times New Roman" w:eastAsia="宋体" w:hAnsi="Times New Roman" w:cs="Times New Roman"/>
          <w:color w:val="000000"/>
          <w:szCs w:val="21"/>
        </w:rPr>
        <w:t>SAS 9.1</w:t>
      </w:r>
      <w:r w:rsidRPr="00187AAF">
        <w:rPr>
          <w:rFonts w:ascii="宋体" w:eastAsia="宋体" w:hAnsi="宋体" w:cs="Times New Roman" w:hint="eastAsia"/>
          <w:color w:val="000000"/>
          <w:szCs w:val="21"/>
        </w:rPr>
        <w:t>）对纳入正式研究的受试者统一</w:t>
      </w:r>
      <w:r w:rsidRPr="00187AAF">
        <w:rPr>
          <w:rFonts w:ascii="宋体" w:eastAsia="宋体" w:hAnsi="宋体" w:cs="Times New Roman"/>
          <w:color w:val="000000"/>
          <w:szCs w:val="21"/>
        </w:rPr>
        <w:t>随机</w:t>
      </w:r>
      <w:r w:rsidRPr="00187AAF">
        <w:rPr>
          <w:rFonts w:ascii="宋体" w:eastAsia="宋体" w:hAnsi="宋体" w:cs="Times New Roman" w:hint="eastAsia"/>
          <w:color w:val="000000"/>
          <w:szCs w:val="21"/>
        </w:rPr>
        <w:t>为两组（</w:t>
      </w:r>
      <w:r w:rsidRPr="00187AAF">
        <w:rPr>
          <w:rFonts w:ascii="宋体" w:eastAsia="宋体" w:hAnsi="宋体" w:cs="Times New Roman"/>
          <w:color w:val="000000"/>
          <w:szCs w:val="21"/>
        </w:rPr>
        <w:t>n</w:t>
      </w:r>
      <w:r w:rsidR="00581075" w:rsidRPr="00187AAF">
        <w:rPr>
          <w:rFonts w:ascii="宋体" w:eastAsia="宋体" w:hAnsi="宋体" w:cs="Times New Roman" w:hint="eastAsia"/>
          <w:color w:val="000000"/>
          <w:szCs w:val="21"/>
        </w:rPr>
        <w:t xml:space="preserve"> </w:t>
      </w:r>
      <w:r w:rsidRPr="00187AAF">
        <w:rPr>
          <w:rFonts w:ascii="宋体" w:eastAsia="宋体" w:hAnsi="宋体" w:cs="Times New Roman"/>
          <w:color w:val="000000"/>
          <w:szCs w:val="21"/>
        </w:rPr>
        <w:t>=</w:t>
      </w:r>
      <w:r w:rsidR="00581075" w:rsidRPr="00187AAF">
        <w:rPr>
          <w:rFonts w:ascii="宋体" w:eastAsia="宋体" w:hAnsi="宋体" w:cs="Times New Roman" w:hint="eastAsia"/>
          <w:color w:val="000000"/>
          <w:szCs w:val="21"/>
        </w:rPr>
        <w:t xml:space="preserve"> </w:t>
      </w:r>
      <w:r w:rsidR="00AB118D" w:rsidRPr="00187AAF">
        <w:rPr>
          <w:rFonts w:ascii="宋体" w:eastAsia="宋体" w:hAnsi="宋体" w:cs="Times New Roman" w:hint="eastAsia"/>
          <w:color w:val="000000"/>
          <w:szCs w:val="21"/>
        </w:rPr>
        <w:t>99</w:t>
      </w:r>
      <w:r w:rsidRPr="00187AAF">
        <w:rPr>
          <w:rFonts w:ascii="宋体" w:eastAsia="宋体" w:hAnsi="宋体" w:cs="Times New Roman"/>
          <w:color w:val="000000"/>
          <w:szCs w:val="21"/>
        </w:rPr>
        <w:t>）</w:t>
      </w:r>
      <w:r w:rsidRPr="00187AAF">
        <w:rPr>
          <w:rFonts w:ascii="宋体" w:eastAsia="宋体" w:hAnsi="宋体" w:cs="Times New Roman" w:hint="eastAsia"/>
          <w:color w:val="000000"/>
          <w:szCs w:val="21"/>
        </w:rPr>
        <w:t>：</w:t>
      </w:r>
      <w:r w:rsidR="00A12778">
        <w:rPr>
          <w:rFonts w:ascii="Times New Roman" w:eastAsia="宋体" w:hAnsi="Times New Roman" w:cs="Times New Roman" w:hint="eastAsia"/>
          <w:bCs/>
          <w:color w:val="000000"/>
          <w:szCs w:val="21"/>
        </w:rPr>
        <w:t>SPB</w:t>
      </w:r>
      <w:r w:rsidRPr="00187AAF">
        <w:rPr>
          <w:rFonts w:ascii="宋体" w:eastAsia="宋体" w:hAnsi="宋体" w:cs="Times New Roman" w:hint="eastAsia"/>
          <w:color w:val="000000"/>
          <w:szCs w:val="21"/>
        </w:rPr>
        <w:t>组和对照组，将分组结果装入不透光信封，分发给研究人员，对研究人员保密。</w:t>
      </w:r>
      <w:r w:rsidR="00A12778">
        <w:rPr>
          <w:rFonts w:ascii="Times New Roman" w:eastAsia="宋体" w:hAnsi="Times New Roman" w:cs="Times New Roman" w:hint="eastAsia"/>
          <w:bCs/>
          <w:color w:val="000000"/>
          <w:szCs w:val="21"/>
        </w:rPr>
        <w:t>SPB</w:t>
      </w:r>
      <w:r w:rsidRPr="00187AAF">
        <w:rPr>
          <w:rFonts w:ascii="宋体" w:eastAsia="宋体" w:hAnsi="宋体" w:cs="Times New Roman" w:hint="eastAsia"/>
          <w:color w:val="000000"/>
          <w:szCs w:val="21"/>
        </w:rPr>
        <w:t>组患者与对照组患者都接受全身麻醉，</w:t>
      </w:r>
      <w:r w:rsidR="00A12778">
        <w:rPr>
          <w:rFonts w:ascii="Times New Roman" w:eastAsia="宋体" w:hAnsi="Times New Roman" w:cs="Times New Roman" w:hint="eastAsia"/>
          <w:bCs/>
          <w:color w:val="000000"/>
          <w:szCs w:val="21"/>
        </w:rPr>
        <w:t xml:space="preserve"> SPB</w:t>
      </w:r>
      <w:r w:rsidRPr="00187AAF">
        <w:rPr>
          <w:rFonts w:ascii="宋体" w:eastAsia="宋体" w:hAnsi="宋体" w:cs="Times New Roman" w:hint="eastAsia"/>
          <w:color w:val="000000"/>
          <w:szCs w:val="21"/>
        </w:rPr>
        <w:t>组患者</w:t>
      </w:r>
      <w:proofErr w:type="gramStart"/>
      <w:r w:rsidRPr="00187AAF">
        <w:rPr>
          <w:rFonts w:ascii="宋体" w:eastAsia="宋体" w:hAnsi="宋体" w:cs="Times New Roman" w:hint="eastAsia"/>
          <w:color w:val="000000"/>
          <w:szCs w:val="21"/>
        </w:rPr>
        <w:t>注射局麻药</w:t>
      </w:r>
      <w:proofErr w:type="gramEnd"/>
      <w:r w:rsidRPr="00187AAF">
        <w:rPr>
          <w:rFonts w:ascii="宋体" w:eastAsia="宋体" w:hAnsi="宋体" w:cs="Times New Roman" w:hint="eastAsia"/>
          <w:color w:val="000000"/>
          <w:szCs w:val="21"/>
        </w:rPr>
        <w:t>，对照组患者注射</w:t>
      </w:r>
      <w:r w:rsidR="00581075" w:rsidRPr="00187AAF">
        <w:rPr>
          <w:rFonts w:ascii="宋体" w:eastAsia="宋体" w:hAnsi="宋体" w:cs="Times New Roman" w:hint="eastAsia"/>
          <w:color w:val="000000"/>
          <w:szCs w:val="21"/>
        </w:rPr>
        <w:t>相同容积的</w:t>
      </w:r>
      <w:r w:rsidRPr="00187AAF">
        <w:rPr>
          <w:rFonts w:ascii="宋体" w:eastAsia="宋体" w:hAnsi="宋体" w:cs="Times New Roman" w:hint="eastAsia"/>
          <w:color w:val="000000"/>
          <w:szCs w:val="21"/>
        </w:rPr>
        <w:t>生理盐水。</w:t>
      </w:r>
    </w:p>
    <w:p w:rsidR="00931F77" w:rsidRPr="00187AAF" w:rsidRDefault="00747043" w:rsidP="00A12778">
      <w:pPr>
        <w:adjustRightInd w:val="0"/>
        <w:snapToGrid w:val="0"/>
        <w:spacing w:beforeLines="50" w:before="156" w:line="360" w:lineRule="auto"/>
        <w:rPr>
          <w:rFonts w:ascii="宋体" w:eastAsia="宋体" w:hAnsi="宋体" w:cs="Times New Roman"/>
          <w:b/>
          <w:color w:val="000000"/>
          <w:szCs w:val="21"/>
        </w:rPr>
      </w:pPr>
      <w:r w:rsidRPr="00187AAF">
        <w:rPr>
          <w:rFonts w:ascii="宋体" w:eastAsia="宋体" w:hAnsi="宋体" w:cs="Times New Roman" w:hint="eastAsia"/>
          <w:b/>
          <w:color w:val="000000"/>
          <w:szCs w:val="21"/>
        </w:rPr>
        <w:t xml:space="preserve">4 受试者的选择 </w:t>
      </w:r>
    </w:p>
    <w:p w:rsidR="00931F77" w:rsidRPr="00187AAF" w:rsidRDefault="00747043" w:rsidP="00A12778">
      <w:pPr>
        <w:adjustRightInd w:val="0"/>
        <w:snapToGrid w:val="0"/>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4.1 纳入标准：</w:t>
      </w:r>
    </w:p>
    <w:p w:rsidR="00931F77" w:rsidRPr="00187AAF" w:rsidRDefault="00747043" w:rsidP="00A12778">
      <w:pPr>
        <w:adjustRightInd w:val="0"/>
        <w:snapToGrid w:val="0"/>
        <w:spacing w:line="360" w:lineRule="auto"/>
        <w:ind w:firstLineChars="200" w:firstLine="420"/>
        <w:rPr>
          <w:rFonts w:ascii="宋体" w:eastAsia="宋体" w:hAnsi="宋体" w:cs="宋体"/>
          <w:szCs w:val="21"/>
        </w:rPr>
      </w:pPr>
      <w:r w:rsidRPr="00187AAF">
        <w:rPr>
          <w:rFonts w:ascii="宋体" w:eastAsia="宋体" w:hAnsi="宋体" w:cs="宋体" w:hint="eastAsia"/>
          <w:szCs w:val="21"/>
        </w:rPr>
        <w:t>1）年龄</w:t>
      </w:r>
      <w:r w:rsidR="00187AAF">
        <w:rPr>
          <w:rFonts w:ascii="宋体" w:eastAsia="宋体" w:hAnsi="宋体" w:cs="宋体" w:hint="eastAsia"/>
          <w:szCs w:val="21"/>
        </w:rPr>
        <w:t xml:space="preserve"> </w:t>
      </w:r>
      <w:r w:rsidR="00581075" w:rsidRPr="00187AAF">
        <w:rPr>
          <w:rFonts w:ascii="Times New Roman" w:eastAsia="宋体" w:hAnsi="Times New Roman" w:cs="Times New Roman"/>
          <w:szCs w:val="21"/>
        </w:rPr>
        <w:t>≥</w:t>
      </w:r>
      <w:r w:rsidR="00581075" w:rsidRPr="00187AAF">
        <w:rPr>
          <w:rFonts w:ascii="宋体" w:eastAsia="宋体" w:hAnsi="宋体" w:cs="宋体" w:hint="eastAsia"/>
          <w:szCs w:val="21"/>
        </w:rPr>
        <w:t xml:space="preserve"> </w:t>
      </w:r>
      <w:r w:rsidRPr="00187AAF">
        <w:rPr>
          <w:rFonts w:ascii="宋体" w:eastAsia="宋体" w:hAnsi="宋体" w:cs="宋体"/>
          <w:szCs w:val="21"/>
        </w:rPr>
        <w:t>18</w:t>
      </w:r>
      <w:r w:rsidRPr="00187AAF">
        <w:rPr>
          <w:rFonts w:ascii="宋体" w:eastAsia="宋体" w:hAnsi="宋体" w:cs="宋体" w:hint="eastAsia"/>
          <w:szCs w:val="21"/>
        </w:rPr>
        <w:t>岁；2）</w:t>
      </w:r>
      <w:r w:rsidR="00AB118D" w:rsidRPr="00187AAF">
        <w:rPr>
          <w:rFonts w:ascii="宋体" w:eastAsia="宋体" w:hAnsi="宋体" w:cs="宋体" w:hint="eastAsia"/>
          <w:szCs w:val="21"/>
        </w:rPr>
        <w:t>择期行</w:t>
      </w:r>
      <w:r w:rsidR="00581075" w:rsidRPr="00187AAF">
        <w:rPr>
          <w:rFonts w:ascii="宋体" w:eastAsia="宋体" w:hAnsi="宋体" w:cs="宋体" w:hint="eastAsia"/>
          <w:szCs w:val="21"/>
        </w:rPr>
        <w:t>单侧</w:t>
      </w:r>
      <w:r w:rsidR="00AB118D" w:rsidRPr="00187AAF">
        <w:rPr>
          <w:rFonts w:ascii="宋体" w:eastAsia="宋体" w:hAnsi="宋体" w:hint="eastAsia"/>
          <w:szCs w:val="21"/>
        </w:rPr>
        <w:t>乳腺癌改良根治术</w:t>
      </w:r>
    </w:p>
    <w:p w:rsidR="00931F77" w:rsidRPr="00187AAF" w:rsidRDefault="00747043" w:rsidP="00A12778">
      <w:pPr>
        <w:adjustRightInd w:val="0"/>
        <w:snapToGrid w:val="0"/>
        <w:spacing w:line="360" w:lineRule="auto"/>
        <w:rPr>
          <w:rFonts w:ascii="宋体" w:eastAsia="宋体" w:hAnsi="宋体" w:cs="宋体"/>
          <w:szCs w:val="21"/>
        </w:rPr>
      </w:pPr>
      <w:r w:rsidRPr="00187AAF">
        <w:rPr>
          <w:rFonts w:ascii="宋体" w:eastAsia="宋体" w:hAnsi="宋体" w:cs="宋体" w:hint="eastAsia"/>
          <w:szCs w:val="21"/>
        </w:rPr>
        <w:t>4.2排除标准：</w:t>
      </w:r>
    </w:p>
    <w:p w:rsidR="00AB118D" w:rsidRPr="00187AAF" w:rsidRDefault="00AB118D" w:rsidP="00AB118D">
      <w:pPr>
        <w:spacing w:line="360" w:lineRule="auto"/>
        <w:ind w:leftChars="200" w:left="420"/>
        <w:rPr>
          <w:rFonts w:ascii="宋体" w:eastAsia="宋体" w:hAnsi="宋体" w:cs="宋体"/>
          <w:szCs w:val="21"/>
        </w:rPr>
      </w:pPr>
      <w:r w:rsidRPr="00187AAF">
        <w:rPr>
          <w:rFonts w:ascii="宋体" w:eastAsia="宋体" w:hAnsi="宋体" w:cs="宋体" w:hint="eastAsia"/>
          <w:szCs w:val="21"/>
        </w:rPr>
        <w:t>1）有慢性疼痛史患者</w:t>
      </w:r>
    </w:p>
    <w:p w:rsidR="00AB118D" w:rsidRPr="00187AAF" w:rsidRDefault="00AB118D" w:rsidP="00187AAF">
      <w:pPr>
        <w:spacing w:line="360" w:lineRule="auto"/>
        <w:ind w:firstLineChars="200" w:firstLine="420"/>
        <w:rPr>
          <w:rFonts w:ascii="宋体" w:eastAsia="宋体" w:hAnsi="宋体" w:cs="宋体"/>
          <w:szCs w:val="21"/>
        </w:rPr>
      </w:pPr>
      <w:r w:rsidRPr="00187AAF">
        <w:rPr>
          <w:rFonts w:ascii="宋体" w:eastAsia="宋体" w:hAnsi="宋体" w:cs="宋体" w:hint="eastAsia"/>
          <w:szCs w:val="21"/>
        </w:rPr>
        <w:t>2）穿刺解剖结构异常，包括穿刺部位有感染、出血</w:t>
      </w:r>
    </w:p>
    <w:p w:rsidR="00AB118D" w:rsidRPr="00187AAF" w:rsidRDefault="00AB118D" w:rsidP="00187AAF">
      <w:pPr>
        <w:spacing w:line="360" w:lineRule="auto"/>
        <w:ind w:firstLineChars="200" w:firstLine="420"/>
        <w:rPr>
          <w:rFonts w:ascii="宋体" w:eastAsia="宋体" w:hAnsi="宋体" w:cs="宋体"/>
          <w:szCs w:val="21"/>
        </w:rPr>
      </w:pPr>
      <w:r w:rsidRPr="00187AAF">
        <w:rPr>
          <w:rFonts w:ascii="宋体" w:eastAsia="宋体" w:hAnsi="宋体" w:cs="宋体" w:hint="eastAsia"/>
          <w:szCs w:val="21"/>
        </w:rPr>
        <w:t>3）</w:t>
      </w:r>
      <w:r w:rsidRPr="00A12778">
        <w:rPr>
          <w:rFonts w:ascii="Times New Roman" w:eastAsia="宋体" w:hAnsi="Times New Roman" w:cs="Times New Roman"/>
          <w:szCs w:val="21"/>
        </w:rPr>
        <w:t>NASID</w:t>
      </w:r>
      <w:r w:rsidRPr="00187AAF">
        <w:rPr>
          <w:rFonts w:ascii="宋体" w:eastAsia="宋体" w:hAnsi="宋体" w:cs="宋体"/>
          <w:szCs w:val="21"/>
        </w:rPr>
        <w:t>类药物过敏、局麻药过敏史</w:t>
      </w:r>
    </w:p>
    <w:p w:rsidR="00AB118D" w:rsidRPr="00187AAF" w:rsidRDefault="00AB118D" w:rsidP="00187AAF">
      <w:pPr>
        <w:spacing w:line="360" w:lineRule="auto"/>
        <w:ind w:firstLineChars="200" w:firstLine="420"/>
        <w:rPr>
          <w:rFonts w:ascii="宋体" w:eastAsia="宋体" w:hAnsi="宋体" w:cs="宋体"/>
          <w:szCs w:val="21"/>
        </w:rPr>
      </w:pPr>
      <w:r w:rsidRPr="00187AAF">
        <w:rPr>
          <w:rFonts w:ascii="宋体" w:eastAsia="宋体" w:hAnsi="宋体" w:cs="宋体" w:hint="eastAsia"/>
          <w:szCs w:val="21"/>
        </w:rPr>
        <w:t>4）</w:t>
      </w:r>
      <w:r w:rsidRPr="00187AAF">
        <w:rPr>
          <w:rFonts w:ascii="宋体" w:eastAsia="宋体" w:hAnsi="宋体" w:cs="宋体"/>
          <w:szCs w:val="21"/>
        </w:rPr>
        <w:t>近期服用过止痛药等</w:t>
      </w:r>
    </w:p>
    <w:p w:rsidR="00AB118D" w:rsidRPr="00187AAF" w:rsidRDefault="00AB118D" w:rsidP="00187AAF">
      <w:pPr>
        <w:spacing w:line="360" w:lineRule="auto"/>
        <w:ind w:firstLineChars="200" w:firstLine="420"/>
        <w:rPr>
          <w:rFonts w:ascii="宋体" w:eastAsia="宋体" w:hAnsi="宋体" w:cs="宋体"/>
          <w:szCs w:val="21"/>
        </w:rPr>
      </w:pPr>
      <w:r w:rsidRPr="00187AAF">
        <w:rPr>
          <w:rFonts w:ascii="宋体" w:eastAsia="宋体" w:hAnsi="宋体" w:cs="宋体" w:hint="eastAsia"/>
          <w:szCs w:val="21"/>
        </w:rPr>
        <w:t>5）严重肝肾功能不全者和严重心、脑疾病患者</w:t>
      </w:r>
    </w:p>
    <w:p w:rsidR="00AB118D" w:rsidRPr="00187AAF" w:rsidRDefault="00AB118D" w:rsidP="00187AAF">
      <w:pPr>
        <w:spacing w:line="360" w:lineRule="auto"/>
        <w:ind w:firstLineChars="200" w:firstLine="420"/>
        <w:rPr>
          <w:rFonts w:ascii="宋体" w:eastAsia="宋体" w:hAnsi="宋体" w:cs="宋体"/>
          <w:color w:val="000000"/>
          <w:szCs w:val="21"/>
        </w:rPr>
      </w:pPr>
      <w:r w:rsidRPr="00187AAF">
        <w:rPr>
          <w:rFonts w:ascii="宋体" w:eastAsia="宋体" w:hAnsi="宋体" w:cs="宋体" w:hint="eastAsia"/>
          <w:szCs w:val="21"/>
        </w:rPr>
        <w:t>6）出于任何原因不能配合研究，例如：语言理解困难，精神疾病等</w:t>
      </w:r>
    </w:p>
    <w:p w:rsidR="00931F77" w:rsidRPr="00187AAF" w:rsidRDefault="00747043" w:rsidP="00A12778">
      <w:pPr>
        <w:adjustRightInd w:val="0"/>
        <w:snapToGrid w:val="0"/>
        <w:spacing w:beforeLines="50" w:before="156" w:line="360" w:lineRule="auto"/>
        <w:rPr>
          <w:rFonts w:ascii="宋体" w:eastAsia="宋体" w:hAnsi="宋体" w:cs="Times New Roman"/>
          <w:b/>
          <w:color w:val="000000"/>
          <w:szCs w:val="21"/>
        </w:rPr>
      </w:pPr>
      <w:r w:rsidRPr="00187AAF">
        <w:rPr>
          <w:rFonts w:ascii="宋体" w:eastAsia="宋体" w:hAnsi="宋体" w:cs="Times New Roman" w:hint="eastAsia"/>
          <w:b/>
          <w:color w:val="000000"/>
          <w:szCs w:val="21"/>
        </w:rPr>
        <w:t>5治疗方案</w:t>
      </w:r>
    </w:p>
    <w:p w:rsidR="00931F77" w:rsidRPr="00187AAF" w:rsidRDefault="00747043">
      <w:pPr>
        <w:adjustRightInd w:val="0"/>
        <w:snapToGrid w:val="0"/>
        <w:spacing w:line="360" w:lineRule="auto"/>
        <w:rPr>
          <w:rFonts w:ascii="宋体" w:eastAsia="宋体" w:hAnsi="宋体" w:cs="Times New Roman"/>
          <w:color w:val="FF0000"/>
          <w:szCs w:val="21"/>
        </w:rPr>
      </w:pPr>
      <w:r w:rsidRPr="00187AAF">
        <w:rPr>
          <w:rFonts w:ascii="宋体" w:eastAsia="宋体" w:hAnsi="宋体" w:cs="Times New Roman" w:hint="eastAsia"/>
          <w:szCs w:val="21"/>
        </w:rPr>
        <w:lastRenderedPageBreak/>
        <w:t>5.1 试验用法</w:t>
      </w:r>
      <w:r w:rsidRPr="00187AAF">
        <w:rPr>
          <w:rFonts w:ascii="宋体" w:eastAsia="宋体" w:hAnsi="宋体" w:cs="Times New Roman" w:hint="eastAsia"/>
          <w:color w:val="000000" w:themeColor="text1"/>
          <w:szCs w:val="21"/>
        </w:rPr>
        <w:t>超</w:t>
      </w:r>
      <w:r w:rsidRPr="00187AAF">
        <w:rPr>
          <w:rFonts w:ascii="宋体" w:eastAsia="宋体" w:hAnsi="宋体" w:cs="Times New Roman" w:hint="eastAsia"/>
          <w:color w:val="000000"/>
          <w:szCs w:val="21"/>
        </w:rPr>
        <w:t>声引导下的</w:t>
      </w:r>
      <w:r w:rsidR="00AB118D" w:rsidRPr="00187AAF">
        <w:rPr>
          <w:rFonts w:ascii="宋体" w:eastAsia="宋体" w:hAnsi="宋体" w:cs="Times New Roman" w:hint="eastAsia"/>
          <w:color w:val="000000"/>
          <w:szCs w:val="21"/>
        </w:rPr>
        <w:t>手术</w:t>
      </w:r>
      <w:r w:rsidR="00A664A8" w:rsidRPr="00187AAF">
        <w:rPr>
          <w:rFonts w:ascii="宋体" w:eastAsia="宋体" w:hAnsi="宋体" w:cs="Times New Roman" w:hint="eastAsia"/>
          <w:color w:val="000000"/>
          <w:szCs w:val="21"/>
        </w:rPr>
        <w:t>侧</w:t>
      </w:r>
      <w:r w:rsidR="00A12778" w:rsidRPr="00A12778">
        <w:rPr>
          <w:rFonts w:ascii="宋体" w:eastAsia="宋体" w:hAnsi="宋体" w:cs="Times New Roman" w:hint="eastAsia"/>
          <w:bCs/>
          <w:color w:val="000000"/>
          <w:szCs w:val="21"/>
        </w:rPr>
        <w:t>前锯肌阻滞</w:t>
      </w:r>
    </w:p>
    <w:p w:rsidR="00931F77" w:rsidRPr="00187AAF" w:rsidRDefault="00747043">
      <w:pPr>
        <w:adjustRightInd w:val="0"/>
        <w:snapToGrid w:val="0"/>
        <w:spacing w:line="360" w:lineRule="auto"/>
        <w:rPr>
          <w:rFonts w:ascii="宋体" w:eastAsia="宋体" w:hAnsi="宋体" w:cs="Times New Roman"/>
          <w:szCs w:val="21"/>
        </w:rPr>
      </w:pPr>
      <w:r w:rsidRPr="00187AAF">
        <w:rPr>
          <w:rFonts w:ascii="宋体" w:eastAsia="宋体" w:hAnsi="宋体" w:cs="Times New Roman" w:hint="eastAsia"/>
          <w:szCs w:val="21"/>
        </w:rPr>
        <w:t>5.2 治疗方法</w:t>
      </w:r>
    </w:p>
    <w:p w:rsidR="00931F77" w:rsidRPr="00187AAF" w:rsidRDefault="00747043">
      <w:pPr>
        <w:adjustRightInd w:val="0"/>
        <w:snapToGrid w:val="0"/>
        <w:spacing w:line="360" w:lineRule="auto"/>
        <w:rPr>
          <w:rFonts w:ascii="Times New Roman" w:eastAsia="宋体" w:hAnsi="Times New Roman" w:cs="Times New Roman"/>
          <w:color w:val="008080"/>
          <w:szCs w:val="21"/>
        </w:rPr>
      </w:pPr>
      <w:r w:rsidRPr="00187AAF">
        <w:rPr>
          <w:rFonts w:ascii="宋体" w:eastAsia="宋体" w:hAnsi="宋体" w:cs="Times New Roman" w:hint="eastAsia"/>
          <w:szCs w:val="21"/>
        </w:rPr>
        <w:t xml:space="preserve">5.2.1 </w:t>
      </w:r>
      <w:r w:rsidRPr="00187AAF">
        <w:rPr>
          <w:rFonts w:ascii="Times New Roman" w:eastAsia="宋体" w:hAnsi="Times New Roman" w:cs="Times New Roman" w:hint="eastAsia"/>
          <w:szCs w:val="21"/>
        </w:rPr>
        <w:t>对照组：</w:t>
      </w:r>
      <w:r w:rsidR="00AB118D" w:rsidRPr="00187AAF">
        <w:rPr>
          <w:rFonts w:ascii="Times New Roman" w:eastAsia="宋体" w:hAnsi="Times New Roman" w:cs="Times New Roman" w:hint="eastAsia"/>
          <w:szCs w:val="21"/>
        </w:rPr>
        <w:t>手术</w:t>
      </w:r>
      <w:r w:rsidR="00A664A8" w:rsidRPr="00187AAF">
        <w:rPr>
          <w:rFonts w:ascii="Times New Roman" w:eastAsia="宋体" w:hAnsi="Times New Roman" w:cs="Times New Roman" w:hint="eastAsia"/>
          <w:szCs w:val="21"/>
        </w:rPr>
        <w:t>侧</w:t>
      </w:r>
      <w:r w:rsidR="00A12778" w:rsidRPr="00A12778">
        <w:rPr>
          <w:rFonts w:ascii="Times New Roman" w:eastAsia="宋体" w:hAnsi="Times New Roman" w:cs="Times New Roman" w:hint="eastAsia"/>
          <w:bCs/>
          <w:szCs w:val="21"/>
        </w:rPr>
        <w:t>前锯肌阻滞</w:t>
      </w:r>
      <w:r w:rsidR="00A664A8" w:rsidRPr="00187AAF">
        <w:rPr>
          <w:rFonts w:ascii="Times New Roman" w:eastAsia="宋体" w:hAnsi="Times New Roman" w:cs="Times New Roman" w:hint="eastAsia"/>
          <w:szCs w:val="21"/>
        </w:rPr>
        <w:t>，</w:t>
      </w:r>
      <w:r w:rsidR="00AB118D" w:rsidRPr="00187AAF">
        <w:rPr>
          <w:rFonts w:ascii="Times New Roman" w:eastAsia="宋体" w:hAnsi="Times New Roman" w:cs="Times New Roman" w:hint="eastAsia"/>
          <w:szCs w:val="21"/>
        </w:rPr>
        <w:t>单</w:t>
      </w:r>
      <w:r w:rsidR="00A664A8" w:rsidRPr="00187AAF">
        <w:rPr>
          <w:rFonts w:ascii="Times New Roman" w:eastAsia="宋体" w:hAnsi="Times New Roman" w:cs="Times New Roman" w:hint="eastAsia"/>
          <w:szCs w:val="21"/>
        </w:rPr>
        <w:t>侧注射</w:t>
      </w:r>
      <w:r w:rsidR="00A664A8" w:rsidRPr="00187AAF">
        <w:rPr>
          <w:rFonts w:ascii="Times New Roman" w:eastAsia="宋体" w:hAnsi="Times New Roman" w:cs="Times New Roman" w:hint="eastAsia"/>
          <w:szCs w:val="21"/>
        </w:rPr>
        <w:t>0.5%</w:t>
      </w:r>
      <w:r w:rsidR="00A664A8" w:rsidRPr="00187AAF">
        <w:rPr>
          <w:rFonts w:ascii="Times New Roman" w:eastAsia="宋体" w:hAnsi="Times New Roman" w:cs="Times New Roman" w:hint="eastAsia"/>
          <w:szCs w:val="21"/>
        </w:rPr>
        <w:t>的罗哌卡因</w:t>
      </w:r>
      <w:r w:rsidR="00A12778">
        <w:rPr>
          <w:rFonts w:ascii="Times New Roman" w:eastAsia="宋体" w:hAnsi="Times New Roman" w:cs="Times New Roman" w:hint="eastAsia"/>
          <w:szCs w:val="21"/>
        </w:rPr>
        <w:t>30</w:t>
      </w:r>
      <w:r w:rsidR="00A664A8" w:rsidRPr="00187AAF">
        <w:rPr>
          <w:rFonts w:ascii="Times New Roman" w:eastAsia="宋体" w:hAnsi="Times New Roman" w:cs="Times New Roman" w:hint="eastAsia"/>
          <w:szCs w:val="21"/>
        </w:rPr>
        <w:t>ml</w:t>
      </w:r>
    </w:p>
    <w:p w:rsidR="00931F77" w:rsidRPr="00187AAF" w:rsidRDefault="00747043" w:rsidP="00187AAF">
      <w:pPr>
        <w:adjustRightInd w:val="0"/>
        <w:snapToGrid w:val="0"/>
        <w:spacing w:line="360" w:lineRule="auto"/>
        <w:ind w:firstLineChars="300" w:firstLine="630"/>
        <w:rPr>
          <w:rFonts w:ascii="Times New Roman" w:eastAsia="宋体" w:hAnsi="Times New Roman" w:cs="Times New Roman"/>
          <w:szCs w:val="21"/>
        </w:rPr>
      </w:pPr>
      <w:r w:rsidRPr="00187AAF">
        <w:rPr>
          <w:rFonts w:ascii="Times New Roman" w:eastAsia="宋体" w:hAnsi="Times New Roman" w:cs="Arial" w:hint="eastAsia"/>
          <w:szCs w:val="21"/>
        </w:rPr>
        <w:t>试验组：</w:t>
      </w:r>
      <w:r w:rsidR="00AB118D" w:rsidRPr="00187AAF">
        <w:rPr>
          <w:rFonts w:ascii="Times New Roman" w:eastAsia="宋体" w:hAnsi="Times New Roman" w:cs="Arial" w:hint="eastAsia"/>
          <w:szCs w:val="21"/>
        </w:rPr>
        <w:t>手术</w:t>
      </w:r>
      <w:r w:rsidR="00A664A8" w:rsidRPr="00187AAF">
        <w:rPr>
          <w:rFonts w:ascii="Times New Roman" w:eastAsia="宋体" w:hAnsi="Times New Roman" w:cs="Arial" w:hint="eastAsia"/>
          <w:szCs w:val="21"/>
        </w:rPr>
        <w:t>侧</w:t>
      </w:r>
      <w:r w:rsidR="00A12778" w:rsidRPr="00A12778">
        <w:rPr>
          <w:rFonts w:ascii="Times New Roman" w:eastAsia="宋体" w:hAnsi="Times New Roman" w:cs="Arial" w:hint="eastAsia"/>
          <w:bCs/>
          <w:szCs w:val="21"/>
        </w:rPr>
        <w:t>前锯肌阻滞</w:t>
      </w:r>
      <w:r w:rsidR="00A664A8" w:rsidRPr="00187AAF">
        <w:rPr>
          <w:rFonts w:ascii="Times New Roman" w:eastAsia="宋体" w:hAnsi="Times New Roman" w:cs="Arial" w:hint="eastAsia"/>
          <w:szCs w:val="21"/>
        </w:rPr>
        <w:t>，</w:t>
      </w:r>
      <w:r w:rsidR="00AB118D" w:rsidRPr="00187AAF">
        <w:rPr>
          <w:rFonts w:ascii="Times New Roman" w:eastAsia="宋体" w:hAnsi="Times New Roman" w:cs="Arial" w:hint="eastAsia"/>
          <w:szCs w:val="21"/>
        </w:rPr>
        <w:t>单</w:t>
      </w:r>
      <w:r w:rsidR="00A664A8" w:rsidRPr="00187AAF">
        <w:rPr>
          <w:rFonts w:ascii="Times New Roman" w:eastAsia="宋体" w:hAnsi="Times New Roman" w:cs="Arial" w:hint="eastAsia"/>
          <w:szCs w:val="21"/>
        </w:rPr>
        <w:t>侧注射生理盐水</w:t>
      </w:r>
      <w:r w:rsidR="00A12778">
        <w:rPr>
          <w:rFonts w:ascii="Times New Roman" w:eastAsia="宋体" w:hAnsi="Times New Roman" w:cs="Arial" w:hint="eastAsia"/>
          <w:szCs w:val="21"/>
        </w:rPr>
        <w:t>30</w:t>
      </w:r>
      <w:r w:rsidR="00A664A8" w:rsidRPr="00187AAF">
        <w:rPr>
          <w:rFonts w:ascii="Times New Roman" w:eastAsia="宋体" w:hAnsi="Times New Roman" w:cs="Arial" w:hint="eastAsia"/>
          <w:szCs w:val="21"/>
        </w:rPr>
        <w:t>ml</w:t>
      </w:r>
    </w:p>
    <w:p w:rsidR="00931F77" w:rsidRPr="00187AAF" w:rsidRDefault="00747043" w:rsidP="00187AAF">
      <w:pPr>
        <w:adjustRightInd w:val="0"/>
        <w:snapToGrid w:val="0"/>
        <w:spacing w:line="360" w:lineRule="auto"/>
        <w:ind w:firstLineChars="300" w:firstLine="630"/>
        <w:rPr>
          <w:rFonts w:ascii="Times New Roman" w:eastAsia="宋体" w:hAnsi="Times New Roman" w:cs="Arial"/>
          <w:szCs w:val="21"/>
        </w:rPr>
      </w:pPr>
      <w:r w:rsidRPr="00187AAF">
        <w:rPr>
          <w:rFonts w:ascii="Times New Roman" w:eastAsia="宋体" w:hAnsi="Times New Roman" w:cs="Arial" w:hint="eastAsia"/>
          <w:szCs w:val="21"/>
        </w:rPr>
        <w:t>麻醉方案</w:t>
      </w:r>
      <w:r w:rsidRPr="00187AAF">
        <w:rPr>
          <w:rFonts w:ascii="Times New Roman" w:eastAsia="宋体" w:hAnsi="Times New Roman" w:cs="Arial" w:hint="eastAsia"/>
          <w:szCs w:val="21"/>
        </w:rPr>
        <w:t xml:space="preserve"> </w:t>
      </w:r>
      <w:r w:rsidRPr="00187AAF">
        <w:rPr>
          <w:rFonts w:ascii="Times New Roman" w:eastAsia="宋体" w:hAnsi="Times New Roman" w:cs="Arial" w:hint="eastAsia"/>
          <w:szCs w:val="21"/>
        </w:rPr>
        <w:t>：所有受试者均采用标准化麻醉方案。</w:t>
      </w:r>
    </w:p>
    <w:p w:rsidR="00931F77" w:rsidRPr="00187AAF" w:rsidRDefault="00586AF7" w:rsidP="00187AAF">
      <w:pPr>
        <w:adjustRightInd w:val="0"/>
        <w:snapToGrid w:val="0"/>
        <w:spacing w:line="360" w:lineRule="auto"/>
        <w:ind w:firstLineChars="200" w:firstLine="420"/>
        <w:rPr>
          <w:rFonts w:ascii="Times New Roman" w:eastAsia="宋体" w:hAnsi="Times New Roman" w:cs="Arial"/>
          <w:szCs w:val="21"/>
        </w:rPr>
      </w:pPr>
      <w:r w:rsidRPr="00187AAF">
        <w:rPr>
          <w:rFonts w:ascii="Times New Roman" w:eastAsia="宋体" w:hAnsi="Times New Roman" w:cs="Arial" w:hint="eastAsia"/>
          <w:szCs w:val="21"/>
        </w:rPr>
        <w:t>两组</w:t>
      </w:r>
      <w:r w:rsidR="009E07F6" w:rsidRPr="00187AAF">
        <w:rPr>
          <w:rFonts w:ascii="Times New Roman" w:eastAsia="宋体" w:hAnsi="Times New Roman" w:cs="Arial" w:hint="eastAsia"/>
          <w:szCs w:val="21"/>
        </w:rPr>
        <w:t>患者</w:t>
      </w:r>
      <w:r w:rsidRPr="00187AAF">
        <w:rPr>
          <w:rFonts w:ascii="Times New Roman" w:eastAsia="宋体" w:hAnsi="Times New Roman" w:cs="Arial" w:hint="eastAsia"/>
          <w:szCs w:val="21"/>
        </w:rPr>
        <w:t>术后采用统一的多模式镇痛</w:t>
      </w:r>
      <w:r w:rsidR="00747043" w:rsidRPr="00187AAF">
        <w:rPr>
          <w:rFonts w:ascii="Times New Roman" w:eastAsia="宋体" w:hAnsi="Times New Roman" w:cs="Arial" w:hint="eastAsia"/>
          <w:szCs w:val="21"/>
        </w:rPr>
        <w:t>方案：</w:t>
      </w:r>
    </w:p>
    <w:p w:rsidR="00586AF7" w:rsidRPr="00187AAF" w:rsidRDefault="00586AF7" w:rsidP="00187AAF">
      <w:pPr>
        <w:adjustRightInd w:val="0"/>
        <w:snapToGrid w:val="0"/>
        <w:spacing w:line="360" w:lineRule="auto"/>
        <w:ind w:firstLineChars="200" w:firstLine="420"/>
        <w:rPr>
          <w:rFonts w:ascii="Times New Roman" w:eastAsia="宋体" w:hAnsi="Times New Roman" w:cs="Arial"/>
          <w:szCs w:val="21"/>
        </w:rPr>
      </w:pPr>
      <w:r w:rsidRPr="00187AAF">
        <w:rPr>
          <w:rFonts w:ascii="Times New Roman" w:eastAsia="宋体" w:hAnsi="Times New Roman" w:cs="Arial" w:hint="eastAsia"/>
          <w:szCs w:val="21"/>
        </w:rPr>
        <w:t>静脉自控镇痛（</w:t>
      </w:r>
      <w:r w:rsidRPr="00187AAF">
        <w:rPr>
          <w:rFonts w:ascii="Times New Roman" w:eastAsia="宋体" w:hAnsi="Times New Roman" w:cs="Arial"/>
          <w:szCs w:val="21"/>
        </w:rPr>
        <w:t>PCIA</w:t>
      </w:r>
      <w:r w:rsidRPr="00187AAF">
        <w:rPr>
          <w:rFonts w:ascii="Times New Roman" w:eastAsia="宋体" w:hAnsi="Times New Roman" w:cs="Arial" w:hint="eastAsia"/>
          <w:szCs w:val="21"/>
        </w:rPr>
        <w:t>）</w:t>
      </w:r>
      <w:r w:rsidR="00747043" w:rsidRPr="00187AAF">
        <w:rPr>
          <w:rFonts w:ascii="Times New Roman" w:eastAsia="宋体" w:hAnsi="Times New Roman" w:cs="Arial" w:hint="eastAsia"/>
          <w:szCs w:val="21"/>
        </w:rPr>
        <w:t>配方：舒芬太尼</w:t>
      </w:r>
      <w:r w:rsidR="000E0204" w:rsidRPr="00187AAF">
        <w:rPr>
          <w:rFonts w:ascii="Times New Roman" w:eastAsia="宋体" w:hAnsi="Times New Roman" w:cs="Arial" w:hint="eastAsia"/>
          <w:szCs w:val="21"/>
        </w:rPr>
        <w:t>100</w:t>
      </w:r>
      <w:r w:rsidR="00747043" w:rsidRPr="00187AAF">
        <w:rPr>
          <w:rFonts w:ascii="Times New Roman" w:eastAsia="宋体" w:hAnsi="Times New Roman" w:cs="Arial" w:hint="eastAsia"/>
          <w:szCs w:val="21"/>
        </w:rPr>
        <w:t xml:space="preserve"> </w:t>
      </w:r>
      <w:proofErr w:type="spellStart"/>
      <w:r w:rsidR="00747043" w:rsidRPr="00187AAF">
        <w:rPr>
          <w:rFonts w:ascii="Times New Roman" w:eastAsia="宋体" w:hAnsi="Times New Roman" w:cs="Times New Roman"/>
          <w:szCs w:val="21"/>
        </w:rPr>
        <w:t>μg</w:t>
      </w:r>
      <w:proofErr w:type="spellEnd"/>
      <w:r w:rsidR="00747043" w:rsidRPr="00187AAF">
        <w:rPr>
          <w:rFonts w:ascii="Times New Roman" w:eastAsia="宋体" w:hAnsi="Times New Roman" w:cs="Arial" w:hint="eastAsia"/>
          <w:szCs w:val="21"/>
        </w:rPr>
        <w:t>，用生理盐水稀释至</w:t>
      </w:r>
      <w:r w:rsidR="00747043" w:rsidRPr="00187AAF">
        <w:rPr>
          <w:rFonts w:ascii="Times New Roman" w:eastAsia="宋体" w:hAnsi="Times New Roman" w:cs="Arial" w:hint="eastAsia"/>
          <w:szCs w:val="21"/>
        </w:rPr>
        <w:t>100 ml</w:t>
      </w:r>
      <w:r w:rsidR="00747043" w:rsidRPr="00187AAF">
        <w:rPr>
          <w:rFonts w:ascii="Times New Roman" w:eastAsia="宋体" w:hAnsi="Times New Roman" w:cs="Arial" w:hint="eastAsia"/>
          <w:szCs w:val="21"/>
        </w:rPr>
        <w:t>；镇痛泵参数设置：负荷剂量</w:t>
      </w:r>
      <w:r w:rsidR="00747043" w:rsidRPr="00187AAF">
        <w:rPr>
          <w:rFonts w:ascii="Times New Roman" w:eastAsia="宋体" w:hAnsi="Times New Roman" w:cs="Arial" w:hint="eastAsia"/>
          <w:szCs w:val="21"/>
        </w:rPr>
        <w:t>0 ml</w:t>
      </w:r>
      <w:r w:rsidR="00747043" w:rsidRPr="00187AAF">
        <w:rPr>
          <w:rFonts w:ascii="Times New Roman" w:eastAsia="宋体" w:hAnsi="Times New Roman" w:cs="Arial" w:hint="eastAsia"/>
          <w:szCs w:val="21"/>
        </w:rPr>
        <w:t>，持续输注剂量</w:t>
      </w:r>
      <w:r w:rsidR="00747043" w:rsidRPr="00187AAF">
        <w:rPr>
          <w:rFonts w:ascii="Times New Roman" w:eastAsia="宋体" w:hAnsi="Times New Roman" w:cs="Arial"/>
          <w:szCs w:val="21"/>
        </w:rPr>
        <w:t>0</w:t>
      </w:r>
      <w:r w:rsidR="00747043" w:rsidRPr="00187AAF">
        <w:rPr>
          <w:rFonts w:ascii="Times New Roman" w:eastAsia="宋体" w:hAnsi="Times New Roman" w:cs="Arial" w:hint="eastAsia"/>
          <w:szCs w:val="21"/>
        </w:rPr>
        <w:t xml:space="preserve"> ml/h</w:t>
      </w:r>
      <w:r w:rsidR="00747043" w:rsidRPr="00187AAF">
        <w:rPr>
          <w:rFonts w:ascii="Times New Roman" w:eastAsia="宋体" w:hAnsi="Times New Roman" w:cs="Arial" w:hint="eastAsia"/>
          <w:szCs w:val="21"/>
        </w:rPr>
        <w:t>，</w:t>
      </w:r>
      <w:r w:rsidR="00747043" w:rsidRPr="00187AAF">
        <w:rPr>
          <w:rFonts w:ascii="Times New Roman" w:eastAsia="宋体" w:hAnsi="Times New Roman" w:cs="Arial" w:hint="eastAsia"/>
          <w:szCs w:val="21"/>
        </w:rPr>
        <w:t>PCA</w:t>
      </w:r>
      <w:r w:rsidR="00747043" w:rsidRPr="00187AAF">
        <w:rPr>
          <w:rFonts w:ascii="Times New Roman" w:eastAsia="宋体" w:hAnsi="Times New Roman" w:cs="Arial" w:hint="eastAsia"/>
          <w:szCs w:val="21"/>
        </w:rPr>
        <w:t>剂量</w:t>
      </w:r>
      <w:r w:rsidR="00747043" w:rsidRPr="00187AAF">
        <w:rPr>
          <w:rFonts w:ascii="Times New Roman" w:eastAsia="宋体" w:hAnsi="Times New Roman" w:cs="Arial" w:hint="eastAsia"/>
          <w:szCs w:val="21"/>
        </w:rPr>
        <w:t>3 ml</w:t>
      </w:r>
      <w:r w:rsidR="00747043" w:rsidRPr="00187AAF">
        <w:rPr>
          <w:rFonts w:ascii="Times New Roman" w:eastAsia="宋体" w:hAnsi="Times New Roman" w:cs="Arial" w:hint="eastAsia"/>
          <w:szCs w:val="21"/>
        </w:rPr>
        <w:t>，锁定时间</w:t>
      </w:r>
      <w:r w:rsidR="00747043" w:rsidRPr="00187AAF">
        <w:rPr>
          <w:rFonts w:ascii="Times New Roman" w:eastAsia="宋体" w:hAnsi="Times New Roman" w:cs="Arial" w:hint="eastAsia"/>
          <w:szCs w:val="21"/>
        </w:rPr>
        <w:t>6 min</w:t>
      </w:r>
      <w:r w:rsidR="00747043" w:rsidRPr="00187AAF">
        <w:rPr>
          <w:rFonts w:ascii="Times New Roman" w:eastAsia="宋体" w:hAnsi="Times New Roman" w:cs="Arial" w:hint="eastAsia"/>
          <w:szCs w:val="21"/>
        </w:rPr>
        <w:t>。</w:t>
      </w:r>
      <w:r w:rsidRPr="00187AAF">
        <w:rPr>
          <w:rFonts w:ascii="Times New Roman" w:eastAsia="宋体" w:hAnsi="Times New Roman" w:cs="Arial" w:hint="eastAsia"/>
          <w:szCs w:val="21"/>
        </w:rPr>
        <w:t>控制两组受试者</w:t>
      </w:r>
      <w:r w:rsidRPr="00187AAF">
        <w:rPr>
          <w:rFonts w:ascii="Times New Roman" w:eastAsia="宋体" w:hAnsi="Times New Roman" w:cs="Arial"/>
          <w:szCs w:val="21"/>
        </w:rPr>
        <w:t>NRS</w:t>
      </w:r>
      <w:r w:rsidRPr="00187AAF">
        <w:rPr>
          <w:rFonts w:ascii="Times New Roman" w:eastAsia="宋体" w:hAnsi="Times New Roman" w:cs="Arial" w:hint="eastAsia"/>
          <w:szCs w:val="21"/>
        </w:rPr>
        <w:t>评分＜</w:t>
      </w:r>
      <w:r w:rsidRPr="00187AAF">
        <w:rPr>
          <w:rFonts w:ascii="Times New Roman" w:eastAsia="宋体" w:hAnsi="Times New Roman" w:cs="Arial" w:hint="eastAsia"/>
          <w:szCs w:val="21"/>
        </w:rPr>
        <w:t>4</w:t>
      </w:r>
      <w:r w:rsidRPr="00187AAF">
        <w:rPr>
          <w:rFonts w:ascii="Times New Roman" w:eastAsia="宋体" w:hAnsi="Times New Roman" w:cs="Arial" w:hint="eastAsia"/>
          <w:szCs w:val="21"/>
        </w:rPr>
        <w:t>分。</w:t>
      </w:r>
    </w:p>
    <w:p w:rsidR="00931F77" w:rsidRPr="00187AAF" w:rsidRDefault="00A12778" w:rsidP="00187AAF">
      <w:pPr>
        <w:adjustRightInd w:val="0"/>
        <w:snapToGrid w:val="0"/>
        <w:spacing w:line="360" w:lineRule="auto"/>
        <w:ind w:firstLineChars="200" w:firstLine="420"/>
        <w:rPr>
          <w:rFonts w:ascii="Times New Roman" w:eastAsia="宋体" w:hAnsi="Times New Roman" w:cs="Arial"/>
          <w:szCs w:val="21"/>
        </w:rPr>
      </w:pPr>
      <w:r>
        <w:rPr>
          <w:rFonts w:ascii="Times New Roman" w:eastAsia="宋体" w:hAnsi="Times New Roman" w:cs="Arial" w:hint="eastAsia"/>
          <w:szCs w:val="21"/>
        </w:rPr>
        <w:t>口服塞</w:t>
      </w:r>
      <w:proofErr w:type="gramStart"/>
      <w:r>
        <w:rPr>
          <w:rFonts w:ascii="Times New Roman" w:eastAsia="宋体" w:hAnsi="Times New Roman" w:cs="Arial" w:hint="eastAsia"/>
          <w:szCs w:val="21"/>
        </w:rPr>
        <w:t>来昔布</w:t>
      </w:r>
      <w:proofErr w:type="gramEnd"/>
      <w:r>
        <w:rPr>
          <w:rFonts w:ascii="Times New Roman" w:eastAsia="宋体" w:hAnsi="Times New Roman" w:cs="Arial" w:hint="eastAsia"/>
          <w:szCs w:val="21"/>
        </w:rPr>
        <w:t>胶囊</w:t>
      </w:r>
      <w:r w:rsidR="00586AF7" w:rsidRPr="00187AAF">
        <w:rPr>
          <w:rFonts w:ascii="Times New Roman" w:eastAsia="宋体" w:hAnsi="Times New Roman" w:cs="Arial" w:hint="eastAsia"/>
          <w:szCs w:val="21"/>
        </w:rPr>
        <w:t>用</w:t>
      </w:r>
      <w:proofErr w:type="gramStart"/>
      <w:r w:rsidR="00586AF7" w:rsidRPr="00187AAF">
        <w:rPr>
          <w:rFonts w:ascii="Times New Roman" w:eastAsia="宋体" w:hAnsi="Times New Roman" w:cs="Arial" w:hint="eastAsia"/>
          <w:szCs w:val="21"/>
        </w:rPr>
        <w:t>帕瑞昔布钠</w:t>
      </w:r>
      <w:proofErr w:type="gramEnd"/>
      <w:r>
        <w:rPr>
          <w:rFonts w:ascii="Times New Roman" w:eastAsia="宋体" w:hAnsi="Times New Roman" w:cs="Arial" w:hint="eastAsia"/>
          <w:szCs w:val="21"/>
        </w:rPr>
        <w:t>200</w:t>
      </w:r>
      <w:r w:rsidR="00586AF7" w:rsidRPr="00187AAF">
        <w:rPr>
          <w:rFonts w:ascii="Times New Roman" w:eastAsia="宋体" w:hAnsi="Times New Roman" w:cs="Arial" w:hint="eastAsia"/>
          <w:szCs w:val="21"/>
        </w:rPr>
        <w:t xml:space="preserve"> mg </w:t>
      </w:r>
      <w:r w:rsidR="00CC38E4" w:rsidRPr="00187AAF">
        <w:rPr>
          <w:rFonts w:ascii="Times New Roman" w:eastAsia="宋体" w:hAnsi="Times New Roman" w:cs="Arial" w:hint="eastAsia"/>
          <w:szCs w:val="21"/>
        </w:rPr>
        <w:t>BID</w:t>
      </w:r>
      <w:r w:rsidR="00586AF7" w:rsidRPr="00187AAF">
        <w:rPr>
          <w:rFonts w:ascii="Times New Roman" w:eastAsia="宋体" w:hAnsi="Times New Roman" w:cs="Arial" w:hint="eastAsia"/>
          <w:szCs w:val="21"/>
        </w:rPr>
        <w:t xml:space="preserve"> *3</w:t>
      </w:r>
      <w:r w:rsidR="00586AF7" w:rsidRPr="00187AAF">
        <w:rPr>
          <w:rFonts w:ascii="Times New Roman" w:eastAsia="宋体" w:hAnsi="Times New Roman" w:cs="Arial" w:hint="eastAsia"/>
          <w:szCs w:val="21"/>
        </w:rPr>
        <w:t>天</w:t>
      </w:r>
      <w:r w:rsidR="00F012D7" w:rsidRPr="00187AAF">
        <w:rPr>
          <w:rFonts w:ascii="Times New Roman" w:eastAsia="宋体" w:hAnsi="Times New Roman" w:cs="Arial" w:hint="eastAsia"/>
          <w:szCs w:val="21"/>
        </w:rPr>
        <w:t>(</w:t>
      </w:r>
      <w:r w:rsidR="00F012D7" w:rsidRPr="00187AAF">
        <w:rPr>
          <w:rFonts w:ascii="Times New Roman" w:eastAsia="宋体" w:hAnsi="Times New Roman" w:cs="Arial" w:hint="eastAsia"/>
          <w:szCs w:val="21"/>
        </w:rPr>
        <w:t>手术单天、术后</w:t>
      </w:r>
      <w:r w:rsidR="00F012D7" w:rsidRPr="00187AAF">
        <w:rPr>
          <w:rFonts w:ascii="Times New Roman" w:eastAsia="宋体" w:hAnsi="Times New Roman" w:cs="Arial" w:hint="eastAsia"/>
          <w:szCs w:val="21"/>
        </w:rPr>
        <w:t>1</w:t>
      </w:r>
      <w:r w:rsidR="00F012D7" w:rsidRPr="00187AAF">
        <w:rPr>
          <w:rFonts w:ascii="Times New Roman" w:eastAsia="宋体" w:hAnsi="Times New Roman" w:cs="Arial" w:hint="eastAsia"/>
          <w:szCs w:val="21"/>
        </w:rPr>
        <w:t>天和</w:t>
      </w:r>
      <w:proofErr w:type="gramStart"/>
      <w:r w:rsidR="00F012D7" w:rsidRPr="00187AAF">
        <w:rPr>
          <w:rFonts w:ascii="Times New Roman" w:eastAsia="宋体" w:hAnsi="Times New Roman" w:cs="Arial" w:hint="eastAsia"/>
          <w:szCs w:val="21"/>
        </w:rPr>
        <w:t>术后</w:t>
      </w:r>
      <w:r w:rsidR="00F012D7" w:rsidRPr="00187AAF">
        <w:rPr>
          <w:rFonts w:ascii="Times New Roman" w:eastAsia="宋体" w:hAnsi="Times New Roman" w:cs="Arial" w:hint="eastAsia"/>
          <w:szCs w:val="21"/>
        </w:rPr>
        <w:t>2</w:t>
      </w:r>
      <w:r w:rsidR="00F012D7" w:rsidRPr="00187AAF">
        <w:rPr>
          <w:rFonts w:ascii="Times New Roman" w:eastAsia="宋体" w:hAnsi="Times New Roman" w:cs="Arial" w:hint="eastAsia"/>
          <w:szCs w:val="21"/>
        </w:rPr>
        <w:t>天</w:t>
      </w:r>
      <w:proofErr w:type="gramEnd"/>
      <w:r w:rsidR="00F012D7" w:rsidRPr="00187AAF">
        <w:rPr>
          <w:rFonts w:ascii="Times New Roman" w:eastAsia="宋体" w:hAnsi="Times New Roman" w:cs="Arial" w:hint="eastAsia"/>
          <w:szCs w:val="21"/>
        </w:rPr>
        <w:t>)</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5.4 受试者提前退出试验</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5.4.1 研究者决定退出</w:t>
      </w:r>
    </w:p>
    <w:p w:rsidR="00931F77" w:rsidRPr="00187AAF" w:rsidRDefault="00747043" w:rsidP="00187AAF">
      <w:pPr>
        <w:spacing w:line="360" w:lineRule="auto"/>
        <w:ind w:firstLineChars="200" w:firstLine="420"/>
        <w:rPr>
          <w:rFonts w:ascii="宋体" w:eastAsia="宋体" w:hAnsi="宋体" w:cs="Times New Roman"/>
          <w:szCs w:val="21"/>
        </w:rPr>
      </w:pPr>
      <w:r w:rsidRPr="00187AAF">
        <w:rPr>
          <w:rFonts w:ascii="宋体" w:eastAsia="宋体" w:hAnsi="宋体" w:cs="Times New Roman" w:hint="eastAsia"/>
          <w:szCs w:val="21"/>
        </w:rPr>
        <w:t>受试者退出试验是指已经入选的患者在试验过程中出现了不宜继续进行试验的情况，研究者有权决定停止该病例的试验。发生如下情况研究者将决定其退出：</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（1）改变试验方案</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5.4.2 受试者自行退出</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根据知情同意书的规定，受试者有权中途退出试验，或受试者虽未明确提出退出试验，但不再接受用药/治疗及检测而失访，也属于“退出”。应尽可能了解其退出的原因，并加以记录。如：自觉疗效不佳；对某些不良反应感到难以耐受；有事不能继续接受临床研究；经济因素；或未说明原因</w:t>
      </w:r>
      <w:proofErr w:type="gramStart"/>
      <w:r w:rsidRPr="00187AAF">
        <w:rPr>
          <w:rFonts w:ascii="宋体" w:eastAsia="宋体" w:hAnsi="宋体" w:cs="Times New Roman" w:hint="eastAsia"/>
          <w:color w:val="000000"/>
          <w:szCs w:val="21"/>
        </w:rPr>
        <w:t>而失访等</w:t>
      </w:r>
      <w:proofErr w:type="gramEnd"/>
      <w:r w:rsidRPr="00187AAF">
        <w:rPr>
          <w:rFonts w:ascii="宋体" w:eastAsia="宋体" w:hAnsi="宋体" w:cs="Times New Roman" w:hint="eastAsia"/>
          <w:color w:val="000000"/>
          <w:szCs w:val="21"/>
        </w:rPr>
        <w:t>。</w:t>
      </w:r>
    </w:p>
    <w:p w:rsidR="00931F77" w:rsidRPr="00187AAF" w:rsidRDefault="00747043" w:rsidP="00187AAF">
      <w:pPr>
        <w:spacing w:line="360" w:lineRule="auto"/>
        <w:ind w:firstLineChars="200" w:firstLine="420"/>
        <w:rPr>
          <w:rFonts w:ascii="宋体" w:eastAsia="宋体" w:hAnsi="宋体" w:cs="Times New Roman"/>
          <w:color w:val="008080"/>
          <w:szCs w:val="21"/>
        </w:rPr>
      </w:pPr>
      <w:r w:rsidRPr="00187AAF">
        <w:rPr>
          <w:rFonts w:ascii="宋体" w:eastAsia="宋体" w:hAnsi="宋体" w:cs="Times New Roman" w:hint="eastAsia"/>
          <w:color w:val="000000"/>
          <w:szCs w:val="21"/>
        </w:rPr>
        <w:t>无论何种原因，对退出试验的病例，应保留其病例报告表。</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5.5 剔除及脱落病例标准</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脱落病例的判定：所有填写了知情同意书并筛选合格进入试验的受试者，均有权随时退出临床试验，无论何时何因退出，只要没有完成临床试验全程观察，均为脱落病例。</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脱落病例的处理：当受试者脱落后，研究者必须在病例报告表中填写脱落原因，并尽可能与受试者联系，完成所能完成的评估项目。</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5.6 剔除病例标准</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（1）病例选择违反了入组标准。</w:t>
      </w:r>
    </w:p>
    <w:p w:rsidR="00931F77" w:rsidRPr="00187AAF" w:rsidRDefault="00747043">
      <w:pPr>
        <w:spacing w:line="360" w:lineRule="auto"/>
        <w:rPr>
          <w:rFonts w:ascii="宋体" w:eastAsia="宋体" w:hAnsi="宋体" w:cs="Times New Roman"/>
          <w:color w:val="008080"/>
          <w:szCs w:val="21"/>
        </w:rPr>
      </w:pPr>
      <w:r w:rsidRPr="00187AAF">
        <w:rPr>
          <w:rFonts w:ascii="宋体" w:eastAsia="宋体" w:hAnsi="宋体" w:cs="Times New Roman" w:hint="eastAsia"/>
          <w:color w:val="000000"/>
          <w:szCs w:val="21"/>
        </w:rPr>
        <w:t>（2）在随机化之后没有任何数据或者主要指标缺少、资料明显不全者</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由主要研究者与统计人员共同判定病例是否剔除。</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5.7 试验中止规定</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lastRenderedPageBreak/>
        <w:t>试验中止是指临床试验尚未按方案结束，中途停止全部试验。试验中止的目的主要是保护受试者权益，保证试验质量，避免不必要的损失。当发生以下情况，应中止临床试验：</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（1）试验中发生严重安全性问题，研究者认为受试者有安全性可能受到损害的危险时，应及时中止试验。</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6 不良事件监测</w:t>
      </w:r>
    </w:p>
    <w:p w:rsidR="00931F77" w:rsidRPr="00187AAF" w:rsidRDefault="00747043">
      <w:pPr>
        <w:spacing w:line="360" w:lineRule="auto"/>
        <w:rPr>
          <w:rFonts w:ascii="宋体" w:eastAsia="宋体" w:hAnsi="宋体" w:cs="Times New Roman"/>
          <w:szCs w:val="21"/>
        </w:rPr>
      </w:pPr>
      <w:r w:rsidRPr="00187AAF">
        <w:rPr>
          <w:rFonts w:ascii="宋体" w:eastAsia="宋体" w:hAnsi="宋体" w:cs="Times New Roman" w:hint="eastAsia"/>
          <w:szCs w:val="21"/>
        </w:rPr>
        <w:t>6.1 定义</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不良事件（</w:t>
      </w:r>
      <w:r w:rsidRPr="00187AAF">
        <w:rPr>
          <w:rFonts w:ascii="Times New Roman" w:eastAsia="宋体" w:hAnsi="Times New Roman" w:cs="Times New Roman"/>
          <w:color w:val="000000"/>
          <w:szCs w:val="21"/>
        </w:rPr>
        <w:t>AE</w:t>
      </w:r>
      <w:r w:rsidRPr="00187AAF">
        <w:rPr>
          <w:rFonts w:ascii="Times New Roman" w:eastAsia="宋体" w:hAnsi="Times New Roman" w:cs="Times New Roman"/>
          <w:color w:val="000000"/>
          <w:szCs w:val="21"/>
        </w:rPr>
        <w:t>，</w:t>
      </w:r>
      <w:r w:rsidRPr="00187AAF">
        <w:rPr>
          <w:rFonts w:ascii="Times New Roman" w:eastAsia="宋体" w:hAnsi="Times New Roman" w:cs="Times New Roman"/>
          <w:color w:val="000000"/>
          <w:szCs w:val="21"/>
        </w:rPr>
        <w:t>Adverse Event</w:t>
      </w:r>
      <w:r w:rsidRPr="00187AAF">
        <w:rPr>
          <w:rFonts w:ascii="宋体" w:eastAsia="宋体" w:hAnsi="宋体" w:cs="Times New Roman" w:hint="eastAsia"/>
          <w:color w:val="000000"/>
          <w:szCs w:val="21"/>
        </w:rPr>
        <w:t>）:病人或临床试验受试者接受一种药品后出现的不良医学事件，但不一定与治疗有因果关系。因此不良事件可以是一种不良的和未预期的体征（例如包括实验室检查异常等）、症状或与药品使用中有时间相关性的疾病，不考虑是否同药物有因果关系。</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严重不良事件（</w:t>
      </w:r>
      <w:r w:rsidRPr="00187AAF">
        <w:rPr>
          <w:rFonts w:ascii="Times New Roman" w:eastAsia="宋体" w:hAnsi="Times New Roman" w:cs="Times New Roman"/>
          <w:color w:val="000000"/>
          <w:szCs w:val="21"/>
        </w:rPr>
        <w:t>SAE</w:t>
      </w:r>
      <w:r w:rsidRPr="00187AAF">
        <w:rPr>
          <w:rFonts w:ascii="Times New Roman" w:eastAsia="宋体" w:hAnsi="Times New Roman" w:cs="Times New Roman"/>
          <w:color w:val="000000"/>
          <w:szCs w:val="21"/>
        </w:rPr>
        <w:t>，</w:t>
      </w:r>
      <w:r w:rsidRPr="00187AAF">
        <w:rPr>
          <w:rFonts w:ascii="Times New Roman" w:eastAsia="宋体" w:hAnsi="Times New Roman" w:cs="Times New Roman"/>
          <w:color w:val="000000"/>
          <w:szCs w:val="21"/>
        </w:rPr>
        <w:t>Serious Adverse Event</w:t>
      </w:r>
      <w:r w:rsidRPr="00187AAF">
        <w:rPr>
          <w:rFonts w:ascii="宋体" w:eastAsia="宋体" w:hAnsi="宋体" w:cs="Times New Roman" w:hint="eastAsia"/>
          <w:color w:val="000000"/>
          <w:szCs w:val="21"/>
        </w:rPr>
        <w:t>）:是指临床试验过程中发生的需住院治疗、延长住院时间、伤残、影响工作能力、危及生命或死亡、导致先天畸形等事件。</w:t>
      </w:r>
    </w:p>
    <w:p w:rsidR="00931F77" w:rsidRPr="00187AAF" w:rsidRDefault="00747043" w:rsidP="00187AAF">
      <w:pPr>
        <w:spacing w:line="360" w:lineRule="auto"/>
        <w:ind w:firstLineChars="200" w:firstLine="420"/>
        <w:rPr>
          <w:rFonts w:ascii="宋体" w:eastAsia="宋体" w:hAnsi="宋体" w:cs="Times New Roman"/>
          <w:color w:val="FF0000"/>
          <w:szCs w:val="21"/>
        </w:rPr>
      </w:pPr>
      <w:r w:rsidRPr="00187AAF">
        <w:rPr>
          <w:rFonts w:ascii="宋体" w:eastAsia="宋体" w:hAnsi="宋体" w:cs="Times New Roman" w:hint="eastAsia"/>
          <w:color w:val="000000"/>
          <w:szCs w:val="21"/>
        </w:rPr>
        <w:t>药物不良反应(</w:t>
      </w:r>
      <w:r w:rsidRPr="00187AAF">
        <w:rPr>
          <w:rFonts w:ascii="Times New Roman" w:eastAsia="宋体" w:hAnsi="Times New Roman" w:cs="Times New Roman"/>
          <w:color w:val="000000"/>
          <w:szCs w:val="21"/>
        </w:rPr>
        <w:t>ADR</w:t>
      </w:r>
      <w:r w:rsidRPr="00187AAF">
        <w:rPr>
          <w:rFonts w:ascii="Times New Roman" w:eastAsia="宋体" w:hAnsi="Times New Roman" w:cs="Times New Roman"/>
          <w:color w:val="000000"/>
          <w:szCs w:val="21"/>
        </w:rPr>
        <w:t>，</w:t>
      </w:r>
      <w:r w:rsidRPr="00187AAF">
        <w:rPr>
          <w:rFonts w:ascii="Times New Roman" w:eastAsia="宋体" w:hAnsi="Times New Roman" w:cs="Times New Roman"/>
          <w:color w:val="000000"/>
          <w:szCs w:val="21"/>
        </w:rPr>
        <w:t>Adverse Drug Reaction</w:t>
      </w:r>
      <w:r w:rsidRPr="00187AAF">
        <w:rPr>
          <w:rFonts w:ascii="宋体" w:eastAsia="宋体" w:hAnsi="宋体" w:cs="Times New Roman" w:hint="eastAsia"/>
          <w:color w:val="000000"/>
          <w:szCs w:val="21"/>
        </w:rPr>
        <w:t>)：指的是在新药批准前或新适应症获准之前的临床试验中，尤其在治疗剂量未确定时，用药后发生与剂量相关的任何有害的而未预期的药物反应（非期望的反应）。受试者在研究期间可能会发生不良反应，不良反应包括但不限于以下情况:药物过敏（罕见）。</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未预期的药物不良反应（</w:t>
      </w:r>
      <w:r w:rsidRPr="00187AAF">
        <w:rPr>
          <w:rFonts w:ascii="Times New Roman" w:eastAsia="宋体" w:hAnsi="Times New Roman" w:cs="Times New Roman"/>
          <w:color w:val="000000"/>
          <w:szCs w:val="21"/>
        </w:rPr>
        <w:t>Unexpected Adverse Drug Reaction</w:t>
      </w:r>
      <w:r w:rsidRPr="00187AAF">
        <w:rPr>
          <w:rFonts w:ascii="宋体" w:eastAsia="宋体" w:hAnsi="宋体" w:cs="Times New Roman" w:hint="eastAsia"/>
          <w:color w:val="000000"/>
          <w:szCs w:val="21"/>
        </w:rPr>
        <w:t>）：未预期的药物不良反应指的是不良反应的性质和严重程度同药物已有的信息不一致，与既往研究资料记载不符。如</w:t>
      </w:r>
      <w:proofErr w:type="gramStart"/>
      <w:r w:rsidRPr="00187AAF">
        <w:rPr>
          <w:rFonts w:ascii="宋体" w:eastAsia="宋体" w:hAnsi="宋体" w:cs="Times New Roman" w:hint="eastAsia"/>
          <w:color w:val="000000"/>
          <w:szCs w:val="21"/>
        </w:rPr>
        <w:t>既往未</w:t>
      </w:r>
      <w:proofErr w:type="gramEnd"/>
      <w:r w:rsidRPr="00187AAF">
        <w:rPr>
          <w:rFonts w:ascii="宋体" w:eastAsia="宋体" w:hAnsi="宋体" w:cs="Times New Roman" w:hint="eastAsia"/>
          <w:color w:val="000000"/>
          <w:szCs w:val="21"/>
        </w:rPr>
        <w:t>观察到或者根据中医理论、临床实践经验或药理毒理学研究结果预料不到的不良反应。</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预期的药物不良反应（</w:t>
      </w:r>
      <w:r w:rsidRPr="00187AAF">
        <w:rPr>
          <w:rFonts w:ascii="Times New Roman" w:eastAsia="宋体" w:hAnsi="Times New Roman" w:cs="Times New Roman"/>
          <w:color w:val="000000"/>
          <w:szCs w:val="21"/>
        </w:rPr>
        <w:t>Expectedness of an Adverse Drug Reaction</w:t>
      </w:r>
      <w:r w:rsidRPr="00187AAF">
        <w:rPr>
          <w:rFonts w:ascii="宋体" w:eastAsia="宋体" w:hAnsi="宋体" w:cs="Times New Roman" w:hint="eastAsia"/>
          <w:color w:val="000000"/>
          <w:szCs w:val="21"/>
        </w:rPr>
        <w:t>）：预期的药物不良反应是相对于未预期的药物不良反应的概念。</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6.2 预期不良事件与非预期不良事件的判断</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6.2.1 预期不良事件</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6.2.2 非预期不良事件</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非预期不良事件（</w:t>
      </w:r>
      <w:r w:rsidRPr="00187AAF">
        <w:rPr>
          <w:rFonts w:ascii="Times New Roman" w:eastAsia="宋体" w:hAnsi="Times New Roman" w:cs="Times New Roman"/>
          <w:color w:val="000000"/>
          <w:szCs w:val="21"/>
        </w:rPr>
        <w:t>unexpected adverse event,</w:t>
      </w:r>
      <w:r w:rsidR="00792117" w:rsidRPr="00187AAF">
        <w:rPr>
          <w:rFonts w:ascii="Times New Roman" w:eastAsia="宋体" w:hAnsi="Times New Roman" w:cs="Times New Roman" w:hint="eastAsia"/>
          <w:color w:val="000000"/>
          <w:szCs w:val="21"/>
        </w:rPr>
        <w:t xml:space="preserve"> </w:t>
      </w:r>
      <w:r w:rsidRPr="00187AAF">
        <w:rPr>
          <w:rFonts w:ascii="Times New Roman" w:eastAsia="宋体" w:hAnsi="Times New Roman" w:cs="Times New Roman"/>
          <w:color w:val="000000"/>
          <w:szCs w:val="21"/>
        </w:rPr>
        <w:t>UAE</w:t>
      </w:r>
      <w:r w:rsidRPr="00187AAF">
        <w:rPr>
          <w:rFonts w:ascii="宋体" w:eastAsia="宋体" w:hAnsi="宋体" w:cs="Times New Roman" w:hint="eastAsia"/>
          <w:color w:val="000000"/>
          <w:szCs w:val="21"/>
        </w:rPr>
        <w:t>）是指没有报告过，或已报告过但在后来的研究中发生更频繁或更严重的事件。</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 xml:space="preserve">7 </w:t>
      </w:r>
      <w:r w:rsidRPr="00187AAF">
        <w:rPr>
          <w:rFonts w:ascii="宋体" w:eastAsia="宋体" w:hAnsi="宋体" w:cs="Times New Roman" w:hint="eastAsia"/>
          <w:b/>
          <w:color w:val="000000"/>
          <w:szCs w:val="21"/>
        </w:rPr>
        <w:t>试验的质量控制</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7.1 培训研究者</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临床试验开始前应分别对所有参加人员进行统一培训，包括研究者、药品管理人员、实验室操作人员、检测操作人员、护理人员等。</w:t>
      </w:r>
    </w:p>
    <w:p w:rsidR="00931F77" w:rsidRPr="00187AAF" w:rsidRDefault="00747043" w:rsidP="00187AAF">
      <w:pPr>
        <w:autoSpaceDE w:val="0"/>
        <w:autoSpaceDN w:val="0"/>
        <w:adjustRightInd w:val="0"/>
        <w:spacing w:line="360" w:lineRule="auto"/>
        <w:ind w:firstLineChars="200" w:firstLine="420"/>
        <w:jc w:val="left"/>
        <w:rPr>
          <w:rFonts w:ascii="Arial" w:eastAsia="宋体" w:hAnsi="Arial" w:cs="Arial"/>
          <w:kern w:val="0"/>
          <w:szCs w:val="21"/>
        </w:rPr>
      </w:pPr>
      <w:r w:rsidRPr="00187AAF">
        <w:rPr>
          <w:rFonts w:ascii="Arial" w:eastAsia="宋体" w:hAnsi="Arial" w:cs="Arial"/>
          <w:kern w:val="0"/>
          <w:szCs w:val="21"/>
        </w:rPr>
        <w:lastRenderedPageBreak/>
        <w:t>由</w:t>
      </w:r>
      <w:r w:rsidRPr="00187AAF">
        <w:rPr>
          <w:rFonts w:ascii="Arial" w:eastAsia="宋体" w:hAnsi="Arial" w:cs="Arial" w:hint="eastAsia"/>
          <w:kern w:val="0"/>
          <w:szCs w:val="21"/>
        </w:rPr>
        <w:t>导师姚玉笙</w:t>
      </w:r>
      <w:r w:rsidRPr="00187AAF">
        <w:rPr>
          <w:rFonts w:ascii="Arial" w:eastAsia="宋体" w:hAnsi="Arial" w:cs="Arial"/>
          <w:kern w:val="0"/>
          <w:szCs w:val="21"/>
        </w:rPr>
        <w:t>对本研究进行定期监查</w:t>
      </w:r>
      <w:r w:rsidRPr="00187AAF">
        <w:rPr>
          <w:rFonts w:ascii="Arial" w:eastAsia="宋体" w:hAnsi="Arial" w:cs="Arial" w:hint="eastAsia"/>
          <w:kern w:val="0"/>
          <w:szCs w:val="21"/>
        </w:rPr>
        <w:t>和</w:t>
      </w:r>
      <w:proofErr w:type="gramStart"/>
      <w:r w:rsidRPr="00187AAF">
        <w:rPr>
          <w:rFonts w:ascii="Arial" w:eastAsia="宋体" w:hAnsi="Arial" w:cs="Arial" w:hint="eastAsia"/>
          <w:kern w:val="0"/>
          <w:szCs w:val="21"/>
        </w:rPr>
        <w:t>质控</w:t>
      </w:r>
      <w:proofErr w:type="gramEnd"/>
      <w:r w:rsidRPr="00187AAF">
        <w:rPr>
          <w:rFonts w:ascii="Arial" w:eastAsia="宋体" w:hAnsi="Arial" w:cs="Arial"/>
          <w:kern w:val="0"/>
          <w:szCs w:val="21"/>
        </w:rPr>
        <w:t>。监查程序包括研究开始前一次或多次现场</w:t>
      </w:r>
      <w:r w:rsidRPr="00187AAF">
        <w:rPr>
          <w:rFonts w:ascii="Arial" w:eastAsia="宋体" w:hAnsi="Arial" w:cs="Arial" w:hint="eastAsia"/>
          <w:kern w:val="0"/>
          <w:szCs w:val="21"/>
        </w:rPr>
        <w:t>指导</w:t>
      </w:r>
      <w:r w:rsidRPr="00187AAF">
        <w:rPr>
          <w:rFonts w:ascii="Arial" w:eastAsia="宋体" w:hAnsi="Arial" w:cs="Arial"/>
          <w:kern w:val="0"/>
          <w:szCs w:val="21"/>
        </w:rPr>
        <w:t>，检查</w:t>
      </w:r>
      <w:r w:rsidRPr="00187AAF">
        <w:rPr>
          <w:rFonts w:ascii="Times New Roman" w:eastAsia="宋体" w:hAnsi="Times New Roman" w:cs="Times New Roman"/>
          <w:kern w:val="0"/>
          <w:szCs w:val="21"/>
        </w:rPr>
        <w:t>CAM</w:t>
      </w:r>
      <w:r w:rsidRPr="00187AAF">
        <w:rPr>
          <w:rFonts w:ascii="Arial" w:eastAsia="宋体" w:hAnsi="Arial" w:cs="Arial" w:hint="eastAsia"/>
          <w:kern w:val="0"/>
          <w:szCs w:val="21"/>
        </w:rPr>
        <w:t>量表评估数据</w:t>
      </w:r>
      <w:r w:rsidRPr="00187AAF">
        <w:rPr>
          <w:rFonts w:ascii="Arial" w:eastAsia="宋体" w:hAnsi="Arial" w:cs="Arial"/>
          <w:kern w:val="0"/>
          <w:szCs w:val="21"/>
        </w:rPr>
        <w:t>录入完成情况，研究方案的依从性和其他质量管理规范情况，将</w:t>
      </w:r>
      <w:r w:rsidRPr="00187AAF">
        <w:rPr>
          <w:rFonts w:ascii="Times New Roman" w:eastAsia="宋体" w:hAnsi="Times New Roman" w:cs="Times New Roman"/>
          <w:b/>
          <w:kern w:val="0"/>
          <w:szCs w:val="21"/>
        </w:rPr>
        <w:t>CRF</w:t>
      </w:r>
      <w:r w:rsidRPr="00187AAF">
        <w:rPr>
          <w:rFonts w:ascii="Arial" w:eastAsia="宋体" w:hAnsi="Arial" w:cs="Arial"/>
          <w:kern w:val="0"/>
          <w:szCs w:val="21"/>
        </w:rPr>
        <w:t>录入数据与原始数据对比等。</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7.2 临床试验记录</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研究者对全部病例均需按“病例报告表”设计要求，逐项如实认真填写。研究病历及病例报告表作为原始记录，不得更改。</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临床试验中实验室资料均应记录，并将原始报告（或复印件）粘在病历报告表上。</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7.3 实验室的质控措施</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（1）参加临床试验的各单位实验室应按标准操作规程和质量控制程序进行检测。</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（2）参加临床试验的各单位应提供本单位“实验室检查正常值范围”、《实验室室间质评证书》，试验期间如有变化，需及时更新并补充说明。</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7.4 试验用药品的管理</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7.5 受试者依从性</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每次访视时对受试者进行询问，判断受试者服用试验药物的依从性，并对受试者耐心做好解释工作，要求受试者按要求服药、随诊。</w:t>
      </w:r>
    </w:p>
    <w:p w:rsidR="00931F77" w:rsidRPr="00187AAF" w:rsidRDefault="00747043">
      <w:pPr>
        <w:spacing w:line="360" w:lineRule="auto"/>
        <w:rPr>
          <w:rFonts w:ascii="宋体" w:eastAsia="宋体" w:hAnsi="宋体" w:cs="Times New Roman"/>
          <w:b/>
          <w:color w:val="000000"/>
          <w:szCs w:val="21"/>
        </w:rPr>
      </w:pPr>
      <w:r w:rsidRPr="00187AAF">
        <w:rPr>
          <w:rFonts w:ascii="宋体" w:eastAsia="宋体" w:hAnsi="宋体" w:cs="Times New Roman" w:hint="eastAsia"/>
          <w:b/>
          <w:color w:val="000000"/>
          <w:szCs w:val="21"/>
        </w:rPr>
        <w:t>8 伦理原则</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8.1 受益与风险</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受益者可能从本项临床试验获得的受益包括：获得</w:t>
      </w:r>
      <w:r w:rsidR="00581075" w:rsidRPr="00187AAF">
        <w:rPr>
          <w:rFonts w:ascii="宋体" w:eastAsia="宋体" w:hAnsi="宋体" w:cs="Times New Roman" w:hint="eastAsia"/>
          <w:color w:val="000000"/>
          <w:szCs w:val="21"/>
        </w:rPr>
        <w:t>额外</w:t>
      </w:r>
      <w:r w:rsidRPr="00187AAF">
        <w:rPr>
          <w:rFonts w:ascii="宋体" w:eastAsia="宋体" w:hAnsi="宋体" w:cs="Times New Roman" w:hint="eastAsia"/>
          <w:color w:val="000000"/>
          <w:szCs w:val="21"/>
        </w:rPr>
        <w:t>的</w:t>
      </w:r>
      <w:r w:rsidR="00581075" w:rsidRPr="00187AAF">
        <w:rPr>
          <w:rFonts w:ascii="宋体" w:eastAsia="宋体" w:hAnsi="宋体" w:cs="Times New Roman" w:hint="eastAsia"/>
          <w:color w:val="000000"/>
          <w:szCs w:val="21"/>
        </w:rPr>
        <w:t>随访</w:t>
      </w:r>
      <w:r w:rsidRPr="00187AAF">
        <w:rPr>
          <w:rFonts w:ascii="宋体" w:eastAsia="宋体" w:hAnsi="宋体" w:cs="Times New Roman" w:hint="eastAsia"/>
          <w:color w:val="000000"/>
          <w:szCs w:val="21"/>
        </w:rPr>
        <w:t>。</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受试者参加本项临床试验可能面临的风险包括：（所有医疗相关的治疗技术和药物都有可能产生副作用，本研究人群需要在</w:t>
      </w:r>
      <w:r w:rsidR="000E0204" w:rsidRPr="00187AAF">
        <w:rPr>
          <w:rFonts w:ascii="宋体" w:eastAsia="宋体" w:hAnsi="宋体" w:cs="Times New Roman" w:hint="eastAsia"/>
          <w:color w:val="000000"/>
          <w:szCs w:val="21"/>
        </w:rPr>
        <w:t>神经阻滞</w:t>
      </w:r>
      <w:r w:rsidRPr="00187AAF">
        <w:rPr>
          <w:rFonts w:ascii="宋体" w:eastAsia="宋体" w:hAnsi="宋体" w:cs="Times New Roman" w:hint="eastAsia"/>
          <w:color w:val="000000"/>
          <w:szCs w:val="21"/>
        </w:rPr>
        <w:t>麻醉下接受</w:t>
      </w:r>
      <w:r w:rsidR="000E0204" w:rsidRPr="00187AAF">
        <w:rPr>
          <w:rFonts w:ascii="宋体" w:eastAsia="宋体" w:hAnsi="宋体" w:cs="Times New Roman" w:hint="eastAsia"/>
          <w:color w:val="000000"/>
          <w:szCs w:val="21"/>
        </w:rPr>
        <w:t>乳腺癌根治术</w:t>
      </w:r>
      <w:r w:rsidRPr="00187AAF">
        <w:rPr>
          <w:rFonts w:ascii="宋体" w:eastAsia="宋体" w:hAnsi="宋体" w:cs="Times New Roman" w:hint="eastAsia"/>
          <w:color w:val="000000"/>
          <w:szCs w:val="21"/>
        </w:rPr>
        <w:t>，无论是手术中还是手术后都需要镇痛治疗。所有受试者均采用全身麻醉。术后采用统一的静脉自控镇痛（</w:t>
      </w:r>
      <w:r w:rsidRPr="00187AAF">
        <w:rPr>
          <w:rFonts w:ascii="Times New Roman" w:eastAsia="宋体" w:hAnsi="Times New Roman" w:cs="Times New Roman"/>
          <w:color w:val="000000"/>
          <w:szCs w:val="21"/>
        </w:rPr>
        <w:t>PCIA</w:t>
      </w:r>
      <w:r w:rsidRPr="00187AAF">
        <w:rPr>
          <w:rFonts w:ascii="宋体" w:eastAsia="宋体" w:hAnsi="宋体" w:cs="Times New Roman" w:hint="eastAsia"/>
          <w:color w:val="000000"/>
          <w:szCs w:val="21"/>
        </w:rPr>
        <w:t>）方案。静脉自控镇痛（</w:t>
      </w:r>
      <w:r w:rsidRPr="00187AAF">
        <w:rPr>
          <w:rFonts w:ascii="Times New Roman" w:eastAsia="宋体" w:hAnsi="Times New Roman" w:cs="Times New Roman"/>
          <w:color w:val="000000"/>
          <w:szCs w:val="21"/>
        </w:rPr>
        <w:t>PCIA</w:t>
      </w:r>
      <w:r w:rsidRPr="00187AAF">
        <w:rPr>
          <w:rFonts w:ascii="宋体" w:eastAsia="宋体" w:hAnsi="宋体" w:cs="Times New Roman" w:hint="eastAsia"/>
          <w:color w:val="000000"/>
          <w:szCs w:val="21"/>
        </w:rPr>
        <w:t>）中舒芬太尼属于阿片类药物，具有一定的副作用，如：呼吸抑制、恶心、呕吐，便秘，皮肤瘙痒等。竖脊肌阻滞存在以下风险：1.阻滞失败，2. 阻滞不全导致术后镇痛不全/失效，3.局麻药过敏反应（罕见）。对此，我们要严格执行诊疗操作规范，准备应急预案、抢救药品及急救设备。对已发生的不良反应要积极的根据具体情况快速的判断和准确的处理，同时尽可能减少因此带来的受试者经济负担。由于</w:t>
      </w:r>
      <w:r w:rsidRPr="00187AAF">
        <w:rPr>
          <w:rFonts w:ascii="宋体" w:eastAsia="宋体" w:hAnsi="宋体" w:cs="Times New Roman"/>
          <w:color w:val="000000"/>
          <w:szCs w:val="21"/>
        </w:rPr>
        <w:t>本研究方案中</w:t>
      </w:r>
      <w:r w:rsidRPr="00187AAF">
        <w:rPr>
          <w:rFonts w:ascii="宋体" w:eastAsia="宋体" w:hAnsi="宋体" w:cs="Times New Roman" w:hint="eastAsia"/>
          <w:color w:val="000000"/>
          <w:szCs w:val="21"/>
        </w:rPr>
        <w:t>采用静脉自控镇痛和神经阻滞</w:t>
      </w:r>
      <w:r w:rsidRPr="00187AAF">
        <w:rPr>
          <w:rFonts w:ascii="宋体" w:eastAsia="宋体" w:hAnsi="宋体" w:cs="Times New Roman"/>
          <w:color w:val="000000"/>
          <w:szCs w:val="21"/>
        </w:rPr>
        <w:t>属于</w:t>
      </w:r>
      <w:r w:rsidRPr="00187AAF">
        <w:rPr>
          <w:rFonts w:ascii="宋体" w:eastAsia="宋体" w:hAnsi="宋体" w:cs="Times New Roman" w:hint="eastAsia"/>
          <w:color w:val="000000"/>
          <w:szCs w:val="21"/>
        </w:rPr>
        <w:t>临床疼痛治疗</w:t>
      </w:r>
      <w:r w:rsidRPr="00187AAF">
        <w:rPr>
          <w:rFonts w:ascii="宋体" w:eastAsia="宋体" w:hAnsi="宋体" w:cs="Times New Roman"/>
          <w:color w:val="000000"/>
          <w:szCs w:val="21"/>
        </w:rPr>
        <w:t>的常规</w:t>
      </w:r>
      <w:r w:rsidRPr="00187AAF">
        <w:rPr>
          <w:rFonts w:ascii="宋体" w:eastAsia="宋体" w:hAnsi="宋体" w:cs="Times New Roman" w:hint="eastAsia"/>
          <w:color w:val="000000"/>
          <w:szCs w:val="21"/>
        </w:rPr>
        <w:t>诊疗技术，所</w:t>
      </w:r>
      <w:r w:rsidRPr="00187AAF">
        <w:rPr>
          <w:rFonts w:ascii="宋体" w:eastAsia="宋体" w:hAnsi="宋体" w:cs="Times New Roman"/>
          <w:color w:val="000000"/>
          <w:szCs w:val="21"/>
        </w:rPr>
        <w:t>使用的</w:t>
      </w:r>
      <w:r w:rsidRPr="00187AAF">
        <w:rPr>
          <w:rFonts w:ascii="宋体" w:eastAsia="宋体" w:hAnsi="宋体" w:cs="Times New Roman" w:hint="eastAsia"/>
          <w:color w:val="000000"/>
          <w:szCs w:val="21"/>
        </w:rPr>
        <w:t>舒芬太尼（镇痛药）、罗哌卡因（局部麻醉药）等药物</w:t>
      </w:r>
      <w:r w:rsidRPr="00187AAF">
        <w:rPr>
          <w:rFonts w:ascii="宋体" w:eastAsia="宋体" w:hAnsi="宋体" w:cs="Times New Roman"/>
          <w:color w:val="000000"/>
          <w:szCs w:val="21"/>
        </w:rPr>
        <w:t>属于</w:t>
      </w:r>
      <w:r w:rsidRPr="00187AAF">
        <w:rPr>
          <w:rFonts w:ascii="宋体" w:eastAsia="宋体" w:hAnsi="宋体" w:cs="Times New Roman" w:hint="eastAsia"/>
          <w:color w:val="000000"/>
          <w:szCs w:val="21"/>
        </w:rPr>
        <w:t>临床疼痛治疗</w:t>
      </w:r>
      <w:r w:rsidRPr="00187AAF">
        <w:rPr>
          <w:rFonts w:ascii="宋体" w:eastAsia="宋体" w:hAnsi="宋体" w:cs="Times New Roman"/>
          <w:color w:val="000000"/>
          <w:szCs w:val="21"/>
        </w:rPr>
        <w:t>的常规</w:t>
      </w:r>
      <w:r w:rsidRPr="00187AAF">
        <w:rPr>
          <w:rFonts w:ascii="宋体" w:eastAsia="宋体" w:hAnsi="宋体" w:cs="Times New Roman" w:hint="eastAsia"/>
          <w:color w:val="000000"/>
          <w:szCs w:val="21"/>
        </w:rPr>
        <w:t>用药</w:t>
      </w:r>
      <w:r w:rsidRPr="00187AAF">
        <w:rPr>
          <w:rFonts w:ascii="宋体" w:eastAsia="宋体" w:hAnsi="宋体" w:cs="Times New Roman"/>
          <w:color w:val="000000"/>
          <w:szCs w:val="21"/>
        </w:rPr>
        <w:t>，即使您不参加本临床研究，</w:t>
      </w:r>
      <w:r w:rsidRPr="00187AAF">
        <w:rPr>
          <w:rFonts w:ascii="宋体" w:eastAsia="宋体" w:hAnsi="宋体" w:cs="Times New Roman" w:hint="eastAsia"/>
          <w:color w:val="000000"/>
          <w:szCs w:val="21"/>
        </w:rPr>
        <w:t>只要接受术后疼痛治疗，就</w:t>
      </w:r>
      <w:r w:rsidRPr="00187AAF">
        <w:rPr>
          <w:rFonts w:ascii="宋体" w:eastAsia="宋体" w:hAnsi="宋体" w:cs="Times New Roman"/>
          <w:color w:val="000000"/>
          <w:szCs w:val="21"/>
        </w:rPr>
        <w:t>有可能发生</w:t>
      </w:r>
      <w:r w:rsidRPr="00187AAF">
        <w:rPr>
          <w:rFonts w:ascii="宋体" w:eastAsia="宋体" w:hAnsi="宋体" w:cs="Times New Roman" w:hint="eastAsia"/>
          <w:color w:val="000000"/>
          <w:szCs w:val="21"/>
        </w:rPr>
        <w:t>上述这些副作用/不良反应</w:t>
      </w:r>
      <w:r w:rsidRPr="00187AAF">
        <w:rPr>
          <w:rFonts w:ascii="宋体" w:eastAsia="宋体" w:hAnsi="宋体" w:cs="Times New Roman"/>
          <w:color w:val="000000"/>
          <w:szCs w:val="21"/>
        </w:rPr>
        <w:t>。</w:t>
      </w:r>
      <w:r w:rsidRPr="00187AAF">
        <w:rPr>
          <w:rFonts w:ascii="宋体" w:eastAsia="宋体" w:hAnsi="宋体" w:cs="Times New Roman" w:hint="eastAsia"/>
          <w:color w:val="000000"/>
          <w:szCs w:val="21"/>
        </w:rPr>
        <w:t>研究者有权根据自己的判断予以对症处理或终止该病例的临床试验；同时制定了合并用药规定及终止与退出研究的</w:t>
      </w:r>
      <w:r w:rsidRPr="00187AAF">
        <w:rPr>
          <w:rFonts w:ascii="宋体" w:eastAsia="宋体" w:hAnsi="宋体" w:cs="Times New Roman" w:hint="eastAsia"/>
          <w:color w:val="000000"/>
          <w:szCs w:val="21"/>
        </w:rPr>
        <w:lastRenderedPageBreak/>
        <w:t>标准，保护受试者的健康与利益。</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8.2 受试者的医疗与保护</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研究者负责受试者的医疗，做出与临床试验相关的医疗决定，保证受试者在试验期间出现不良事件时得到适当的治疗。</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研究者对研究所发生的严重不良事件，应采取必要的措施以保证受试者的安全与权益，并及时向医院相关部门报告。</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受试者在临床试验期间将免费获得试验药物，免费进行理化检查。如果发生与试验药物有关的不良事件，还将得到免费的医疗。治疗中病情变化，受试者或家属应及时与研究者联系，研究者可根据判断，决定是否加用对症处理药物。</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8.3 受试者的隐私保护</w:t>
      </w:r>
    </w:p>
    <w:p w:rsidR="00931F77" w:rsidRPr="00187AAF" w:rsidRDefault="00747043" w:rsidP="00187AAF">
      <w:pPr>
        <w:spacing w:line="360" w:lineRule="auto"/>
        <w:ind w:firstLineChars="200" w:firstLine="420"/>
        <w:rPr>
          <w:rFonts w:ascii="宋体" w:eastAsia="宋体" w:hAnsi="宋体" w:cs="Times New Roman"/>
          <w:color w:val="000000"/>
          <w:szCs w:val="21"/>
        </w:rPr>
      </w:pPr>
      <w:r w:rsidRPr="00187AAF">
        <w:rPr>
          <w:rFonts w:ascii="宋体" w:eastAsia="宋体" w:hAnsi="宋体" w:cs="Times New Roman" w:hint="eastAsia"/>
          <w:color w:val="000000"/>
          <w:szCs w:val="21"/>
        </w:rPr>
        <w:t>受试者相关文件按照中国相关法律存档。全部受试者相关数据，包括身份识别信息和全部的个人医学资料应视为保密文件，按保密文件处理。严禁将研究中的任何相关信息和结果向参加研究以外的任何人员泄露。</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9 试验结束后的随访与医疗措施</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9.1 受试者在试验周期结束后，其疗效达到治愈者，结束受试者与研究者的合作关系；</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9.2 受试者在试验周期结束后，其疗效未达到治愈者，可按其他医疗方法继续治疗，费用由受试者自负，结束受试者与研究者的合作关系；</w:t>
      </w:r>
    </w:p>
    <w:p w:rsidR="00931F77" w:rsidRPr="00187AAF" w:rsidRDefault="00747043">
      <w:pPr>
        <w:spacing w:line="360" w:lineRule="auto"/>
        <w:rPr>
          <w:rFonts w:ascii="宋体" w:eastAsia="宋体" w:hAnsi="宋体" w:cs="Times New Roman"/>
          <w:color w:val="000000"/>
          <w:szCs w:val="21"/>
        </w:rPr>
      </w:pPr>
      <w:r w:rsidRPr="00187AAF">
        <w:rPr>
          <w:rFonts w:ascii="宋体" w:eastAsia="宋体" w:hAnsi="宋体" w:cs="Times New Roman" w:hint="eastAsia"/>
          <w:color w:val="000000"/>
          <w:szCs w:val="21"/>
        </w:rPr>
        <w:t>9.3 若受试者在试验期间出现与试验药物导致的不良反应，在试验周期结束后，其不良反应仍未治愈者，按有关规定，由研究者负责其治疗费用。不良反应治愈后，结束受试者与研究者的合作关系。</w:t>
      </w:r>
    </w:p>
    <w:p w:rsidR="00931F77" w:rsidRDefault="00931F77"/>
    <w:sectPr w:rsidR="00931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D02" w:rsidRDefault="002D4D02">
      <w:r>
        <w:separator/>
      </w:r>
    </w:p>
  </w:endnote>
  <w:endnote w:type="continuationSeparator" w:id="0">
    <w:p w:rsidR="002D4D02" w:rsidRDefault="002D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F77" w:rsidRDefault="00747043">
    <w:pPr>
      <w:pStyle w:val="a3"/>
      <w:framePr w:wrap="around" w:vAnchor="text" w:hAnchor="margin" w:xAlign="outside" w:y="1"/>
      <w:rPr>
        <w:rStyle w:val="a5"/>
      </w:rPr>
    </w:pPr>
    <w:r>
      <w:fldChar w:fldCharType="begin"/>
    </w:r>
    <w:r>
      <w:rPr>
        <w:rStyle w:val="a5"/>
      </w:rPr>
      <w:instrText xml:space="preserve">PAGE  </w:instrText>
    </w:r>
    <w:r>
      <w:fldChar w:fldCharType="end"/>
    </w:r>
  </w:p>
  <w:p w:rsidR="00931F77" w:rsidRDefault="00931F77">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F77" w:rsidRDefault="00747043">
    <w:pPr>
      <w:pStyle w:val="a3"/>
      <w:framePr w:wrap="around" w:vAnchor="text" w:hAnchor="margin" w:xAlign="outside" w:y="1"/>
      <w:rPr>
        <w:rStyle w:val="a5"/>
      </w:rPr>
    </w:pPr>
    <w:r>
      <w:fldChar w:fldCharType="begin"/>
    </w:r>
    <w:r>
      <w:rPr>
        <w:rStyle w:val="a5"/>
      </w:rPr>
      <w:instrText xml:space="preserve">PAGE  </w:instrText>
    </w:r>
    <w:r>
      <w:fldChar w:fldCharType="separate"/>
    </w:r>
    <w:r w:rsidR="00564EF8">
      <w:rPr>
        <w:rStyle w:val="a5"/>
        <w:noProof/>
      </w:rPr>
      <w:t>2</w:t>
    </w:r>
    <w:r>
      <w:fldChar w:fldCharType="end"/>
    </w:r>
  </w:p>
  <w:p w:rsidR="00931F77" w:rsidRDefault="00931F77">
    <w:pPr>
      <w:pStyle w:val="a3"/>
      <w:framePr w:wrap="around" w:vAnchor="text" w:hAnchor="margin" w:xAlign="outside" w:y="1"/>
      <w:ind w:right="360" w:firstLine="360"/>
      <w:rPr>
        <w:rStyle w:val="a5"/>
      </w:rPr>
    </w:pPr>
  </w:p>
  <w:p w:rsidR="00931F77" w:rsidRDefault="00931F77">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D02" w:rsidRDefault="002D4D02">
      <w:r>
        <w:separator/>
      </w:r>
    </w:p>
  </w:footnote>
  <w:footnote w:type="continuationSeparator" w:id="0">
    <w:p w:rsidR="002D4D02" w:rsidRDefault="002D4D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F77" w:rsidRDefault="00931F77">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9C016"/>
    <w:multiLevelType w:val="singleLevel"/>
    <w:tmpl w:val="87B9C016"/>
    <w:lvl w:ilvl="0">
      <w:start w:val="2"/>
      <w:numFmt w:val="decimal"/>
      <w:suff w:val="nothing"/>
      <w:lvlText w:val="%1）"/>
      <w:lvlJc w:val="left"/>
      <w:pPr>
        <w:ind w:left="2160" w:firstLine="0"/>
      </w:pPr>
    </w:lvl>
  </w:abstractNum>
  <w:abstractNum w:abstractNumId="1">
    <w:nsid w:val="37E92B88"/>
    <w:multiLevelType w:val="multilevel"/>
    <w:tmpl w:val="37E92B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77"/>
    <w:rsid w:val="000E0204"/>
    <w:rsid w:val="0010238F"/>
    <w:rsid w:val="00115123"/>
    <w:rsid w:val="00185D55"/>
    <w:rsid w:val="00187AAF"/>
    <w:rsid w:val="0020358F"/>
    <w:rsid w:val="00266C83"/>
    <w:rsid w:val="002D4D02"/>
    <w:rsid w:val="003926A5"/>
    <w:rsid w:val="00422A04"/>
    <w:rsid w:val="004D5873"/>
    <w:rsid w:val="0053474B"/>
    <w:rsid w:val="00564EF8"/>
    <w:rsid w:val="00581075"/>
    <w:rsid w:val="00586AF7"/>
    <w:rsid w:val="005D1986"/>
    <w:rsid w:val="005D56CC"/>
    <w:rsid w:val="00601712"/>
    <w:rsid w:val="00653509"/>
    <w:rsid w:val="006C5840"/>
    <w:rsid w:val="00747043"/>
    <w:rsid w:val="00792117"/>
    <w:rsid w:val="008A0CD6"/>
    <w:rsid w:val="00931F77"/>
    <w:rsid w:val="009A0809"/>
    <w:rsid w:val="009E07F6"/>
    <w:rsid w:val="00A12778"/>
    <w:rsid w:val="00A664A8"/>
    <w:rsid w:val="00AB118D"/>
    <w:rsid w:val="00B1311A"/>
    <w:rsid w:val="00CC38E4"/>
    <w:rsid w:val="00F012D7"/>
    <w:rsid w:val="00FC5540"/>
    <w:rsid w:val="00FF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18D"/>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rFonts w:ascii="Times New Roman" w:eastAsia="仿宋_GB2312" w:hAnsi="Times New Roman" w:cs="Times New Roman"/>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styleId="a5">
    <w:name w:val="page number"/>
    <w:basedOn w:val="a0"/>
    <w:qFormat/>
  </w:style>
  <w:style w:type="character" w:customStyle="1" w:styleId="Char0">
    <w:name w:val="页眉 Char"/>
    <w:basedOn w:val="a0"/>
    <w:link w:val="a4"/>
    <w:qFormat/>
    <w:rPr>
      <w:rFonts w:ascii="Times New Roman" w:eastAsia="仿宋_GB2312" w:hAnsi="Times New Roman" w:cs="Times New Roman"/>
      <w:sz w:val="18"/>
      <w:szCs w:val="18"/>
    </w:rPr>
  </w:style>
  <w:style w:type="character" w:customStyle="1" w:styleId="Char">
    <w:name w:val="页脚 Char"/>
    <w:basedOn w:val="a0"/>
    <w:link w:val="a3"/>
    <w:qFormat/>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18D"/>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rFonts w:ascii="Times New Roman" w:eastAsia="仿宋_GB2312" w:hAnsi="Times New Roman" w:cs="Times New Roman"/>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styleId="a5">
    <w:name w:val="page number"/>
    <w:basedOn w:val="a0"/>
    <w:qFormat/>
  </w:style>
  <w:style w:type="character" w:customStyle="1" w:styleId="Char0">
    <w:name w:val="页眉 Char"/>
    <w:basedOn w:val="a0"/>
    <w:link w:val="a4"/>
    <w:qFormat/>
    <w:rPr>
      <w:rFonts w:ascii="Times New Roman" w:eastAsia="仿宋_GB2312" w:hAnsi="Times New Roman" w:cs="Times New Roman"/>
      <w:sz w:val="18"/>
      <w:szCs w:val="18"/>
    </w:rPr>
  </w:style>
  <w:style w:type="character" w:customStyle="1" w:styleId="Char">
    <w:name w:val="页脚 Char"/>
    <w:basedOn w:val="a0"/>
    <w:link w:val="a3"/>
    <w:qFormat/>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141D6E-405D-49AF-BFD6-023D9B7F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 思颖</dc:creator>
  <cp:lastModifiedBy>v</cp:lastModifiedBy>
  <cp:revision>29</cp:revision>
  <dcterms:created xsi:type="dcterms:W3CDTF">2019-08-22T09:15:00Z</dcterms:created>
  <dcterms:modified xsi:type="dcterms:W3CDTF">2020-08-24T08:25:00Z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2052-9.9.1</vt:lpwstr>
  </property>
</Properties>
</file>