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center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32"/>
          <w:szCs w:val="32"/>
          <w:u w:val="singl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32"/>
          <w:szCs w:val="32"/>
          <w:u w:val="none"/>
          <w:shd w:val="clear" w:fill="auto" w:color="auto"/>
          <w:vertAlign w:val="baseline"/>
          <w:rtl w:val="false"/>
        </w:rPr>
        <w:t xml:space="preserve">Договор № АБ/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32"/>
          <w:szCs w:val="32"/>
          <w:u w:val="none"/>
          <w:shd w:val="clear" w:fill="auto" w:color="auto"/>
          <w:vertAlign w:val="baseline"/>
          <w:rtl w:val="false"/>
        </w:rPr>
        <w:t xml:space="preserve">778</w:t>
      </w:r>
      <w:r>
        <w:rPr>
          <w:rtl w:val="false"/>
        </w:rPr>
        <w:t xml:space="preserve"> </w:t>
      </w:r>
      <w:r>
        <w:rPr>
          <w:rtl w:val="false"/>
        </w:rPr>
      </w:r>
      <w:r/>
    </w:p>
    <w:p>
      <w:pPr>
        <w:ind w:left="0" w:right="0" w:firstLine="0"/>
        <w:jc w:val="center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24"/>
          <w:szCs w:val="24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0"/>
        <w:jc w:val="center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24"/>
          <w:szCs w:val="24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24"/>
          <w:szCs w:val="24"/>
          <w:u w:val="none"/>
          <w:shd w:val="clear" w:fill="auto" w:color="auto"/>
          <w:vertAlign w:val="baseline"/>
          <w:rtl w:val="false"/>
        </w:rPr>
        <w:t xml:space="preserve">На оказание информационно-консультационных услуг</w:t>
      </w:r>
      <w:r/>
    </w:p>
    <w:p>
      <w:pPr>
        <w:ind w:left="0" w:right="0" w:firstLine="0"/>
        <w:jc w:val="center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24"/>
          <w:szCs w:val="24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0"/>
        <w:jc w:val="righ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г. Москва 19 «августа» 2021 г.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Arial" w:hAnsi="Arial" w:cs="Arial" w:eastAsia="Arial"/>
          <w:b w:val="false"/>
          <w:i w:val="false"/>
          <w:smallCaps w:val="false"/>
          <w:strike w:val="false"/>
          <w:color w:val="000000"/>
          <w:sz w:val="18"/>
          <w:szCs w:val="18"/>
          <w:highlight w:val="white"/>
          <w:u w:val="none"/>
          <w:vertAlign w:val="baseline"/>
          <w:rtl w:val="false"/>
        </w:rPr>
        <w:t xml:space="preserve">Индивидуальный предприниматель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 «Набатчиков Константин Валерьевич», именуемый в дальнейшем «Исполнитель» и заказчик: 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«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Джаканов Андр Жанатович»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/>
      <w:bookmarkStart w:id="0" w:name="_heading=h.gjdgxs"/>
      <w:r/>
      <w:bookmarkEnd w:id="0"/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именуемый в дальнейшем Заказчик, с другой стороны, заключили настоящий договор о нижеследующем: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1. Предмет договора </w:t>
      </w: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«Заказчик» поручает, а «Исполнитель» принимает на себя обязательства по предоставлению информационно-консультационных услуг, в которые включены услуги по предоставлению информации по тренинг-курсу:</w:t>
      </w: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«Бариста»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12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1.1.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Дата начала оказания услуги: 19.08.2021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12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1.2.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Продолжительность тренинг-курса: 40 ак. часов (1 час = 45 мин.)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12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1.3.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Количество человек: 1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Arial" w:hAnsi="Arial" w:cs="Arial" w:eastAsia="Arial"/>
          <w:b w:val="false"/>
          <w:i w:val="false"/>
          <w:smallCaps w:val="false"/>
          <w:strike w:val="false"/>
          <w:color w:val="000000"/>
          <w:sz w:val="18"/>
          <w:szCs w:val="18"/>
          <w:highlight w:val="white"/>
          <w:u w:val="none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1.4.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Место оказания услуги: </w:t>
      </w:r>
      <w:r>
        <w:rPr>
          <w:rFonts w:ascii="Arial" w:hAnsi="Arial" w:cs="Arial" w:eastAsia="Arial"/>
          <w:b w:val="false"/>
          <w:i w:val="false"/>
          <w:smallCaps w:val="false"/>
          <w:strike w:val="false"/>
          <w:color w:val="000000"/>
          <w:sz w:val="18"/>
          <w:szCs w:val="18"/>
          <w:highlight w:val="white"/>
          <w:u w:val="none"/>
          <w:vertAlign w:val="baseline"/>
          <w:rtl w:val="false"/>
        </w:rPr>
        <w:t xml:space="preserve">105120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 г. Москва, </w:t>
      </w:r>
      <w:r>
        <w:rPr>
          <w:rFonts w:ascii="Arial" w:hAnsi="Arial" w:cs="Arial" w:eastAsia="Arial"/>
          <w:b w:val="false"/>
          <w:i w:val="false"/>
          <w:smallCaps w:val="false"/>
          <w:strike w:val="false"/>
          <w:color w:val="000000"/>
          <w:sz w:val="18"/>
          <w:szCs w:val="18"/>
          <w:highlight w:val="white"/>
          <w:u w:val="none"/>
          <w:vertAlign w:val="baseline"/>
          <w:rtl w:val="false"/>
        </w:rPr>
        <w:t xml:space="preserve">Нижняя Сыромятническая ул., дом 10, стр 9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2. Обязанности «Исполнителя» </w:t>
      </w: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12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2.1.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«Исполнитель» принимает на себя обязательства по предоставлению информационно-консультационных услуг.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12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2.2.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«Исполнитель» обязуется подготовить помещение, а также необходимое оборудование для оказания консультационных услуг.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12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2.3.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«Исполнитель» не несет ответственности в случае неявки «Заказчика» без уважительной причины, в этом случае деньги, оплаченные «Заказчиком» не возвращаются.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12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2.4.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«Исполнитель» может привлекать для срочного выполнения услуг сторонние организации.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12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2.5.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«Исполнитель» не несет ответственности в случае замены лекторов по теме, указанной в п. 1 настоящего Договора по независящим от «Исполнителя» причинам.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2.6.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«Исполнитель» обязуется выдать «Заказчику» сертификат о прохождении курса тренинга по результатам сдачи заключительного тестирования, что является подтверждением оказания услуги в полном объеме.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3. Обязанности «Заказчика» </w:t>
      </w: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12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3.1.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Произвести 100% предоплату за информационно-консультационые услуги.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12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3.2.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Добросовестно относиться к учебному процессу.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12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3.3.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Соблюдать учебную дисциплину, посещать все занятия, включенные в курс тренинга.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12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3.4.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Сдать заключительное тестирование, показав необходимый уровень профессиональной подготовки.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3.5.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Бережно относиться к предоставляемым для обучения помещению, оборудованию, материалам, литературе.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4. Порядок расчетов </w:t>
      </w: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12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4.1.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Стоимость информационно-консультационных услуг «Исполнителя»:  12555  ( двенадцать тысяч пятьсот пятьдесят пять ) рублей</w:t>
      </w: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,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НДС не облагается на основании части 2 статьи 346.11 НК РФ. Р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асчеты осуществляются путем внесения наличных денежных средств в кассу «Исполнителя» или путем перечисления «Заказчиком» указанной суммы на расчетный счет «Исполнителя». Оплата услуг по настоящему Договору осуществляется авансовым платежом в размере 100%.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4.2.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По окончании оказания услуг стороны подписывают Акт о выполнении услуг по настоящему Договору.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5. Форс-мажорные обстоятельства </w:t>
      </w: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5.1. В случае возникновения обстоятельств непреодолимой силы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как-то: стихийные бедствия, пожар, ядерный взрыв, запретительные решения властей, отключение электроснабжения и другие подобные обстоятельства, в том числе массовые волнения и забастовки, которые неподконтрольны Сторонам – ни одна из Сторон не будет нести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ответственности за невыполнение своих обязательств по настоящему Договору. В этом случае сроки исполнения по настоящему Договору продлеваются на срок действия вышеперечисленных обстоятельств.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6. Разрешение споров </w:t>
      </w: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12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6.1.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Все споры и разногласия, которые могут возникнуть между сторонами по вопросам, не нашедшим своего разрешения в тексте Договора, будут решаться путем переговоров.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6.2.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В случае невозможности урегулирования возникших споров по данному Договору или в связи с ним, путем переговоров, такие споры должны быть рассмотрены в соответствии с действующим законодательством в Арбитражном суде города Москвы.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7. Ответственность сторон </w:t>
      </w: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12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7.1.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Исполнитель не гарантирует качество предоставляемых услуг при непосещении Заказчиком всех занятий тренинг курса.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7.2.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Заказчик несет ответственность за порчу или утрату предоставленных для целей обучения оборудования, материалов, учебно-методической литературы.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8. Срок действия Договора </w:t>
      </w: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12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8.1.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Договор вступает в силу с момента его подписания и действует до фактического выполнения Сторонами принятых обязательств.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8.2.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Ес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ли заказчик по факту оказания услуг, указанных в договоре, не предъявляет претензий к исполнителю, услуга считается оказанной . Услуга считается оказанной в соответствии с продолжительностью, указанной в пункте 1.2, но не может продолжаться более 60 дней.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9. Заключительные положения и порядок расторжения Договора </w:t>
      </w: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12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9.1.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Настоящий Договор составлен на русском языке в двух экземплярах, имеющих равную юридическую силу, по одному для каждой из Сторон.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9.2.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Настоящий договор может быть расторгнут Исполнителем в одностороннем порядке при совершении Заказчиком следующих действий: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12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9.2.1.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Не выполнение обязанностей Заказчиком, перечисленных в п.3 Договора.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12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9.2.2.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Систематическая (более трех раз) неявка, а равно, опоздание на занятие без уважительных причин.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12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9.2.3.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Неявка, а равно и опоздание на заключительные экзамены без уважительных причин.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12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9.2.4.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Появление на занятиях или экзамене в нетрезвом виде.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9.2.5.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Оскорбления преподавателя или других учеников, дезорганизация или срыв занятий, иное воспрепятствование учебному процессу.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10. Юридические адреса сторон. </w:t>
      </w:r>
      <w:r/>
    </w:p>
    <w:tbl>
      <w:tblPr>
        <w:tblStyle w:val="819"/>
        <w:tblW w:w="8800" w:type="dxa"/>
        <w:tblInd w:w="-108" w:type="dxa"/>
        <w:tblBorders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</w:tblBorders>
        <w:tblLayout w:type="fixed"/>
        <w:tblLook w:val="0000" w:firstRow="0" w:lastRow="0" w:firstColumn="0" w:lastColumn="0" w:noHBand="0" w:noVBand="0"/>
      </w:tblPr>
      <w:tblGrid>
        <w:gridCol w:w="4400"/>
        <w:gridCol w:w="4400"/>
        <w:tblGridChange w:id="0">
          <w:tblGrid>
            <w:gridCol w:w="4400"/>
            <w:gridCol w:w="4400"/>
          </w:tblGrid>
        </w:tblGridChange>
      </w:tblGrid>
      <w:tr>
        <w:trPr>
          <w:trHeight w:val="204"/>
        </w:trPr>
        <w:tc>
          <w:tcPr>
            <w:tcMar>
              <w:top w:w="0" w:type="dxa"/>
              <w:bottom w:w="0" w:type="dxa"/>
            </w:tcMar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fill="auto" w:color="auto"/>
              <w:widowControl/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  <w:rtl w:val="false"/>
              </w:rPr>
              <w:t xml:space="preserve">Исполнитель: ИП «Набатчиков Константин Валерьевич» </w:t>
            </w:r>
            <w:r/>
          </w:p>
        </w:tc>
        <w:tc>
          <w:tcPr>
            <w:tcMar>
              <w:top w:w="0" w:type="dxa"/>
              <w:bottom w:w="0" w:type="dxa"/>
            </w:tcMar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fill="auto" w:color="auto"/>
              <w:widowControl/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highlight w:val="none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  <w:rtl w:val="false"/>
              </w:rPr>
              <w:t xml:space="preserve">Заказчик: </w:t>
            </w:r>
            <w:r/>
          </w:p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fill="auto" w:color="auto"/>
              <w:widowControl/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highlight w:val="none"/>
                <w:u w:val="none"/>
                <w:shd w:val="clear" w:fill="auto" w:color="auto"/>
                <w:vertAlign w:val="baseline"/>
                <w:rtl w:val="false"/>
              </w:rPr>
            </w:r>
            <w:r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  <w:rtl w:val="false"/>
              </w:rPr>
              <w:t xml:space="preserve">Джаканов Андр Жанатович</w:t>
            </w:r>
            <w:r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highlight w:val="none"/>
                <w:u w:val="none"/>
                <w:shd w:val="clear" w:fill="auto" w:color="auto"/>
                <w:vertAlign w:val="baseline"/>
                <w:rtl w:val="false"/>
              </w:rPr>
            </w:r>
            <w:r/>
          </w:p>
        </w:tc>
      </w:tr>
      <w:tr>
        <w:trPr>
          <w:trHeight w:val="88"/>
        </w:trPr>
        <w:tc>
          <w:tcPr>
            <w:tcMar>
              <w:top w:w="0" w:type="dxa"/>
              <w:bottom w:w="0" w:type="dxa"/>
            </w:tcMar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fill="auto" w:color="auto"/>
              <w:widowControl/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Fonts w:ascii="Arial" w:hAnsi="Arial" w:cs="Arial" w:eastAsia="Arial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highlight w:val="white"/>
                <w:u w:val="none"/>
                <w:vertAlign w:val="baseline"/>
                <w:rtl w:val="false"/>
              </w:rPr>
              <w:t xml:space="preserve">ОГРНИП: 319774600243194</w:t>
            </w:r>
            <w:r>
              <w:rPr>
                <w:rtl w:val="false"/>
              </w:rPr>
            </w:r>
            <w:r/>
          </w:p>
        </w:tc>
        <w:tc>
          <w:tcPr>
            <w:tcMar>
              <w:top w:w="0" w:type="dxa"/>
              <w:bottom w:w="0" w:type="dxa"/>
            </w:tcMar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fill="auto" w:color="auto"/>
              <w:widowControl/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  <w:rtl w:val="false"/>
              </w:rPr>
              <w:t xml:space="preserve">Паспорт:  123567</w:t>
            </w:r>
            <w:r/>
          </w:p>
        </w:tc>
      </w:tr>
      <w:tr>
        <w:trPr>
          <w:trHeight w:val="202"/>
        </w:trPr>
        <w:tc>
          <w:tcPr>
            <w:tcMar>
              <w:top w:w="0" w:type="dxa"/>
              <w:bottom w:w="0" w:type="dxa"/>
            </w:tcMar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fill="auto" w:color="auto"/>
              <w:widowControl/>
              <w:rPr>
                <w:rFonts w:ascii="Arial" w:hAnsi="Arial" w:cs="Arial" w:eastAsia="Arial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highlight w:val="white"/>
                <w:u w:val="none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  <w:rtl w:val="false"/>
              </w:rPr>
              <w:t xml:space="preserve">АДРЕС: г. Москва, </w:t>
            </w:r>
            <w:r>
              <w:rPr>
                <w:rFonts w:ascii="Arial" w:hAnsi="Arial" w:cs="Arial" w:eastAsia="Arial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highlight w:val="white"/>
                <w:u w:val="none"/>
                <w:vertAlign w:val="baseline"/>
                <w:rtl w:val="false"/>
              </w:rPr>
              <w:t xml:space="preserve">ул. 4я Новокузьминская, д. 8к2, 202</w:t>
            </w:r>
            <w:r/>
          </w:p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fill="auto" w:color="auto"/>
              <w:widowControl/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  <w:rtl w:val="false"/>
              </w:rPr>
              <w:t xml:space="preserve">БИК: 044525555</w:t>
            </w:r>
            <w:r/>
          </w:p>
        </w:tc>
        <w:tc>
          <w:tcPr>
            <w:tcMar>
              <w:top w:w="0" w:type="dxa"/>
              <w:bottom w:w="0" w:type="dxa"/>
            </w:tcMar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fill="auto" w:color="auto"/>
              <w:widowControl/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fill="auto" w:color="auto"/>
              <w:widowControl/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fill="auto" w:color="auto"/>
              <w:widowControl/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  <w:rtl w:val="false"/>
              </w:rPr>
              <w:t xml:space="preserve">Адрес: Cekttjfdf 12</w:t>
            </w:r>
            <w:r/>
          </w:p>
        </w:tc>
      </w:tr>
      <w:tr>
        <w:trPr>
          <w:trHeight w:val="88"/>
        </w:trPr>
        <w:tc>
          <w:tcPr>
            <w:tcMar>
              <w:top w:w="0" w:type="dxa"/>
              <w:bottom w:w="0" w:type="dxa"/>
            </w:tcMar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fill="auto" w:color="auto"/>
              <w:widowControl/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  <w:rtl w:val="false"/>
              </w:rPr>
              <w:t xml:space="preserve">Р. счет: 40802810700000087491</w:t>
            </w:r>
            <w:r/>
          </w:p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fill="auto" w:color="auto"/>
              <w:widowControl/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  <w:rtl w:val="false"/>
              </w:rPr>
              <w:t xml:space="preserve">ИНН/КПП: 772160885101/ ---</w:t>
            </w:r>
            <w:r/>
          </w:p>
        </w:tc>
        <w:tc>
          <w:tcPr>
            <w:tcMar>
              <w:top w:w="0" w:type="dxa"/>
              <w:bottom w:w="0" w:type="dxa"/>
            </w:tcMar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fill="auto" w:color="auto"/>
              <w:widowControl/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fill="auto" w:color="auto"/>
              <w:widowControl/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  <w:rtl w:val="false"/>
              </w:rPr>
              <w:t xml:space="preserve">Тел: 87771762138</w:t>
            </w:r>
            <w:r/>
          </w:p>
        </w:tc>
      </w:tr>
      <w:tr>
        <w:trPr>
          <w:trHeight w:val="88"/>
        </w:trPr>
        <w:tc>
          <w:tcPr>
            <w:gridSpan w:val="2"/>
            <w:tcMar>
              <w:top w:w="0" w:type="dxa"/>
              <w:bottom w:w="0" w:type="dxa"/>
            </w:tcMar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fill="auto" w:color="auto"/>
              <w:widowControl/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</w:tr>
      <w:tr>
        <w:trPr>
          <w:trHeight w:val="88"/>
        </w:trPr>
        <w:tc>
          <w:tcPr>
            <w:gridSpan w:val="2"/>
            <w:tcMar>
              <w:top w:w="0" w:type="dxa"/>
              <w:bottom w:w="0" w:type="dxa"/>
            </w:tcMar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fill="auto" w:color="auto"/>
              <w:widowControl/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</w:tr>
      <w:tr>
        <w:trPr>
          <w:trHeight w:val="204"/>
        </w:trPr>
        <w:tc>
          <w:tcPr>
            <w:tcMar>
              <w:top w:w="0" w:type="dxa"/>
              <w:bottom w:w="0" w:type="dxa"/>
            </w:tcMar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fill="auto" w:color="auto"/>
              <w:widowControl/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  <w:rtl w:val="false"/>
              </w:rPr>
              <w:t xml:space="preserve">Набатчиков К. В. </w:t>
            </w:r>
            <w:r/>
          </w:p>
        </w:tc>
        <w:tc>
          <w:tcPr>
            <w:tcMar>
              <w:top w:w="0" w:type="dxa"/>
              <w:bottom w:w="0" w:type="dxa"/>
            </w:tcMar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fill="auto" w:color="auto"/>
              <w:widowControl/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highlight w:val="none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  <w:rtl w:val="false"/>
              </w:rPr>
              <w:t xml:space="preserve">Заказчик: </w:t>
            </w:r>
            <w:r/>
          </w:p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fill="auto" w:color="auto"/>
              <w:widowControl/>
              <w:rPr>
                <w:rFonts w:ascii="Times New Roman" w:hAnsi="Times New Roman" w:cs="Times New Roman" w:eastAsia="Times New Roman"/>
                <w:color w:val="000000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highlight w:val="none"/>
                <w:u w:val="none"/>
                <w:shd w:val="clear" w:fill="auto" w:color="auto"/>
                <w:vertAlign w:val="baseline"/>
                <w:rtl w:val="false"/>
              </w:rPr>
            </w:r>
            <w:r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  <w:rtl w:val="false"/>
              </w:rPr>
              <w:t xml:space="preserve">Джаканов Андр Жанатович</w:t>
            </w:r>
            <w:r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highlight w:val="none"/>
                <w:u w:val="none"/>
                <w:shd w:val="clear" w:fill="auto" w:color="auto"/>
                <w:vertAlign w:val="baseline"/>
                <w:rtl w:val="false"/>
              </w:rPr>
            </w:r>
            <w:r/>
          </w:p>
        </w:tc>
      </w:tr>
      <w:tr>
        <w:trPr>
          <w:trHeight w:val="88"/>
        </w:trPr>
        <w:tc>
          <w:tcPr>
            <w:tcMar>
              <w:top w:w="0" w:type="dxa"/>
              <w:bottom w:w="0" w:type="dxa"/>
            </w:tcMar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fill="auto" w:color="auto"/>
              <w:widowControl/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  <w:rtl w:val="false"/>
              </w:rPr>
              <w:t xml:space="preserve">(подпись) </w:t>
            </w:r>
            <w:r/>
          </w:p>
        </w:tc>
        <w:tc>
          <w:tcPr>
            <w:tcMar>
              <w:top w:w="0" w:type="dxa"/>
              <w:bottom w:w="0" w:type="dxa"/>
            </w:tcMar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fill="auto" w:color="auto"/>
              <w:widowControl/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  <w:rtl w:val="false"/>
              </w:rPr>
              <w:t xml:space="preserve">(подпись) </w:t>
            </w:r>
            <w:r/>
          </w:p>
        </w:tc>
      </w:tr>
      <w:tr>
        <w:trPr>
          <w:trHeight w:val="88"/>
        </w:trPr>
        <w:tc>
          <w:tcPr>
            <w:gridSpan w:val="2"/>
            <w:tcMar>
              <w:top w:w="0" w:type="dxa"/>
              <w:bottom w:w="0" w:type="dxa"/>
            </w:tcMar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fill="auto" w:color="auto"/>
              <w:widowControl/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  <w:rtl w:val="false"/>
              </w:rPr>
              <w:t xml:space="preserve">М.П. </w:t>
            </w:r>
            <w:r/>
          </w:p>
        </w:tc>
      </w:tr>
    </w:tbl>
    <w:p>
      <w:pPr>
        <w:rPr>
          <w:b/>
          <w:sz w:val="18"/>
          <w:szCs w:val="18"/>
        </w:rPr>
      </w:pPr>
      <w:r>
        <w:rPr>
          <w:rtl w:val="fals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20502060505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sz w:val="22"/>
        <w:szCs w:val="22"/>
        <w:lang w:val="ru-RU" w:bidi="ar-SA" w:eastAsia="zh-CN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34">
    <w:name w:val="Heading 1 Char"/>
    <w:basedOn w:val="814"/>
    <w:link w:val="806"/>
    <w:uiPriority w:val="9"/>
    <w:rPr>
      <w:rFonts w:ascii="Arial" w:hAnsi="Arial" w:cs="Arial" w:eastAsia="Arial"/>
      <w:sz w:val="40"/>
      <w:szCs w:val="40"/>
    </w:rPr>
  </w:style>
  <w:style w:type="character" w:styleId="635">
    <w:name w:val="Heading 2 Char"/>
    <w:basedOn w:val="814"/>
    <w:link w:val="807"/>
    <w:uiPriority w:val="9"/>
    <w:rPr>
      <w:rFonts w:ascii="Arial" w:hAnsi="Arial" w:cs="Arial" w:eastAsia="Arial"/>
      <w:sz w:val="34"/>
    </w:rPr>
  </w:style>
  <w:style w:type="character" w:styleId="636">
    <w:name w:val="Heading 3 Char"/>
    <w:basedOn w:val="814"/>
    <w:link w:val="808"/>
    <w:uiPriority w:val="9"/>
    <w:rPr>
      <w:rFonts w:ascii="Arial" w:hAnsi="Arial" w:cs="Arial" w:eastAsia="Arial"/>
      <w:sz w:val="30"/>
      <w:szCs w:val="30"/>
    </w:rPr>
  </w:style>
  <w:style w:type="character" w:styleId="637">
    <w:name w:val="Heading 4 Char"/>
    <w:basedOn w:val="814"/>
    <w:link w:val="809"/>
    <w:uiPriority w:val="9"/>
    <w:rPr>
      <w:rFonts w:ascii="Arial" w:hAnsi="Arial" w:cs="Arial" w:eastAsia="Arial"/>
      <w:b/>
      <w:bCs/>
      <w:sz w:val="26"/>
      <w:szCs w:val="26"/>
    </w:rPr>
  </w:style>
  <w:style w:type="character" w:styleId="638">
    <w:name w:val="Heading 5 Char"/>
    <w:basedOn w:val="814"/>
    <w:link w:val="810"/>
    <w:uiPriority w:val="9"/>
    <w:rPr>
      <w:rFonts w:ascii="Arial" w:hAnsi="Arial" w:cs="Arial" w:eastAsia="Arial"/>
      <w:b/>
      <w:bCs/>
      <w:sz w:val="24"/>
      <w:szCs w:val="24"/>
    </w:rPr>
  </w:style>
  <w:style w:type="character" w:styleId="639">
    <w:name w:val="Heading 6 Char"/>
    <w:basedOn w:val="814"/>
    <w:link w:val="811"/>
    <w:uiPriority w:val="9"/>
    <w:rPr>
      <w:rFonts w:ascii="Arial" w:hAnsi="Arial" w:cs="Arial" w:eastAsia="Arial"/>
      <w:b/>
      <w:bCs/>
      <w:sz w:val="22"/>
      <w:szCs w:val="22"/>
    </w:rPr>
  </w:style>
  <w:style w:type="paragraph" w:styleId="640">
    <w:name w:val="Heading 7"/>
    <w:basedOn w:val="813"/>
    <w:next w:val="813"/>
    <w:link w:val="641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41">
    <w:name w:val="Heading 7 Char"/>
    <w:basedOn w:val="814"/>
    <w:link w:val="64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2">
    <w:name w:val="Heading 8"/>
    <w:basedOn w:val="813"/>
    <w:next w:val="813"/>
    <w:link w:val="643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43">
    <w:name w:val="Heading 8 Char"/>
    <w:basedOn w:val="814"/>
    <w:link w:val="642"/>
    <w:uiPriority w:val="9"/>
    <w:rPr>
      <w:rFonts w:ascii="Arial" w:hAnsi="Arial" w:cs="Arial" w:eastAsia="Arial"/>
      <w:i/>
      <w:iCs/>
      <w:sz w:val="22"/>
      <w:szCs w:val="22"/>
    </w:rPr>
  </w:style>
  <w:style w:type="paragraph" w:styleId="644">
    <w:name w:val="Heading 9"/>
    <w:basedOn w:val="813"/>
    <w:next w:val="813"/>
    <w:link w:val="645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45">
    <w:name w:val="Heading 9 Char"/>
    <w:basedOn w:val="814"/>
    <w:link w:val="644"/>
    <w:uiPriority w:val="9"/>
    <w:rPr>
      <w:rFonts w:ascii="Arial" w:hAnsi="Arial" w:cs="Arial" w:eastAsia="Arial"/>
      <w:i/>
      <w:iCs/>
      <w:sz w:val="21"/>
      <w:szCs w:val="21"/>
    </w:rPr>
  </w:style>
  <w:style w:type="paragraph" w:styleId="646">
    <w:name w:val="List Paragraph"/>
    <w:basedOn w:val="813"/>
    <w:qFormat/>
    <w:uiPriority w:val="34"/>
    <w:pPr>
      <w:contextualSpacing w:val="true"/>
      <w:ind w:left="720"/>
    </w:pPr>
  </w:style>
  <w:style w:type="paragraph" w:styleId="647">
    <w:name w:val="No Spacing"/>
    <w:qFormat/>
    <w:uiPriority w:val="1"/>
    <w:pPr>
      <w:spacing w:lineRule="auto" w:line="240" w:after="0" w:before="0"/>
    </w:pPr>
  </w:style>
  <w:style w:type="character" w:styleId="648">
    <w:name w:val="Title Char"/>
    <w:basedOn w:val="814"/>
    <w:link w:val="812"/>
    <w:uiPriority w:val="10"/>
    <w:rPr>
      <w:sz w:val="48"/>
      <w:szCs w:val="48"/>
    </w:rPr>
  </w:style>
  <w:style w:type="character" w:styleId="649">
    <w:name w:val="Subtitle Char"/>
    <w:basedOn w:val="814"/>
    <w:link w:val="818"/>
    <w:uiPriority w:val="11"/>
    <w:rPr>
      <w:sz w:val="24"/>
      <w:szCs w:val="24"/>
    </w:rPr>
  </w:style>
  <w:style w:type="paragraph" w:styleId="650">
    <w:name w:val="Quote"/>
    <w:basedOn w:val="813"/>
    <w:next w:val="813"/>
    <w:link w:val="651"/>
    <w:qFormat/>
    <w:uiPriority w:val="29"/>
    <w:rPr>
      <w:i/>
    </w:rPr>
    <w:pPr>
      <w:ind w:left="720" w:right="720"/>
    </w:pPr>
  </w:style>
  <w:style w:type="character" w:styleId="651">
    <w:name w:val="Quote Char"/>
    <w:link w:val="650"/>
    <w:uiPriority w:val="29"/>
    <w:rPr>
      <w:i/>
    </w:rPr>
  </w:style>
  <w:style w:type="paragraph" w:styleId="652">
    <w:name w:val="Intense Quote"/>
    <w:basedOn w:val="813"/>
    <w:next w:val="813"/>
    <w:link w:val="653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53">
    <w:name w:val="Intense Quote Char"/>
    <w:link w:val="652"/>
    <w:uiPriority w:val="30"/>
    <w:rPr>
      <w:i/>
    </w:rPr>
  </w:style>
  <w:style w:type="paragraph" w:styleId="654">
    <w:name w:val="Header"/>
    <w:basedOn w:val="813"/>
    <w:link w:val="65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55">
    <w:name w:val="Header Char"/>
    <w:basedOn w:val="814"/>
    <w:link w:val="654"/>
    <w:uiPriority w:val="99"/>
  </w:style>
  <w:style w:type="paragraph" w:styleId="656">
    <w:name w:val="Footer"/>
    <w:basedOn w:val="813"/>
    <w:link w:val="659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57">
    <w:name w:val="Footer Char"/>
    <w:basedOn w:val="814"/>
    <w:link w:val="656"/>
    <w:uiPriority w:val="99"/>
  </w:style>
  <w:style w:type="paragraph" w:styleId="658">
    <w:name w:val="Caption"/>
    <w:basedOn w:val="813"/>
    <w:next w:val="813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59">
    <w:name w:val="Caption Char"/>
    <w:basedOn w:val="658"/>
    <w:link w:val="656"/>
    <w:uiPriority w:val="99"/>
  </w:style>
  <w:style w:type="table" w:styleId="660">
    <w:name w:val="Table Grid"/>
    <w:basedOn w:val="815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1">
    <w:name w:val="Table Grid Light"/>
    <w:basedOn w:val="81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2">
    <w:name w:val="Plain Table 1"/>
    <w:basedOn w:val="81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3">
    <w:name w:val="Plain Table 2"/>
    <w:basedOn w:val="815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4">
    <w:name w:val="Plain Table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65">
    <w:name w:val="Plain Table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6">
    <w:name w:val="Plain Table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67">
    <w:name w:val="Grid Table 1 Light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8">
    <w:name w:val="Grid Table 1 Light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9">
    <w:name w:val="Grid Table 1 Light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0">
    <w:name w:val="Grid Table 1 Light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1">
    <w:name w:val="Grid Table 1 Light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Grid Table 1 Light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3">
    <w:name w:val="Grid Table 1 Light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75">
    <w:name w:val="Grid Table 2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76">
    <w:name w:val="Grid Table 2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77">
    <w:name w:val="Grid Table 2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78">
    <w:name w:val="Grid Table 2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79">
    <w:name w:val="Grid Table 2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80">
    <w:name w:val="Grid Table 2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81">
    <w:name w:val="Grid Table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2">
    <w:name w:val="Grid Table 3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3">
    <w:name w:val="Grid Table 3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4">
    <w:name w:val="Grid Table 3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3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3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3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4"/>
    <w:basedOn w:val="8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89">
    <w:name w:val="Grid Table 4 - Accent 1"/>
    <w:basedOn w:val="8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90">
    <w:name w:val="Grid Table 4 - Accent 2"/>
    <w:basedOn w:val="8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91">
    <w:name w:val="Grid Table 4 - Accent 3"/>
    <w:basedOn w:val="8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92">
    <w:name w:val="Grid Table 4 - Accent 4"/>
    <w:basedOn w:val="8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93">
    <w:name w:val="Grid Table 4 - Accent 5"/>
    <w:basedOn w:val="8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694">
    <w:name w:val="Grid Table 4 - Accent 6"/>
    <w:basedOn w:val="8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695">
    <w:name w:val="Grid Table 5 Dark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696">
    <w:name w:val="Grid Table 5 Dark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697">
    <w:name w:val="Grid Table 5 Dark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698">
    <w:name w:val="Grid Table 5 Dark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699">
    <w:name w:val="Grid Table 5 Dark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700">
    <w:name w:val="Grid Table 5 Dark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701">
    <w:name w:val="Grid Table 5 Dark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702">
    <w:name w:val="Grid Table 6 Colorful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3">
    <w:name w:val="Grid Table 6 Colorful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04">
    <w:name w:val="Grid Table 6 Colorful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05">
    <w:name w:val="Grid Table 6 Colorful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06">
    <w:name w:val="Grid Table 6 Colorful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07">
    <w:name w:val="Grid Table 6 Colorful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08">
    <w:name w:val="Grid Table 6 Colorful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09">
    <w:name w:val="Grid Table 7 Colorful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10">
    <w:name w:val="Grid Table 7 Colorful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11">
    <w:name w:val="Grid Table 7 Colorful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12">
    <w:name w:val="Grid Table 7 Colorful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13">
    <w:name w:val="Grid Table 7 Colorful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14">
    <w:name w:val="Grid Table 7 Colorful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15">
    <w:name w:val="Grid Table 7 Colorful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16">
    <w:name w:val="List Table 1 Light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List Table 1 Light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List Table 1 Light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List Table 1 Light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List Table 1 Light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List Table 1 Light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List Table 1 Light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List Table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24">
    <w:name w:val="List Table 2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25">
    <w:name w:val="List Table 2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26">
    <w:name w:val="List Table 2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27">
    <w:name w:val="List Table 2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28">
    <w:name w:val="List Table 2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29">
    <w:name w:val="List Table 2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30">
    <w:name w:val="List Table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List Table 3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List Table 3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List Table 3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List Table 3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List Table 3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List Table 3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4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4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4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4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4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5 Dark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5">
    <w:name w:val="List Table 5 Dark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6">
    <w:name w:val="List Table 5 Dark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7">
    <w:name w:val="List Table 5 Dark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8">
    <w:name w:val="List Table 5 Dark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9">
    <w:name w:val="List Table 5 Dark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0">
    <w:name w:val="List Table 5 Dark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6 Colorful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52">
    <w:name w:val="List Table 6 Colorful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53">
    <w:name w:val="List Table 6 Colorful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54">
    <w:name w:val="List Table 6 Colorful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55">
    <w:name w:val="List Table 6 Colorful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56">
    <w:name w:val="List Table 6 Colorful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57">
    <w:name w:val="List Table 6 Colorful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58">
    <w:name w:val="List Table 7 Colorful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59">
    <w:name w:val="List Table 7 Colorful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0">
    <w:name w:val="List Table 7 Colorful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1">
    <w:name w:val="List Table 7 Colorful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2">
    <w:name w:val="List Table 7 Colorful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3">
    <w:name w:val="List Table 7 Colorful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64">
    <w:name w:val="List Table 7 Colorful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65">
    <w:name w:val="Lined - Accent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66">
    <w:name w:val="Lined - Accent 1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67">
    <w:name w:val="Lined - Accent 2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68">
    <w:name w:val="Lined - Accent 3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69">
    <w:name w:val="Lined - Accent 4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70">
    <w:name w:val="Lined - Accent 5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71">
    <w:name w:val="Lined - Accent 6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72">
    <w:name w:val="Bordered &amp; Lined - Accent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73">
    <w:name w:val="Bordered &amp; Lined - Accent 1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74">
    <w:name w:val="Bordered &amp; Lined - Accent 2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75">
    <w:name w:val="Bordered &amp; Lined - Accent 3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76">
    <w:name w:val="Bordered &amp; Lined - Accent 4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77">
    <w:name w:val="Bordered &amp; Lined - Accent 5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78">
    <w:name w:val="Bordered &amp; Lined - Accent 6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79">
    <w:name w:val="Bordered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80">
    <w:name w:val="Bordered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81">
    <w:name w:val="Bordered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82">
    <w:name w:val="Bordered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83">
    <w:name w:val="Bordered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84">
    <w:name w:val="Bordered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85">
    <w:name w:val="Bordered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86">
    <w:name w:val="Hyperlink"/>
    <w:uiPriority w:val="99"/>
    <w:unhideWhenUsed/>
    <w:rPr>
      <w:color w:val="0000FF" w:themeColor="hyperlink"/>
      <w:u w:val="single"/>
    </w:rPr>
  </w:style>
  <w:style w:type="paragraph" w:styleId="787">
    <w:name w:val="footnote text"/>
    <w:basedOn w:val="813"/>
    <w:link w:val="788"/>
    <w:uiPriority w:val="99"/>
    <w:semiHidden/>
    <w:unhideWhenUsed/>
    <w:rPr>
      <w:sz w:val="18"/>
    </w:rPr>
    <w:pPr>
      <w:spacing w:lineRule="auto" w:line="240" w:after="40"/>
    </w:pPr>
  </w:style>
  <w:style w:type="character" w:styleId="788">
    <w:name w:val="Footnote Text Char"/>
    <w:link w:val="787"/>
    <w:uiPriority w:val="99"/>
    <w:rPr>
      <w:sz w:val="18"/>
    </w:rPr>
  </w:style>
  <w:style w:type="character" w:styleId="789">
    <w:name w:val="footnote reference"/>
    <w:basedOn w:val="814"/>
    <w:uiPriority w:val="99"/>
    <w:unhideWhenUsed/>
    <w:rPr>
      <w:vertAlign w:val="superscript"/>
    </w:rPr>
  </w:style>
  <w:style w:type="paragraph" w:styleId="790">
    <w:name w:val="endnote text"/>
    <w:basedOn w:val="813"/>
    <w:link w:val="791"/>
    <w:uiPriority w:val="99"/>
    <w:semiHidden/>
    <w:unhideWhenUsed/>
    <w:rPr>
      <w:sz w:val="20"/>
    </w:rPr>
    <w:pPr>
      <w:spacing w:lineRule="auto" w:line="240" w:after="0"/>
    </w:pPr>
  </w:style>
  <w:style w:type="character" w:styleId="791">
    <w:name w:val="Endnote Text Char"/>
    <w:link w:val="790"/>
    <w:uiPriority w:val="99"/>
    <w:rPr>
      <w:sz w:val="20"/>
    </w:rPr>
  </w:style>
  <w:style w:type="character" w:styleId="792">
    <w:name w:val="endnote reference"/>
    <w:basedOn w:val="814"/>
    <w:uiPriority w:val="99"/>
    <w:semiHidden/>
    <w:unhideWhenUsed/>
    <w:rPr>
      <w:vertAlign w:val="superscript"/>
    </w:rPr>
  </w:style>
  <w:style w:type="paragraph" w:styleId="793">
    <w:name w:val="toc 1"/>
    <w:basedOn w:val="813"/>
    <w:next w:val="813"/>
    <w:uiPriority w:val="39"/>
    <w:unhideWhenUsed/>
    <w:pPr>
      <w:ind w:left="0" w:right="0" w:firstLine="0"/>
      <w:spacing w:after="57"/>
    </w:pPr>
  </w:style>
  <w:style w:type="paragraph" w:styleId="794">
    <w:name w:val="toc 2"/>
    <w:basedOn w:val="813"/>
    <w:next w:val="813"/>
    <w:uiPriority w:val="39"/>
    <w:unhideWhenUsed/>
    <w:pPr>
      <w:ind w:left="283" w:right="0" w:firstLine="0"/>
      <w:spacing w:after="57"/>
    </w:pPr>
  </w:style>
  <w:style w:type="paragraph" w:styleId="795">
    <w:name w:val="toc 3"/>
    <w:basedOn w:val="813"/>
    <w:next w:val="813"/>
    <w:uiPriority w:val="39"/>
    <w:unhideWhenUsed/>
    <w:pPr>
      <w:ind w:left="567" w:right="0" w:firstLine="0"/>
      <w:spacing w:after="57"/>
    </w:pPr>
  </w:style>
  <w:style w:type="paragraph" w:styleId="796">
    <w:name w:val="toc 4"/>
    <w:basedOn w:val="813"/>
    <w:next w:val="813"/>
    <w:uiPriority w:val="39"/>
    <w:unhideWhenUsed/>
    <w:pPr>
      <w:ind w:left="850" w:right="0" w:firstLine="0"/>
      <w:spacing w:after="57"/>
    </w:pPr>
  </w:style>
  <w:style w:type="paragraph" w:styleId="797">
    <w:name w:val="toc 5"/>
    <w:basedOn w:val="813"/>
    <w:next w:val="813"/>
    <w:uiPriority w:val="39"/>
    <w:unhideWhenUsed/>
    <w:pPr>
      <w:ind w:left="1134" w:right="0" w:firstLine="0"/>
      <w:spacing w:after="57"/>
    </w:pPr>
  </w:style>
  <w:style w:type="paragraph" w:styleId="798">
    <w:name w:val="toc 6"/>
    <w:basedOn w:val="813"/>
    <w:next w:val="813"/>
    <w:uiPriority w:val="39"/>
    <w:unhideWhenUsed/>
    <w:pPr>
      <w:ind w:left="1417" w:right="0" w:firstLine="0"/>
      <w:spacing w:after="57"/>
    </w:pPr>
  </w:style>
  <w:style w:type="paragraph" w:styleId="799">
    <w:name w:val="toc 7"/>
    <w:basedOn w:val="813"/>
    <w:next w:val="813"/>
    <w:uiPriority w:val="39"/>
    <w:unhideWhenUsed/>
    <w:pPr>
      <w:ind w:left="1701" w:right="0" w:firstLine="0"/>
      <w:spacing w:after="57"/>
    </w:pPr>
  </w:style>
  <w:style w:type="paragraph" w:styleId="800">
    <w:name w:val="toc 8"/>
    <w:basedOn w:val="813"/>
    <w:next w:val="813"/>
    <w:uiPriority w:val="39"/>
    <w:unhideWhenUsed/>
    <w:pPr>
      <w:ind w:left="1984" w:right="0" w:firstLine="0"/>
      <w:spacing w:after="57"/>
    </w:pPr>
  </w:style>
  <w:style w:type="paragraph" w:styleId="801">
    <w:name w:val="toc 9"/>
    <w:basedOn w:val="813"/>
    <w:next w:val="813"/>
    <w:uiPriority w:val="39"/>
    <w:unhideWhenUsed/>
    <w:pPr>
      <w:ind w:left="2268" w:right="0" w:firstLine="0"/>
      <w:spacing w:after="57"/>
    </w:pPr>
  </w:style>
  <w:style w:type="paragraph" w:styleId="802">
    <w:name w:val="TOC Heading"/>
    <w:uiPriority w:val="39"/>
    <w:unhideWhenUsed/>
  </w:style>
  <w:style w:type="paragraph" w:styleId="803">
    <w:name w:val="table of figures"/>
    <w:basedOn w:val="813"/>
    <w:next w:val="813"/>
    <w:uiPriority w:val="99"/>
    <w:unhideWhenUsed/>
    <w:pPr>
      <w:spacing w:after="0" w:afterAutospacing="0"/>
    </w:pPr>
  </w:style>
  <w:style w:type="paragraph" w:styleId="804">
    <w:name w:val="Normal"/>
  </w:style>
  <w:style w:type="table" w:styleId="805">
    <w:name w:val="Table Normal"/>
    <w:tblPr/>
  </w:style>
  <w:style w:type="paragraph" w:styleId="806">
    <w:name w:val="Heading 1"/>
    <w:basedOn w:val="804"/>
    <w:next w:val="804"/>
    <w:rPr>
      <w:b/>
      <w:sz w:val="48"/>
      <w:szCs w:val="48"/>
    </w:rPr>
    <w:pPr>
      <w:keepLines/>
      <w:keepNext/>
      <w:spacing w:after="120" w:before="480"/>
    </w:pPr>
  </w:style>
  <w:style w:type="paragraph" w:styleId="807">
    <w:name w:val="Heading 2"/>
    <w:basedOn w:val="804"/>
    <w:next w:val="804"/>
    <w:rPr>
      <w:b/>
      <w:sz w:val="36"/>
      <w:szCs w:val="36"/>
    </w:rPr>
    <w:pPr>
      <w:keepLines/>
      <w:keepNext/>
      <w:spacing w:after="80" w:before="360"/>
    </w:pPr>
  </w:style>
  <w:style w:type="paragraph" w:styleId="808">
    <w:name w:val="Heading 3"/>
    <w:basedOn w:val="804"/>
    <w:next w:val="804"/>
    <w:rPr>
      <w:b/>
      <w:sz w:val="28"/>
      <w:szCs w:val="28"/>
    </w:rPr>
    <w:pPr>
      <w:keepLines/>
      <w:keepNext/>
      <w:spacing w:after="80" w:before="280"/>
    </w:pPr>
  </w:style>
  <w:style w:type="paragraph" w:styleId="809">
    <w:name w:val="Heading 4"/>
    <w:basedOn w:val="804"/>
    <w:next w:val="804"/>
    <w:rPr>
      <w:b/>
      <w:sz w:val="24"/>
      <w:szCs w:val="24"/>
    </w:rPr>
    <w:pPr>
      <w:keepLines/>
      <w:keepNext/>
      <w:spacing w:after="40" w:before="240"/>
    </w:pPr>
  </w:style>
  <w:style w:type="paragraph" w:styleId="810">
    <w:name w:val="Heading 5"/>
    <w:basedOn w:val="804"/>
    <w:next w:val="804"/>
    <w:rPr>
      <w:b/>
      <w:sz w:val="22"/>
      <w:szCs w:val="22"/>
    </w:rPr>
    <w:pPr>
      <w:keepLines/>
      <w:keepNext/>
      <w:spacing w:after="40" w:before="220"/>
    </w:pPr>
  </w:style>
  <w:style w:type="paragraph" w:styleId="811">
    <w:name w:val="Heading 6"/>
    <w:basedOn w:val="804"/>
    <w:next w:val="804"/>
    <w:rPr>
      <w:b/>
      <w:sz w:val="20"/>
      <w:szCs w:val="20"/>
    </w:rPr>
    <w:pPr>
      <w:keepLines/>
      <w:keepNext/>
      <w:spacing w:after="40" w:before="200"/>
    </w:pPr>
  </w:style>
  <w:style w:type="paragraph" w:styleId="812">
    <w:name w:val="Title"/>
    <w:basedOn w:val="804"/>
    <w:next w:val="804"/>
    <w:rPr>
      <w:b/>
      <w:sz w:val="72"/>
      <w:szCs w:val="72"/>
    </w:rPr>
    <w:pPr>
      <w:keepLines/>
      <w:keepNext/>
      <w:spacing w:after="120" w:before="480"/>
    </w:pPr>
  </w:style>
  <w:style w:type="paragraph" w:styleId="813" w:default="1">
    <w:name w:val="Normal"/>
    <w:qFormat/>
  </w:style>
  <w:style w:type="character" w:styleId="814" w:default="1">
    <w:name w:val="Default Paragraph Font"/>
    <w:uiPriority w:val="1"/>
    <w:semiHidden/>
    <w:unhideWhenUsed/>
  </w:style>
  <w:style w:type="table" w:styleId="81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6" w:default="1">
    <w:name w:val="No List"/>
    <w:uiPriority w:val="99"/>
    <w:semiHidden/>
    <w:unhideWhenUsed/>
  </w:style>
  <w:style w:type="paragraph" w:styleId="817" w:customStyle="1">
    <w:name w:val="Default"/>
    <w:rPr>
      <w:rFonts w:ascii="Times New Roman" w:hAnsi="Times New Roman" w:cs="Times New Roman"/>
      <w:color w:val="000000"/>
      <w:sz w:val="24"/>
      <w:szCs w:val="24"/>
    </w:rPr>
    <w:pPr>
      <w:spacing w:lineRule="auto" w:line="240" w:after="0"/>
    </w:pPr>
  </w:style>
  <w:style w:type="paragraph" w:styleId="818">
    <w:name w:val="Subtitle"/>
    <w:basedOn w:val="804"/>
    <w:next w:val="804"/>
    <w:rPr>
      <w:rFonts w:ascii="Georgia" w:hAnsi="Georgia" w:cs="Georgia" w:eastAsia="Georgia"/>
      <w:i/>
      <w:color w:val="666666"/>
      <w:sz w:val="48"/>
      <w:szCs w:val="48"/>
    </w:rPr>
    <w:pPr>
      <w:keepLines/>
      <w:keepNext/>
      <w:spacing w:after="80" w:before="360"/>
    </w:pPr>
  </w:style>
  <w:style w:type="table" w:styleId="819">
    <w:name w:val="StGen0"/>
    <w:basedOn w:val="805"/>
    <w:tblPr>
      <w:tblStyleRowBandSize w:val="1"/>
      <w:tblStyleColBandSize w:val="1"/>
      <w:tblCellMar>
        <w:left w:w="115" w:type="dxa"/>
        <w:top w:w="0" w:type="dxa"/>
        <w:right w:w="115" w:type="dxa"/>
        <w:bottom w:w="0" w:type="dxa"/>
      </w:tblCellMar>
    </w:tblPr>
  </w:style>
  <w:style w:type="table" w:styleId="820">
    <w:name w:val="StGen1"/>
    <w:basedOn w:val="805"/>
    <w:tblPr>
      <w:tblStyleRowBandSize w:val="1"/>
      <w:tblStyleColBandSize w:val="1"/>
      <w:tblCellMar>
        <w:left w:w="115" w:type="dxa"/>
        <w:top w:w="0" w:type="dxa"/>
        <w:right w:w="115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YdtkNhkgPEASEFzD/OZhaA5hXQ==">AMUW2mU/r7oIQNX8nRhHydEiHGcy0DLBBZGspiwkaS/Wq5lWs7KTYYPrnopDvAXG0UHKiAxDx1j5dATIB7lKxLWTilTKBRCs+Npu8yJuu9wISfFK+jnQPWzmhvg5u7rhwqkGVvhKMw16</go:docsCustomData>
</go:gDocsCustomXmlDataStorage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revision>2</cp:revision>
  <dcterms:created xsi:type="dcterms:W3CDTF">2020-01-22T15:43:00Z</dcterms:created>
  <dcterms:modified xsi:type="dcterms:W3CDTF">2021-08-19T11:47:22Z</dcterms:modified>
</cp:coreProperties>
</file>