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>
          <w:sz w:val="26"/>
          <w:szCs w:val="26"/>
        </w:rPr>
        <w:t xml:space="preserve">Amazon </w:t>
      </w:r>
      <w:r>
        <w:rPr>
          <w:rFonts w:eastAsia="Microsoft YaHei" w:cs="Arial"/>
          <w:b/>
          <w:bCs/>
          <w:sz w:val="26"/>
          <w:szCs w:val="26"/>
        </w:rPr>
        <w:t>MTurk</w:t>
      </w:r>
      <w:r>
        <w:rPr>
          <w:sz w:val="26"/>
          <w:szCs w:val="26"/>
        </w:rPr>
        <w:t xml:space="preserve"> and Yandex Toloka Service Overviews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2"/>
        <w:gridCol w:w="3327"/>
        <w:gridCol w:w="4239"/>
      </w:tblGrid>
      <w:tr>
        <w:trPr/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MTurk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Toloka</w:t>
            </w:r>
          </w:p>
        </w:tc>
      </w:tr>
      <w:tr>
        <w:trPr/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Price per task 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minimum price is $ 0.01.</w:t>
            </w:r>
          </w:p>
        </w:tc>
      </w:tr>
      <w:tr>
        <w:trPr/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Platform costs 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Commission - 20% of the price, but not less than $ 0.005</w:t>
            </w:r>
          </w:p>
        </w:tc>
      </w:tr>
      <w:tr>
        <w:trPr/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Representativeness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https://toloka.ai/about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Alternatives Requested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r>
          </w:p>
        </w:tc>
        <w:tc>
          <w:tcPr>
            <w:tcW w:w="4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 xml:space="preserve">1) </w:t>
            </w:r>
            <w:r>
              <w:rPr>
                <w:rFonts w:ascii="Cambria" w:hAnsi="Cambria"/>
                <w:b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Russian Public Opinion Research Center</w:t>
            </w:r>
            <w:r>
              <w:rPr>
                <w:rFonts w:ascii="Cambria" w:hAnsi="Cambria"/>
                <w:color w:val="auto"/>
                <w:sz w:val="20"/>
                <w:szCs w:val="20"/>
              </w:rPr>
              <w:t xml:space="preserve"> </w:t>
            </w:r>
            <w:hyperlink r:id="rId4">
              <w:r>
                <w:rPr>
                  <w:rStyle w:val="InternetLink"/>
                  <w:rFonts w:ascii="Cambria" w:hAnsi="Cambria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0"/>
                  <w:szCs w:val="20"/>
                  <w:u w:val="none"/>
                </w:rPr>
                <w:t>https://ok.wciom.ru/zapros_stoimosti/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mbria" w:hAnsi="Cambria"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Pro-government Center, concerns about objectivity and sampling</w:t>
            </w:r>
          </w:p>
          <w:p>
            <w:pPr>
              <w:pStyle w:val="TableContents"/>
              <w:bidi w:val="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 xml:space="preserve">2) </w:t>
            </w:r>
            <w:r>
              <w:rPr>
                <w:rFonts w:ascii="Cambria" w:hAnsi="Cambria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</w:rPr>
              <w:t>Levada Analytical Center</w:t>
            </w:r>
            <w:r>
              <w:rPr>
                <w:rFonts w:ascii="Cambria" w:hAnsi="Cambri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  <w:rFonts w:ascii="Cambria" w:hAnsi="Cambria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0"/>
                  <w:szCs w:val="20"/>
                  <w:u w:val="none"/>
                </w:rPr>
                <w:t>https://www.levada.ru/en/</w:t>
              </w:r>
            </w:hyperlink>
            <w:hyperlink r:id="rId6">
              <w:r>
                <w:rPr>
                  <w:rFonts w:ascii="Cambria" w:hAnsi="Cambria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M</w:t>
            </w:r>
            <w:r>
              <w:rPr>
                <w:rFonts w:ascii="Cambria" w:hAnsi="Cambria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ore independent center</w:t>
            </w:r>
          </w:p>
        </w:tc>
      </w:tr>
      <w:tr>
        <w:trPr/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Sources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loka.ai/about" TargetMode="External"/><Relationship Id="rId3" Type="http://schemas.openxmlformats.org/officeDocument/2006/relationships/hyperlink" Target="https://ok.wciom.ru/zapros_stoimosti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levada.ru/en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LibreOffice/6.3.0.4$Windows_x86 LibreOffice_project/057fc023c990d676a43019934386b85b21a9ee99</Application>
  <Pages>1</Pages>
  <Words>59</Words>
  <Characters>414</Characters>
  <CharactersWithSpaces>462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2020-11-14T16:21:09Z</dcterms:created>
  <dc:creator/>
  <dc:description/>
  <dc:language>en-US</dc:language>
  <cp:lastModifiedBy/>
  <dcterms:modified xsi:type="dcterms:W3CDTF">2020-11-14T16:52:23Z</dcterms:modified>
  <cp:revision>3</cp:revision>
  <dc:subject/>
  <dc:title/>
</cp:coreProperties>
</file>