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93BBD" w14:textId="3E5BFE2C" w:rsidR="00F25BE7" w:rsidRDefault="00710CF4" w:rsidP="00710CF4">
      <w:pPr>
        <w:pStyle w:val="1"/>
        <w:ind w:left="11"/>
      </w:pPr>
      <w:bookmarkStart w:id="0" w:name="_Toc230615323"/>
      <w:r>
        <w:t xml:space="preserve">2 </w:t>
      </w:r>
      <w:r w:rsidR="008D3B9C" w:rsidRPr="008D3B9C">
        <w:t>ГЛАВА. РАЗРАБОТКА АРХИТЕКТУРЫ И МЕТОДОВ ПОСТРОЕНИЯ ЦИФРОВОГО ДВОЙНИКА</w:t>
      </w:r>
      <w:bookmarkEnd w:id="0"/>
    </w:p>
    <w:p w14:paraId="7EDFA2BD" w14:textId="45F0A52D" w:rsidR="008D3B9C" w:rsidRDefault="008D3B9C" w:rsidP="00710CF4">
      <w:pPr>
        <w:pStyle w:val="2"/>
      </w:pPr>
      <w:bookmarkStart w:id="1" w:name="_Toc230615324"/>
      <w:r w:rsidRPr="008D3B9C">
        <w:t>2.1 Получение данных БПЛА</w:t>
      </w:r>
      <w:bookmarkEnd w:id="1"/>
    </w:p>
    <w:p w14:paraId="6FECBD1A" w14:textId="77777777" w:rsidR="00ED5BD3" w:rsidRPr="00ED5BD3" w:rsidRDefault="00ED5BD3" w:rsidP="009E6D97">
      <w:r w:rsidRPr="00ED5BD3">
        <w:t>Для создания адекватного цифрового двойника, способного с высокой точностью имитировать поведение реального беспилотного летательного аппарата, необходимо обеспечить полноценный сбор, структурирование, предварительную обработку и долгосрочное хранение данных. В рамках данной работы используется комбинированный подход к получению данных, основанный на двух источниках: данные реальных натурных полётов (физический БПЛА) и данные виртуальных полётов (цифровой двойник в режиме симуляции). Сопоставление этих двух потоков является основой для валидации моделей и калибровки параметров.</w:t>
      </w:r>
    </w:p>
    <w:p w14:paraId="681F76F8" w14:textId="77777777" w:rsidR="00ED5BD3" w:rsidRPr="00ED5BD3" w:rsidRDefault="00ED5BD3" w:rsidP="009E6D97">
      <w:pPr>
        <w:pStyle w:val="3"/>
      </w:pPr>
      <w:bookmarkStart w:id="2" w:name="_Toc230615325"/>
      <w:r w:rsidRPr="00ED5BD3">
        <w:t>2.1.1 Классификация и структура данных БПЛА</w:t>
      </w:r>
      <w:bookmarkEnd w:id="2"/>
    </w:p>
    <w:p w14:paraId="1A23F0EC" w14:textId="77777777" w:rsidR="00ED5BD3" w:rsidRPr="00ED5BD3" w:rsidRDefault="00ED5BD3" w:rsidP="009E6D97">
      <w:r w:rsidRPr="00ED5BD3">
        <w:t>Прежде чем перейти к описанию источников и методов сбора, необходимо определить, какие именно данные представляют ценность для цифрового двойника. Все данные, регистрируемые в процессе полёта (реального или виртуального), можно разделить на пять основных категорий:</w:t>
      </w:r>
    </w:p>
    <w:p w14:paraId="281C5272" w14:textId="7A1E64CF" w:rsidR="00ED5BD3" w:rsidRPr="00ED5BD3" w:rsidRDefault="00ED5BD3" w:rsidP="009E6D97">
      <w:r w:rsidRPr="00ED5BD3">
        <w:rPr>
          <w:b/>
          <w:bCs/>
        </w:rPr>
        <w:t>1. Инерциальные и навигационные данные (высокочастотные, 50–1000 Гц):</w:t>
      </w:r>
      <w:r>
        <w:t xml:space="preserve"> т</w:t>
      </w:r>
      <w:r w:rsidRPr="00ED5BD3">
        <w:t xml:space="preserve">рёх осевые акселерометры (кажущееся ускорение в связанной системе координат); </w:t>
      </w:r>
      <w:r>
        <w:t>т</w:t>
      </w:r>
      <w:r w:rsidRPr="00ED5BD3">
        <w:t>рёх осевые гироскопы (угловые скорости);</w:t>
      </w:r>
      <w:r>
        <w:t xml:space="preserve"> т</w:t>
      </w:r>
      <w:r w:rsidRPr="00ED5BD3">
        <w:t>рех</w:t>
      </w:r>
      <w:r>
        <w:t xml:space="preserve"> </w:t>
      </w:r>
      <w:r w:rsidRPr="00ED5BD3">
        <w:t>осевой магнитометр (напряжённость магнитного поля Земли для определения курса);</w:t>
      </w:r>
      <w:r>
        <w:t xml:space="preserve"> б</w:t>
      </w:r>
      <w:r w:rsidRPr="00ED5BD3">
        <w:t>арометрическая высота (приведённая к уровню моря или относительная).</w:t>
      </w:r>
    </w:p>
    <w:p w14:paraId="6193B7AE" w14:textId="77777777" w:rsidR="00ED5BD3" w:rsidRPr="00ED5BD3" w:rsidRDefault="00ED5BD3" w:rsidP="009E6D97">
      <w:r w:rsidRPr="00ED5BD3">
        <w:t>Эти данные являются первичными и поступают с частотой до 1 кГц в современных полётных контроллерах. Они наиболее чувствительны к шумам, вибрациям и температурным дрейфам, поэтому требуют тщательной предобработки.</w:t>
      </w:r>
    </w:p>
    <w:p w14:paraId="29F79504" w14:textId="2D887E8B" w:rsidR="00ED5BD3" w:rsidRPr="00ED5BD3" w:rsidRDefault="00ED5BD3" w:rsidP="009E6D97">
      <w:r w:rsidRPr="00ED5BD3">
        <w:rPr>
          <w:b/>
          <w:bCs/>
        </w:rPr>
        <w:lastRenderedPageBreak/>
        <w:t>2. Данные глобальной навигации (среднечастотные, 1–20 Гц):</w:t>
      </w:r>
      <w:r>
        <w:t xml:space="preserve"> к</w:t>
      </w:r>
      <w:r w:rsidRPr="00ED5BD3">
        <w:t xml:space="preserve">оординаты (широта, долгота, абсолютная высота в системе WGS84); </w:t>
      </w:r>
      <w:r>
        <w:t>в</w:t>
      </w:r>
      <w:r w:rsidRPr="00ED5BD3">
        <w:t>ектор скорости (северная, восточная, вертикальная компоненты);</w:t>
      </w:r>
      <w:r>
        <w:t xml:space="preserve"> к</w:t>
      </w:r>
      <w:r w:rsidRPr="00ED5BD3">
        <w:t>оличество видимых спутников и качество сигнала (HDOP/VDOP);</w:t>
      </w:r>
      <w:r>
        <w:t xml:space="preserve"> д</w:t>
      </w:r>
      <w:r w:rsidRPr="00ED5BD3">
        <w:t>ифференциальные поправки (при наличии RTK/PPK).</w:t>
      </w:r>
    </w:p>
    <w:p w14:paraId="1A1C963E" w14:textId="77777777" w:rsidR="00ED5BD3" w:rsidRPr="00ED5BD3" w:rsidRDefault="00ED5BD3" w:rsidP="009E6D97">
      <w:r w:rsidRPr="00ED5BD3">
        <w:t>GPS-данные являются основным источником абсолютной привязки, но страдают от низкой частоты обновления, дискретности и возможных пропаданий сигнала.</w:t>
      </w:r>
    </w:p>
    <w:p w14:paraId="37151E02" w14:textId="2121CAF1" w:rsidR="00ED5BD3" w:rsidRPr="00ED5BD3" w:rsidRDefault="00ED5BD3" w:rsidP="009E6D97">
      <w:r w:rsidRPr="00ED5BD3">
        <w:rPr>
          <w:b/>
          <w:bCs/>
        </w:rPr>
        <w:t>3. Оценённые состояния (среднечастотные, 50–100 Гц):</w:t>
      </w:r>
      <w:r>
        <w:rPr>
          <w:b/>
          <w:bCs/>
        </w:rPr>
        <w:t xml:space="preserve"> </w:t>
      </w:r>
      <w:r w:rsidRPr="00ED5BD3">
        <w:t>ориентация в углах Эйлера или кватернионах (крен, тангаж, рыскание);</w:t>
      </w:r>
      <w:r>
        <w:t xml:space="preserve"> л</w:t>
      </w:r>
      <w:r w:rsidRPr="00ED5BD3">
        <w:t>инейная скорость и положение в навигационной системе координат;</w:t>
      </w:r>
      <w:r>
        <w:t xml:space="preserve"> с</w:t>
      </w:r>
      <w:r w:rsidRPr="00ED5BD3">
        <w:t>мещения (</w:t>
      </w:r>
      <w:proofErr w:type="spellStart"/>
      <w:r w:rsidRPr="00ED5BD3">
        <w:t>bias</w:t>
      </w:r>
      <w:proofErr w:type="spellEnd"/>
      <w:r w:rsidRPr="00ED5BD3">
        <w:t>) гироскопов и акселерометров, оценённые фильтром Калмана;</w:t>
      </w:r>
      <w:r>
        <w:t xml:space="preserve"> д</w:t>
      </w:r>
      <w:r w:rsidRPr="00ED5BD3">
        <w:t>иагностические флаги (режим полёта, статус сенсоров, целостность навигационного решения).</w:t>
      </w:r>
    </w:p>
    <w:p w14:paraId="402CF796" w14:textId="77777777" w:rsidR="00ED5BD3" w:rsidRPr="00ED5BD3" w:rsidRDefault="00ED5BD3" w:rsidP="009E6D97">
      <w:r w:rsidRPr="00ED5BD3">
        <w:t>Эти данные являются результатом сенсорной фьюжн (объединения данных) на борту и представляют собой «очищенную» версию, пригодную для прямого анализа без глубокого понимания работы фильтра.</w:t>
      </w:r>
    </w:p>
    <w:p w14:paraId="07FFE571" w14:textId="4B3F3A69" w:rsidR="00ED5BD3" w:rsidRPr="00ED5BD3" w:rsidRDefault="00ED5BD3" w:rsidP="009E6D97">
      <w:r w:rsidRPr="00ED5BD3">
        <w:rPr>
          <w:b/>
          <w:bCs/>
        </w:rPr>
        <w:t>4. Управляющие сигналы и состояние системы управления (50–200 Гц):</w:t>
      </w:r>
      <w:r>
        <w:t xml:space="preserve"> </w:t>
      </w:r>
      <w:r w:rsidRPr="00ED5BD3">
        <w:t>ШИМ-сигналы (широтно-импульсная модуляция) на каждый мотор или сервопривод;</w:t>
      </w:r>
      <w:r>
        <w:t xml:space="preserve"> о</w:t>
      </w:r>
      <w:r w:rsidRPr="00ED5BD3">
        <w:t>бороты двигателей (RPM) при наличии обратной связи;</w:t>
      </w:r>
      <w:r>
        <w:t xml:space="preserve"> к</w:t>
      </w:r>
      <w:r w:rsidRPr="00ED5BD3">
        <w:t>оманды от оператора (значения газа, тангажа, крена, рыскания) или от автопилота (целевые углы, целевая высота, целевая скорость);</w:t>
      </w:r>
      <w:r>
        <w:t xml:space="preserve"> а</w:t>
      </w:r>
      <w:r w:rsidRPr="00ED5BD3">
        <w:t>ктивация режимов (стабилизация, удержание высоты, удержание позиции, автономный полёт по маршруту).</w:t>
      </w:r>
    </w:p>
    <w:p w14:paraId="7F11E727" w14:textId="77777777" w:rsidR="00ED5BD3" w:rsidRPr="00ED5BD3" w:rsidRDefault="00ED5BD3" w:rsidP="009E6D97">
      <w:r w:rsidRPr="00ED5BD3">
        <w:t>Эта категория данных критически важна для воспроизведения управляющих воздействий в цифровом двойнике и для анализа поведения системы управления в нештатных ситуациях.</w:t>
      </w:r>
    </w:p>
    <w:p w14:paraId="041A591B" w14:textId="68D4EAF4" w:rsidR="00ED5BD3" w:rsidRPr="00ED5BD3" w:rsidRDefault="00ED5BD3" w:rsidP="009E6D97">
      <w:r w:rsidRPr="00ED5BD3">
        <w:rPr>
          <w:b/>
          <w:bCs/>
        </w:rPr>
        <w:t>5. Диагностическая и сервисная информация (низкочастотная, 1–10 Гц):</w:t>
      </w:r>
      <w:r>
        <w:t xml:space="preserve"> н</w:t>
      </w:r>
      <w:r w:rsidRPr="00ED5BD3">
        <w:t>апряжение и ток батареи (расчёт потребляемой мощности и остатка энергии);</w:t>
      </w:r>
      <w:r>
        <w:t xml:space="preserve"> т</w:t>
      </w:r>
      <w:r w:rsidRPr="00ED5BD3">
        <w:t>емпература процессора и датчиков;</w:t>
      </w:r>
      <w:r>
        <w:t xml:space="preserve"> с</w:t>
      </w:r>
      <w:r w:rsidRPr="00ED5BD3">
        <w:t xml:space="preserve">остояние радиоканала (RSSI, </w:t>
      </w:r>
      <w:r w:rsidRPr="00ED5BD3">
        <w:lastRenderedPageBreak/>
        <w:t>качество пакетов);</w:t>
      </w:r>
      <w:r>
        <w:t xml:space="preserve"> в</w:t>
      </w:r>
      <w:r w:rsidRPr="00ED5BD3">
        <w:t>нутренние ошибки и предупреждения автопилота;</w:t>
      </w:r>
      <w:r>
        <w:t xml:space="preserve"> в</w:t>
      </w:r>
      <w:r w:rsidRPr="00ED5BD3">
        <w:t>ремя работы системы (</w:t>
      </w:r>
      <w:proofErr w:type="spellStart"/>
      <w:r w:rsidRPr="00ED5BD3">
        <w:t>аптайм</w:t>
      </w:r>
      <w:proofErr w:type="spellEnd"/>
      <w:r w:rsidRPr="00ED5BD3">
        <w:t>).</w:t>
      </w:r>
    </w:p>
    <w:p w14:paraId="01D901B5" w14:textId="77777777" w:rsidR="00ED5BD3" w:rsidRPr="00ED5BD3" w:rsidRDefault="00ED5BD3" w:rsidP="009E6D97">
      <w:r w:rsidRPr="00ED5BD3">
        <w:t>Эти данные полезны для оценки энергоэффективности, анализа причин аварий и для общего мониторинга состояния аппарата.</w:t>
      </w:r>
    </w:p>
    <w:p w14:paraId="7D232643" w14:textId="77777777" w:rsidR="00ED5BD3" w:rsidRPr="00ED5BD3" w:rsidRDefault="00ED5BD3" w:rsidP="009E6D97">
      <w:pPr>
        <w:pStyle w:val="3"/>
      </w:pPr>
      <w:bookmarkStart w:id="3" w:name="_Toc230615326"/>
      <w:r w:rsidRPr="00ED5BD3">
        <w:t>2.1.2 Источники данных: реальный полёт (физический БПЛА)</w:t>
      </w:r>
      <w:bookmarkEnd w:id="3"/>
    </w:p>
    <w:p w14:paraId="487FCA4F" w14:textId="76D5816D" w:rsidR="00ED5BD3" w:rsidRPr="00ED5BD3" w:rsidRDefault="00ED5BD3" w:rsidP="009E6D97">
      <w:r w:rsidRPr="00ED5BD3">
        <w:t>При наличии физического прототипа мультироторного БПЛА сбор данных осуществляется с помощью бортового полётного контроллера. В рамках данной работы в качестве эталонной платформы используется контроллер </w:t>
      </w:r>
      <w:proofErr w:type="spellStart"/>
      <w:r w:rsidRPr="00ED5BD3">
        <w:t>Pixhawk</w:t>
      </w:r>
      <w:proofErr w:type="spellEnd"/>
      <w:r w:rsidRPr="00ED5BD3">
        <w:t xml:space="preserve"> 4 (или совместимый) под управлением прошивки PX4. Выбор обусловлен открытой архитектурой, широкой распространённостью в исследовательской среде и наличием детальной документации по форматам логов.</w:t>
      </w:r>
    </w:p>
    <w:p w14:paraId="0F341FC0" w14:textId="5E91EE57" w:rsidR="00ED5BD3" w:rsidRPr="00ED5BD3" w:rsidRDefault="00ED5BD3" w:rsidP="009E6D97">
      <w:r w:rsidRPr="00ED5BD3">
        <w:t>Организация логирования на борту</w:t>
      </w:r>
      <w:r w:rsidR="009E6D97">
        <w:t xml:space="preserve"> состоит из</w:t>
      </w:r>
      <w:r w:rsidRPr="00ED5BD3">
        <w:t>:</w:t>
      </w:r>
      <w:r w:rsidR="009E6D97">
        <w:t xml:space="preserve"> л</w:t>
      </w:r>
      <w:r w:rsidRPr="00ED5BD3">
        <w:t xml:space="preserve">огирование осуществляется на </w:t>
      </w:r>
      <w:proofErr w:type="spellStart"/>
      <w:r w:rsidRPr="00ED5BD3">
        <w:t>microSD</w:t>
      </w:r>
      <w:proofErr w:type="spellEnd"/>
      <w:r w:rsidRPr="00ED5BD3">
        <w:t>-карту (класс скорости не ниже UHS-I U3) в двоичном формате </w:t>
      </w:r>
      <w:proofErr w:type="spellStart"/>
      <w:r w:rsidRPr="00ED5BD3">
        <w:t>ULog</w:t>
      </w:r>
      <w:proofErr w:type="spellEnd"/>
      <w:r w:rsidRPr="00ED5BD3">
        <w:t>, разработанном специально для PX4</w:t>
      </w:r>
      <w:r w:rsidR="009E6D97" w:rsidRPr="009E6D97">
        <w:t>;</w:t>
      </w:r>
      <w:r w:rsidR="009E6D97">
        <w:t xml:space="preserve"> ч</w:t>
      </w:r>
      <w:r w:rsidRPr="00ED5BD3">
        <w:t xml:space="preserve">астота записи настраивается через параметры: по умолчанию IMU пишется на 200 Гц (после </w:t>
      </w:r>
      <w:proofErr w:type="spellStart"/>
      <w:r w:rsidRPr="00ED5BD3">
        <w:t>антиалиасинговой</w:t>
      </w:r>
      <w:proofErr w:type="spellEnd"/>
      <w:r w:rsidRPr="00ED5BD3">
        <w:t xml:space="preserve"> фильтрации), GPS — на 10 Гц, управляющие сигналы — на 50 Гц</w:t>
      </w:r>
      <w:r w:rsidR="009E6D97" w:rsidRPr="009E6D97">
        <w:t>;</w:t>
      </w:r>
      <w:r w:rsidR="009E6D97">
        <w:t xml:space="preserve"> о</w:t>
      </w:r>
      <w:r w:rsidRPr="00ED5BD3">
        <w:t>бъём одного полёта продолжительностью 20 минут составляет примерно 150–250 МБ в зависимости от количества задействованных датчиков и частоты логирования</w:t>
      </w:r>
      <w:r w:rsidR="009E6D97" w:rsidRPr="009E6D97">
        <w:t>;</w:t>
      </w:r>
      <w:r w:rsidR="009E6D97">
        <w:t xml:space="preserve"> п</w:t>
      </w:r>
      <w:r w:rsidRPr="00ED5BD3">
        <w:t>ри включении режима «журналирование отладки» (</w:t>
      </w:r>
      <w:proofErr w:type="spellStart"/>
      <w:r w:rsidRPr="00ED5BD3">
        <w:t>debug</w:t>
      </w:r>
      <w:proofErr w:type="spellEnd"/>
      <w:r w:rsidRPr="00ED5BD3">
        <w:t xml:space="preserve"> </w:t>
      </w:r>
      <w:proofErr w:type="spellStart"/>
      <w:r w:rsidRPr="00ED5BD3">
        <w:t>logging</w:t>
      </w:r>
      <w:proofErr w:type="spellEnd"/>
      <w:r w:rsidRPr="00ED5BD3">
        <w:t>) объём может возрасти до 500 МБ, что приемлемо для карт объёмом 32–64 ГБ.</w:t>
      </w:r>
    </w:p>
    <w:p w14:paraId="2588D8CE" w14:textId="77777777" w:rsidR="009E6D97" w:rsidRPr="009E6D97" w:rsidRDefault="009E6D97" w:rsidP="009E6D97">
      <w:pPr>
        <w:rPr>
          <w:b/>
          <w:bCs/>
        </w:rPr>
      </w:pPr>
      <w:r w:rsidRPr="009E6D97">
        <w:rPr>
          <w:b/>
          <w:bCs/>
        </w:rPr>
        <w:t>Процедура сбора данных в натурном эксперименте:</w:t>
      </w:r>
    </w:p>
    <w:p w14:paraId="0DF22C8F" w14:textId="74776002" w:rsidR="009E6D97" w:rsidRPr="009E6D97" w:rsidRDefault="009E6D97" w:rsidP="009373D5">
      <w:pPr>
        <w:pStyle w:val="a5"/>
        <w:numPr>
          <w:ilvl w:val="0"/>
          <w:numId w:val="29"/>
        </w:numPr>
        <w:tabs>
          <w:tab w:val="left" w:pos="1134"/>
        </w:tabs>
        <w:ind w:left="0" w:firstLine="709"/>
      </w:pPr>
      <w:r w:rsidRPr="009E6D97">
        <w:t xml:space="preserve">Предполётная калибровка: перед вылетом выполняется статическая калибровка акселерометров, гироскопов и магнитометра (по стандартной процедуре </w:t>
      </w:r>
      <w:proofErr w:type="spellStart"/>
      <w:r w:rsidRPr="009E6D97">
        <w:t>QGroundControl</w:t>
      </w:r>
      <w:proofErr w:type="spellEnd"/>
      <w:r w:rsidRPr="009E6D97">
        <w:t>). Результаты калибровки сохраняются в параметрах контроллера и автоматически учитываются при записи;</w:t>
      </w:r>
    </w:p>
    <w:p w14:paraId="1EA415A3" w14:textId="67A4BEC5" w:rsidR="009E6D97" w:rsidRPr="009E6D97" w:rsidRDefault="009E6D97" w:rsidP="009373D5">
      <w:pPr>
        <w:pStyle w:val="a5"/>
        <w:numPr>
          <w:ilvl w:val="0"/>
          <w:numId w:val="29"/>
        </w:numPr>
        <w:tabs>
          <w:tab w:val="left" w:pos="1134"/>
        </w:tabs>
        <w:ind w:left="0" w:firstLine="709"/>
      </w:pPr>
      <w:r w:rsidRPr="009E6D97">
        <w:t>Запуск логирования: </w:t>
      </w:r>
      <w:r>
        <w:t>л</w:t>
      </w:r>
      <w:r w:rsidRPr="009E6D97">
        <w:t xml:space="preserve">огирование начинается автоматически при включении питания контроллера (если настроено) или вручную через </w:t>
      </w:r>
      <w:r w:rsidRPr="009E6D97">
        <w:lastRenderedPageBreak/>
        <w:t xml:space="preserve">наземную станцию. Перед взлётом проверяется наличие </w:t>
      </w:r>
      <w:proofErr w:type="spellStart"/>
      <w:r w:rsidRPr="009E6D97">
        <w:t>microSD</w:t>
      </w:r>
      <w:proofErr w:type="spellEnd"/>
      <w:r w:rsidRPr="009E6D97">
        <w:t>-карты и достаточность свободного места;</w:t>
      </w:r>
    </w:p>
    <w:p w14:paraId="17DEBDB9" w14:textId="09D7BA47" w:rsidR="009E6D97" w:rsidRPr="009E6D97" w:rsidRDefault="009E6D97" w:rsidP="009373D5">
      <w:pPr>
        <w:pStyle w:val="a5"/>
        <w:numPr>
          <w:ilvl w:val="0"/>
          <w:numId w:val="29"/>
        </w:numPr>
        <w:tabs>
          <w:tab w:val="left" w:pos="1134"/>
        </w:tabs>
        <w:ind w:left="0" w:firstLine="709"/>
      </w:pPr>
      <w:r w:rsidRPr="009E6D97">
        <w:t>Выполнение полёта: </w:t>
      </w:r>
      <w:r>
        <w:t>п</w:t>
      </w:r>
      <w:r w:rsidRPr="009E6D97">
        <w:t>олёт выполняется по заранее спланированному маршруту или в ручном режиме. Для валидации модели критически важно записывать несколько типов манёвров: зависание (</w:t>
      </w:r>
      <w:proofErr w:type="spellStart"/>
      <w:r w:rsidRPr="009E6D97">
        <w:t>hover</w:t>
      </w:r>
      <w:proofErr w:type="spellEnd"/>
      <w:r w:rsidRPr="009E6D97">
        <w:t>), движение по прямой, повороты, набор и снижение высоты, имитацию отказов (например, выключение одного мотора на безопасной высоте);</w:t>
      </w:r>
    </w:p>
    <w:p w14:paraId="57211BD3" w14:textId="39E4EFCF" w:rsidR="009E6D97" w:rsidRPr="009E6D97" w:rsidRDefault="009E6D97" w:rsidP="009373D5">
      <w:pPr>
        <w:pStyle w:val="a5"/>
        <w:numPr>
          <w:ilvl w:val="0"/>
          <w:numId w:val="29"/>
        </w:numPr>
        <w:tabs>
          <w:tab w:val="left" w:pos="1134"/>
        </w:tabs>
        <w:ind w:left="0" w:firstLine="709"/>
      </w:pPr>
      <w:r w:rsidRPr="009E6D97">
        <w:t>Послеполётная выгрузка: </w:t>
      </w:r>
      <w:r>
        <w:t>п</w:t>
      </w:r>
      <w:r w:rsidRPr="009E6D97">
        <w:t xml:space="preserve">осле посадки и выключения контроллера </w:t>
      </w:r>
      <w:proofErr w:type="spellStart"/>
      <w:r w:rsidRPr="009E6D97">
        <w:t>microSD</w:t>
      </w:r>
      <w:proofErr w:type="spellEnd"/>
      <w:r w:rsidRPr="009E6D97">
        <w:t xml:space="preserve">-карта извлекается, либо </w:t>
      </w:r>
      <w:proofErr w:type="spellStart"/>
      <w:r w:rsidRPr="009E6D97">
        <w:t>логи</w:t>
      </w:r>
      <w:proofErr w:type="spellEnd"/>
      <w:r w:rsidRPr="009E6D97">
        <w:t xml:space="preserve"> выгружаются через USB/телеметрию с помощью </w:t>
      </w:r>
      <w:proofErr w:type="spellStart"/>
      <w:r w:rsidRPr="009E6D97">
        <w:t>QGroundControl</w:t>
      </w:r>
      <w:proofErr w:type="spellEnd"/>
      <w:r w:rsidRPr="009E6D97">
        <w:t xml:space="preserve"> (функция «</w:t>
      </w:r>
      <w:proofErr w:type="spellStart"/>
      <w:r w:rsidRPr="009E6D97">
        <w:t>Download</w:t>
      </w:r>
      <w:proofErr w:type="spellEnd"/>
      <w:r w:rsidRPr="009E6D97">
        <w:t xml:space="preserve"> </w:t>
      </w:r>
      <w:proofErr w:type="spellStart"/>
      <w:r w:rsidRPr="009E6D97">
        <w:t>Flight</w:t>
      </w:r>
      <w:proofErr w:type="spellEnd"/>
      <w:r w:rsidRPr="009E6D97">
        <w:t xml:space="preserve"> </w:t>
      </w:r>
      <w:proofErr w:type="spellStart"/>
      <w:r w:rsidRPr="009E6D97">
        <w:t>Logs</w:t>
      </w:r>
      <w:proofErr w:type="spellEnd"/>
      <w:r w:rsidRPr="009E6D97">
        <w:t>»). Логи сохраняются в локальную файловую систему компьютера исследователя</w:t>
      </w:r>
      <w:r w:rsidRPr="00F446DD">
        <w:t>.</w:t>
      </w:r>
    </w:p>
    <w:p w14:paraId="26F567D4" w14:textId="1D91DEFA" w:rsidR="009E6D97" w:rsidRPr="009E6D97" w:rsidRDefault="009E6D97" w:rsidP="001201AA">
      <w:r w:rsidRPr="009E6D97">
        <w:t>Особенности работы с логами реальных полётов</w:t>
      </w:r>
      <w:r w:rsidRPr="009E6D97">
        <w:rPr>
          <w:b/>
          <w:bCs/>
        </w:rPr>
        <w:t xml:space="preserve"> </w:t>
      </w:r>
      <w:r w:rsidRPr="009E6D97">
        <w:t>в</w:t>
      </w:r>
      <w:r>
        <w:t xml:space="preserve"> </w:t>
      </w:r>
      <w:r w:rsidR="001201AA">
        <w:t>том,</w:t>
      </w:r>
      <w:r>
        <w:t xml:space="preserve"> что в</w:t>
      </w:r>
      <w:r w:rsidRPr="009E6D97">
        <w:t xml:space="preserve"> логах могут присутствовать пропуски данных из-за кратковременной потери питания, ошибок записи на SD-карту или переполнения буфера.</w:t>
      </w:r>
      <w:r>
        <w:t xml:space="preserve"> Также д</w:t>
      </w:r>
      <w:r w:rsidRPr="009E6D97">
        <w:t>анные разных сенсоров имеют несинхронизированные временные метки (каждый сенсор имеет свой внутренний таймер). Для корректного анализа требуется приведение к единой временной шкале.</w:t>
      </w:r>
      <w:r w:rsidR="001201AA">
        <w:t xml:space="preserve"> </w:t>
      </w:r>
      <w:r w:rsidRPr="009E6D97">
        <w:t>Вибрации от моторов и пропеллеров наводят высокочастотный шум на акселерометры. Частота вибраций соответствует скорости вращения пропеллеров (обычно 100–300 Гц для квадрокоптеров среднего размера).</w:t>
      </w:r>
    </w:p>
    <w:p w14:paraId="2F9CFA59" w14:textId="77777777" w:rsidR="009E6D97" w:rsidRPr="009E6D97" w:rsidRDefault="009E6D97" w:rsidP="009E6D97">
      <w:pPr>
        <w:pStyle w:val="3"/>
      </w:pPr>
      <w:bookmarkStart w:id="4" w:name="_Toc230615327"/>
      <w:r w:rsidRPr="009E6D97">
        <w:t>2.1.3 Источники данных: виртуальный полёт (цифровой двойник)</w:t>
      </w:r>
      <w:bookmarkEnd w:id="4"/>
    </w:p>
    <w:p w14:paraId="343CE300" w14:textId="77777777" w:rsidR="009E6D97" w:rsidRPr="009E6D97" w:rsidRDefault="009E6D97" w:rsidP="009E6D97">
      <w:r w:rsidRPr="009E6D97">
        <w:t>В режиме симуляции (SITL или HIL) цифровой двойник генерирует данные, полностью аналогичные по структуре данным реального полёта. Это достигается за счёт использования тех же протоколов и форматов (</w:t>
      </w:r>
      <w:proofErr w:type="spellStart"/>
      <w:r w:rsidRPr="009E6D97">
        <w:t>ULog</w:t>
      </w:r>
      <w:proofErr w:type="spellEnd"/>
      <w:r w:rsidRPr="009E6D97">
        <w:t>), а также единой настройки частот логирования.</w:t>
      </w:r>
    </w:p>
    <w:p w14:paraId="5731F495" w14:textId="77777777" w:rsidR="000823CD" w:rsidRDefault="009E6D97" w:rsidP="000823CD">
      <w:pPr>
        <w:tabs>
          <w:tab w:val="num" w:pos="1440"/>
        </w:tabs>
      </w:pPr>
      <w:r w:rsidRPr="009E6D97">
        <w:t>Генерация данных в симуляции</w:t>
      </w:r>
      <w:r w:rsidR="000823CD" w:rsidRPr="000823CD">
        <w:t xml:space="preserve"> состоит из м</w:t>
      </w:r>
      <w:r w:rsidRPr="009E6D97">
        <w:t>атематическ</w:t>
      </w:r>
      <w:r w:rsidR="000823CD" w:rsidRPr="000823CD">
        <w:t>ой</w:t>
      </w:r>
      <w:r w:rsidRPr="009E6D97">
        <w:t xml:space="preserve"> модел</w:t>
      </w:r>
      <w:r w:rsidR="000823CD" w:rsidRPr="000823CD">
        <w:t xml:space="preserve">и </w:t>
      </w:r>
      <w:r w:rsidRPr="009E6D97">
        <w:t>динамики</w:t>
      </w:r>
      <w:r w:rsidR="000823CD">
        <w:t xml:space="preserve"> которая</w:t>
      </w:r>
      <w:r w:rsidRPr="009E6D97">
        <w:t xml:space="preserve"> вычисляет истинное состояние аппарата:</w:t>
      </w:r>
      <w:r w:rsidR="000823CD" w:rsidRPr="009E6D97">
        <w:rPr>
          <w:b/>
          <w:bCs/>
        </w:rPr>
        <w:t xml:space="preserve"> </w:t>
      </w:r>
      <w:proofErr w:type="spellStart"/>
      <w:r w:rsidRPr="009E6D97">
        <w:rPr>
          <w:b/>
          <w:bCs/>
        </w:rPr>
        <w:t>x</w:t>
      </w:r>
      <w:r w:rsidRPr="009E6D97">
        <w:rPr>
          <w:i/>
          <w:iCs/>
          <w:vertAlign w:val="subscript"/>
        </w:rPr>
        <w:t>true</w:t>
      </w:r>
      <w:proofErr w:type="spellEnd"/>
      <w:r w:rsidRPr="009E6D97">
        <w:t>​(</w:t>
      </w:r>
      <w:r w:rsidRPr="009E6D97">
        <w:rPr>
          <w:i/>
          <w:iCs/>
        </w:rPr>
        <w:t>t</w:t>
      </w:r>
      <w:r w:rsidRPr="009E6D97">
        <w:t>)=[</w:t>
      </w:r>
      <w:proofErr w:type="spellStart"/>
      <w:proofErr w:type="gramStart"/>
      <w:r w:rsidRPr="009E6D97">
        <w:rPr>
          <w:b/>
          <w:bCs/>
        </w:rPr>
        <w:t>r</w:t>
      </w:r>
      <w:r w:rsidRPr="009E6D97">
        <w:t>,</w:t>
      </w:r>
      <w:r w:rsidRPr="009E6D97">
        <w:rPr>
          <w:b/>
          <w:bCs/>
        </w:rPr>
        <w:t>v</w:t>
      </w:r>
      <w:proofErr w:type="gramEnd"/>
      <w:r w:rsidRPr="009E6D97">
        <w:t>,</w:t>
      </w:r>
      <w:r w:rsidRPr="009E6D97">
        <w:rPr>
          <w:b/>
          <w:bCs/>
        </w:rPr>
        <w:t>q</w:t>
      </w:r>
      <w:r w:rsidRPr="009E6D97">
        <w:t>,</w:t>
      </w:r>
      <w:r w:rsidRPr="009E6D97">
        <w:rPr>
          <w:b/>
          <w:bCs/>
          <w:i/>
          <w:iCs/>
        </w:rPr>
        <w:t>ω</w:t>
      </w:r>
      <w:proofErr w:type="spellEnd"/>
      <w:r w:rsidRPr="009E6D97">
        <w:t>].</w:t>
      </w:r>
      <w:r w:rsidR="000823CD">
        <w:t xml:space="preserve"> Также м</w:t>
      </w:r>
      <w:r w:rsidRPr="009E6D97">
        <w:t>одели сенсоров преобразуют истинное состояние в «сырые» показания, добавляя</w:t>
      </w:r>
      <w:r w:rsidR="000823CD">
        <w:t xml:space="preserve"> с</w:t>
      </w:r>
      <w:r w:rsidRPr="009E6D97">
        <w:t>мещение нуля (</w:t>
      </w:r>
      <w:proofErr w:type="spellStart"/>
      <w:r w:rsidRPr="009E6D97">
        <w:t>bias</w:t>
      </w:r>
      <w:proofErr w:type="spellEnd"/>
      <w:r w:rsidRPr="009E6D97">
        <w:t xml:space="preserve">), моделируемое случайным </w:t>
      </w:r>
      <w:r w:rsidRPr="009E6D97">
        <w:lastRenderedPageBreak/>
        <w:t>блужданием или постоянной величиной</w:t>
      </w:r>
      <w:r w:rsidR="000823CD" w:rsidRPr="000823CD">
        <w:t xml:space="preserve">, </w:t>
      </w:r>
      <w:r w:rsidR="000823CD">
        <w:t>б</w:t>
      </w:r>
      <w:r w:rsidRPr="009E6D97">
        <w:t>елый шум с заданной спектральной плотностью мощности</w:t>
      </w:r>
      <w:r w:rsidR="000823CD" w:rsidRPr="000823CD">
        <w:t>,</w:t>
      </w:r>
      <w:r w:rsidR="000823CD">
        <w:t xml:space="preserve"> э</w:t>
      </w:r>
      <w:r w:rsidRPr="009E6D97">
        <w:t>ффекты квантования АЦП (дискретизация по уровню)</w:t>
      </w:r>
      <w:r w:rsidR="000823CD">
        <w:t xml:space="preserve"> и т</w:t>
      </w:r>
      <w:r w:rsidRPr="009E6D97">
        <w:t>емпературный дрейф (при необходимости).</w:t>
      </w:r>
    </w:p>
    <w:p w14:paraId="4D04E29F" w14:textId="16F7BB3F" w:rsidR="009E6D97" w:rsidRPr="009E6D97" w:rsidRDefault="009E6D97" w:rsidP="000823CD">
      <w:pPr>
        <w:tabs>
          <w:tab w:val="num" w:pos="1440"/>
        </w:tabs>
      </w:pPr>
      <w:r w:rsidRPr="009E6D97">
        <w:t>Затем эти сырые показания проходят через виртуальную версию бортового фильтра (EKF из PX4), который выдаёт оценённые состояния.</w:t>
      </w:r>
      <w:r w:rsidR="000823CD">
        <w:t xml:space="preserve"> </w:t>
      </w:r>
      <w:r w:rsidRPr="009E6D97">
        <w:t xml:space="preserve">Все потоки записываются в тот же формат </w:t>
      </w:r>
      <w:proofErr w:type="spellStart"/>
      <w:r w:rsidRPr="009E6D97">
        <w:t>ULog</w:t>
      </w:r>
      <w:proofErr w:type="spellEnd"/>
      <w:r w:rsidRPr="009E6D97">
        <w:t>, что и на реальном аппарате.</w:t>
      </w:r>
    </w:p>
    <w:p w14:paraId="1291F121" w14:textId="2280F887" w:rsidR="009E6D97" w:rsidRPr="009E6D97" w:rsidRDefault="009E6D97" w:rsidP="000823CD">
      <w:pPr>
        <w:tabs>
          <w:tab w:val="num" w:pos="720"/>
        </w:tabs>
      </w:pPr>
      <w:r w:rsidRPr="009E6D97">
        <w:t>Преимущества</w:t>
      </w:r>
      <w:r w:rsidR="000823CD" w:rsidRPr="000823CD">
        <w:t>ми</w:t>
      </w:r>
      <w:r w:rsidRPr="009E6D97">
        <w:t xml:space="preserve"> виртуального логирования</w:t>
      </w:r>
      <w:r w:rsidR="000823CD" w:rsidRPr="000823CD">
        <w:t xml:space="preserve"> это д</w:t>
      </w:r>
      <w:r w:rsidRPr="009E6D97">
        <w:t>оступ к «истинным» значениям</w:t>
      </w:r>
      <w:r w:rsidR="000823CD" w:rsidRPr="000823CD">
        <w:t>.</w:t>
      </w:r>
      <w:r w:rsidRPr="009E6D97">
        <w:t> В симуляции мы знаем точное положение, скорость и ориентацию в каждый момент времени. Это позволяет оценить ошибку оценки (разницу между истинным и оценённым состоянием) — величину, недоступную в реальном полёте.</w:t>
      </w:r>
      <w:r w:rsidR="000823CD">
        <w:t xml:space="preserve"> Также п</w:t>
      </w:r>
      <w:r w:rsidR="000823CD" w:rsidRPr="009E6D97">
        <w:t>реимуществ</w:t>
      </w:r>
      <w:r w:rsidR="000823CD">
        <w:t>ом</w:t>
      </w:r>
      <w:r w:rsidR="000823CD" w:rsidRPr="009E6D97">
        <w:t xml:space="preserve"> виртуального логирования</w:t>
      </w:r>
      <w:r w:rsidR="000823CD" w:rsidRPr="000823CD">
        <w:t xml:space="preserve"> это </w:t>
      </w:r>
      <w:r w:rsidR="000823CD">
        <w:t>п</w:t>
      </w:r>
      <w:r w:rsidRPr="009E6D97">
        <w:t>овторяемость</w:t>
      </w:r>
      <w:r w:rsidR="000823CD">
        <w:t>.</w:t>
      </w:r>
      <w:r w:rsidRPr="009E6D97">
        <w:t> Один и тот же сценарий может быть воспроизведён неограниченное количество раз с идентичными начальными условиями.</w:t>
      </w:r>
      <w:r w:rsidR="000823CD">
        <w:t xml:space="preserve"> </w:t>
      </w:r>
      <w:r w:rsidRPr="009E6D97">
        <w:t xml:space="preserve">Возможность </w:t>
      </w:r>
      <w:r w:rsidR="000823CD">
        <w:t xml:space="preserve">безопасно </w:t>
      </w:r>
      <w:r w:rsidRPr="009E6D97">
        <w:t>моделировать катастрофические отказы (потеря мотора, разрушение пропеллера, полный отказ IMU) без риска уничтожения аппарата.</w:t>
      </w:r>
      <w:r w:rsidR="000823CD">
        <w:t xml:space="preserve"> </w:t>
      </w:r>
      <w:r w:rsidRPr="009E6D97">
        <w:t>Лёгкое изменение параметров модели, шумов сенсоров, погодных условий.</w:t>
      </w:r>
    </w:p>
    <w:p w14:paraId="3BFD8A76" w14:textId="542E5469" w:rsidR="00ED5BD3" w:rsidRPr="00ED5BD3" w:rsidRDefault="009E6D97" w:rsidP="009E6D97">
      <w:r w:rsidRPr="009E6D97">
        <w:t>Ограничени</w:t>
      </w:r>
      <w:r w:rsidR="000823CD" w:rsidRPr="000823CD">
        <w:t>ем</w:t>
      </w:r>
      <w:r w:rsidR="000823CD">
        <w:rPr>
          <w:b/>
          <w:bCs/>
        </w:rPr>
        <w:t xml:space="preserve"> </w:t>
      </w:r>
      <w:r w:rsidR="000823CD" w:rsidRPr="009E6D97">
        <w:t>виртуального логирования</w:t>
      </w:r>
      <w:r w:rsidR="000823CD">
        <w:t xml:space="preserve"> является то, что а</w:t>
      </w:r>
      <w:r w:rsidRPr="009E6D97">
        <w:t>декватность виртуальных данных полностью определяется точностью моделей динамики и сенсоров. Неучтённые физические эффекты (например, флаттер лопастей, интерференция воздушных потоков между винтами) могут привести к расхождению с реальностью.</w:t>
      </w:r>
    </w:p>
    <w:p w14:paraId="7B651795" w14:textId="77777777" w:rsidR="008B1E15" w:rsidRPr="008B1E15" w:rsidRDefault="008B1E15" w:rsidP="009E6D97">
      <w:pPr>
        <w:pStyle w:val="2"/>
      </w:pPr>
      <w:bookmarkStart w:id="5" w:name="_Toc230615328"/>
      <w:r w:rsidRPr="008B1E15">
        <w:t>2.2 Математическая модель динамики БПЛА</w:t>
      </w:r>
      <w:bookmarkEnd w:id="5"/>
    </w:p>
    <w:p w14:paraId="7046A48A" w14:textId="77777777" w:rsidR="008B1E15" w:rsidRPr="008B1E15" w:rsidRDefault="008B1E15" w:rsidP="008B1E15">
      <w:r w:rsidRPr="008B1E15">
        <w:t>Для построения цифрового двойника разработана нелинейная математическая модель движения мультироторного БПЛА с шестью степенями свободы (6-DOF). Модель реализована в среде MATLAB/Simulink с возможностью экспорта в C++ для использования в ROS/Gazebo.</w:t>
      </w:r>
    </w:p>
    <w:p w14:paraId="6123343F" w14:textId="77777777" w:rsidR="008B1E15" w:rsidRPr="008B1E15" w:rsidRDefault="008B1E15" w:rsidP="008B1E15">
      <w:pPr>
        <w:pStyle w:val="3"/>
      </w:pPr>
      <w:bookmarkStart w:id="6" w:name="_Toc230615329"/>
      <w:r w:rsidRPr="008B1E15">
        <w:lastRenderedPageBreak/>
        <w:t>2.2.1 Системы координат и переменные состояния</w:t>
      </w:r>
      <w:bookmarkEnd w:id="6"/>
    </w:p>
    <w:p w14:paraId="1E98474E" w14:textId="77777777" w:rsidR="008B1E15" w:rsidRPr="008B1E15" w:rsidRDefault="008B1E15" w:rsidP="008B1E15">
      <w:r w:rsidRPr="008B1E15">
        <w:t>Введены следующие системы координат:</w:t>
      </w:r>
    </w:p>
    <w:p w14:paraId="52F43CD3" w14:textId="0A76C9B9" w:rsidR="008B1E15" w:rsidRPr="008B1E15" w:rsidRDefault="008B1E15" w:rsidP="009373D5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Земная инерциальная система</w:t>
      </w:r>
      <w:r w:rsidRPr="008B1E15">
        <w:t> O</w:t>
      </w:r>
      <w:r w:rsidRPr="008B1E15">
        <w:rPr>
          <w:vertAlign w:val="subscript"/>
        </w:rPr>
        <w:t>E</w:t>
      </w:r>
      <w:r w:rsidRPr="008B1E15">
        <w:t>X</w:t>
      </w:r>
      <w:r w:rsidRPr="008B1E15">
        <w:rPr>
          <w:vertAlign w:val="subscript"/>
        </w:rPr>
        <w:t>E</w:t>
      </w:r>
      <w:r w:rsidRPr="008B1E15">
        <w:t>Y</w:t>
      </w:r>
      <w:r w:rsidRPr="008B1E15">
        <w:rPr>
          <w:vertAlign w:val="subscript"/>
        </w:rPr>
        <w:t>E</w:t>
      </w:r>
      <w:r w:rsidRPr="008B1E15">
        <w:t>Z</w:t>
      </w:r>
      <w:r w:rsidRPr="008B1E15">
        <w:rPr>
          <w:vertAlign w:val="subscript"/>
        </w:rPr>
        <w:t>E</w:t>
      </w:r>
      <w:r w:rsidR="00222795" w:rsidRPr="008B1E15">
        <w:t xml:space="preserve"> </w:t>
      </w:r>
      <w:r w:rsidRPr="008B1E15">
        <w:t xml:space="preserve">​ (NED: </w:t>
      </w:r>
      <w:proofErr w:type="spellStart"/>
      <w:r w:rsidRPr="008B1E15">
        <w:t>North-East-Down</w:t>
      </w:r>
      <w:proofErr w:type="spellEnd"/>
      <w:r w:rsidRPr="008B1E15">
        <w:t>) с началом в точке взлёта.</w:t>
      </w:r>
    </w:p>
    <w:p w14:paraId="39D8856B" w14:textId="14EBEDC9" w:rsidR="00222795" w:rsidRDefault="008B1E15" w:rsidP="00222795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Связанная система</w:t>
      </w:r>
      <w:r w:rsidRPr="008B1E15">
        <w:t> O</w:t>
      </w:r>
      <w:r w:rsidRPr="008B1E15">
        <w:rPr>
          <w:vertAlign w:val="subscript"/>
        </w:rPr>
        <w:t>B</w:t>
      </w:r>
      <w:r w:rsidRPr="008B1E15">
        <w:t>X</w:t>
      </w:r>
      <w:r w:rsidRPr="008B1E15">
        <w:rPr>
          <w:vertAlign w:val="subscript"/>
        </w:rPr>
        <w:t>B</w:t>
      </w:r>
      <w:r w:rsidRPr="008B1E15">
        <w:t>Y</w:t>
      </w:r>
      <w:r w:rsidRPr="008B1E15">
        <w:rPr>
          <w:vertAlign w:val="subscript"/>
        </w:rPr>
        <w:t>B</w:t>
      </w:r>
      <w:r w:rsidRPr="008B1E15">
        <w:t>Z</w:t>
      </w:r>
      <w:r w:rsidRPr="008B1E15">
        <w:rPr>
          <w:vertAlign w:val="subscript"/>
        </w:rPr>
        <w:t>B</w:t>
      </w:r>
      <w:r w:rsidR="00222795" w:rsidRPr="008B1E15">
        <w:t xml:space="preserve"> </w:t>
      </w:r>
      <w:r w:rsidRPr="008B1E15">
        <w:t>​ с началом в центре масс БПЛА: XB</w:t>
      </w:r>
      <w:r w:rsidRPr="008B1E15">
        <w:rPr>
          <w:i/>
          <w:iCs/>
        </w:rPr>
        <w:t>XB</w:t>
      </w:r>
      <w:r w:rsidRPr="008B1E15">
        <w:t>​ направлена вперёд, Y</w:t>
      </w:r>
      <w:r w:rsidRPr="008B1E15">
        <w:rPr>
          <w:vertAlign w:val="subscript"/>
        </w:rPr>
        <w:t>B</w:t>
      </w:r>
      <w:r w:rsidRPr="008B1E15">
        <w:t>​ — вправо, Z</w:t>
      </w:r>
      <w:r w:rsidRPr="008B1E15">
        <w:rPr>
          <w:vertAlign w:val="subscript"/>
        </w:rPr>
        <w:t>B</w:t>
      </w:r>
      <w:r w:rsidRPr="008B1E15">
        <w:t>​ — вниз.</w:t>
      </w:r>
    </w:p>
    <w:p w14:paraId="48BC37BD" w14:textId="37B46665" w:rsidR="008B1E15" w:rsidRDefault="008B1E15" w:rsidP="00222795">
      <w:pPr>
        <w:tabs>
          <w:tab w:val="num" w:pos="1134"/>
        </w:tabs>
      </w:pPr>
      <w:r w:rsidRPr="008B1E15">
        <w:t>Вектор состояния модели включает 12 переменных:</w:t>
      </w:r>
    </w:p>
    <w:p w14:paraId="1EC90523" w14:textId="77777777" w:rsidR="00237A94" w:rsidRPr="008B1E15" w:rsidRDefault="00237A94" w:rsidP="00222795">
      <w:pPr>
        <w:tabs>
          <w:tab w:val="num" w:pos="1134"/>
        </w:tabs>
      </w:pPr>
    </w:p>
    <w:p w14:paraId="6E1E7186" w14:textId="20F621A9" w:rsidR="00237A94" w:rsidRPr="008B1E15" w:rsidRDefault="008B1E15" w:rsidP="00222795">
      <w:pPr>
        <w:tabs>
          <w:tab w:val="num" w:pos="1134"/>
        </w:tabs>
        <w:jc w:val="center"/>
        <w:rPr>
          <w:i/>
          <w:iCs/>
          <w:vertAlign w:val="superscript"/>
        </w:rPr>
      </w:pPr>
      <w:r w:rsidRPr="008B1E15">
        <w:rPr>
          <w:b/>
          <w:bCs/>
        </w:rPr>
        <w:t>x</w:t>
      </w:r>
      <w:r w:rsidRPr="008B1E15">
        <w:t>=[</w:t>
      </w:r>
      <w:proofErr w:type="spellStart"/>
      <w:r w:rsidRPr="008B1E15">
        <w:rPr>
          <w:i/>
          <w:iCs/>
        </w:rPr>
        <w:t>x</w:t>
      </w:r>
      <w:r w:rsidRPr="008B1E15">
        <w:t>,</w:t>
      </w:r>
      <w:r w:rsidRPr="008B1E15">
        <w:rPr>
          <w:i/>
          <w:iCs/>
        </w:rPr>
        <w:t>y</w:t>
      </w:r>
      <w:r w:rsidRPr="008B1E15">
        <w:t>,</w:t>
      </w:r>
      <w:r w:rsidRPr="008B1E15">
        <w:rPr>
          <w:i/>
          <w:iCs/>
        </w:rPr>
        <w:t>z</w:t>
      </w:r>
      <w:r w:rsidRPr="008B1E15">
        <w:t>,</w:t>
      </w:r>
      <w:r w:rsidRPr="008B1E15">
        <w:rPr>
          <w:i/>
          <w:iCs/>
        </w:rPr>
        <w:t>ϕ</w:t>
      </w:r>
      <w:r w:rsidRPr="008B1E15">
        <w:t>,</w:t>
      </w:r>
      <w:r w:rsidRPr="008B1E15">
        <w:rPr>
          <w:i/>
          <w:iCs/>
        </w:rPr>
        <w:t>θ</w:t>
      </w:r>
      <w:r w:rsidRPr="008B1E15">
        <w:t>,</w:t>
      </w:r>
      <w:r w:rsidRPr="008B1E15">
        <w:rPr>
          <w:i/>
          <w:iCs/>
        </w:rPr>
        <w:t>ψ</w:t>
      </w:r>
      <w:r w:rsidRPr="008B1E15">
        <w:t>,</w:t>
      </w:r>
      <w:r w:rsidRPr="008B1E15">
        <w:rPr>
          <w:i/>
          <w:iCs/>
        </w:rPr>
        <w:t>u</w:t>
      </w:r>
      <w:r w:rsidRPr="008B1E15">
        <w:t>,</w:t>
      </w:r>
      <w:r w:rsidRPr="008B1E15">
        <w:rPr>
          <w:i/>
          <w:iCs/>
        </w:rPr>
        <w:t>v</w:t>
      </w:r>
      <w:r w:rsidRPr="008B1E15">
        <w:t>,</w:t>
      </w:r>
      <w:r w:rsidRPr="008B1E15">
        <w:rPr>
          <w:i/>
          <w:iCs/>
        </w:rPr>
        <w:t>w</w:t>
      </w:r>
      <w:r w:rsidRPr="008B1E15">
        <w:t>,</w:t>
      </w:r>
      <w:r w:rsidRPr="008B1E15">
        <w:rPr>
          <w:i/>
          <w:iCs/>
        </w:rPr>
        <w:t>p</w:t>
      </w:r>
      <w:r w:rsidRPr="008B1E15">
        <w:t>,</w:t>
      </w:r>
      <w:r w:rsidRPr="008B1E15">
        <w:rPr>
          <w:i/>
          <w:iCs/>
        </w:rPr>
        <w:t>q</w:t>
      </w:r>
      <w:r w:rsidRPr="008B1E15">
        <w:t>,</w:t>
      </w:r>
      <w:r w:rsidRPr="008B1E15">
        <w:rPr>
          <w:i/>
          <w:iCs/>
        </w:rPr>
        <w:t>r</w:t>
      </w:r>
      <w:proofErr w:type="spellEnd"/>
      <w:r w:rsidRPr="008B1E15">
        <w:t>]</w:t>
      </w:r>
      <w:r w:rsidRPr="008B1E15">
        <w:rPr>
          <w:i/>
          <w:iCs/>
          <w:vertAlign w:val="superscript"/>
        </w:rPr>
        <w:t>T</w:t>
      </w:r>
    </w:p>
    <w:p w14:paraId="54E3C3A5" w14:textId="77777777" w:rsidR="00237A94" w:rsidRDefault="00222795" w:rsidP="00222795">
      <w:pPr>
        <w:tabs>
          <w:tab w:val="num" w:pos="1134"/>
        </w:tabs>
      </w:pPr>
      <w:r>
        <w:tab/>
      </w:r>
    </w:p>
    <w:p w14:paraId="32018884" w14:textId="1D760D2A" w:rsidR="008B1E15" w:rsidRPr="008B1E15" w:rsidRDefault="008B1E15" w:rsidP="00222795">
      <w:pPr>
        <w:tabs>
          <w:tab w:val="num" w:pos="1134"/>
        </w:tabs>
      </w:pPr>
      <w:r w:rsidRPr="008B1E15">
        <w:t>где:</w:t>
      </w:r>
    </w:p>
    <w:p w14:paraId="7FDEEB38" w14:textId="42832B8B" w:rsidR="008B1E15" w:rsidRPr="008B1E15" w:rsidRDefault="008B1E15" w:rsidP="009373D5">
      <w:pPr>
        <w:numPr>
          <w:ilvl w:val="0"/>
          <w:numId w:val="27"/>
        </w:numPr>
        <w:tabs>
          <w:tab w:val="clear" w:pos="720"/>
          <w:tab w:val="num" w:pos="1134"/>
        </w:tabs>
        <w:ind w:left="426" w:firstLine="709"/>
      </w:pPr>
      <w:proofErr w:type="spellStart"/>
      <w:r w:rsidRPr="008B1E15">
        <w:t>x,y,z</w:t>
      </w:r>
      <w:proofErr w:type="spellEnd"/>
      <w:r w:rsidRPr="008B1E15">
        <w:t> — координаты центра масс в инерциальной системе,</w:t>
      </w:r>
    </w:p>
    <w:p w14:paraId="25F2B72F" w14:textId="3D2A4CE3" w:rsidR="008B1E15" w:rsidRPr="008B1E15" w:rsidRDefault="008B1E15" w:rsidP="009373D5">
      <w:pPr>
        <w:numPr>
          <w:ilvl w:val="0"/>
          <w:numId w:val="27"/>
        </w:numPr>
        <w:tabs>
          <w:tab w:val="clear" w:pos="720"/>
          <w:tab w:val="num" w:pos="1134"/>
        </w:tabs>
        <w:ind w:left="426" w:firstLine="709"/>
      </w:pPr>
      <w:proofErr w:type="spellStart"/>
      <w:r w:rsidRPr="008B1E15">
        <w:t>ϕ,θ,ψ</w:t>
      </w:r>
      <w:proofErr w:type="spellEnd"/>
      <w:r w:rsidRPr="008B1E15">
        <w:t>— углы крена, тангажа и рыскания (углы Эйлера),</w:t>
      </w:r>
    </w:p>
    <w:p w14:paraId="6B6A5904" w14:textId="1AD46EB1" w:rsidR="008B1E15" w:rsidRPr="008B1E15" w:rsidRDefault="008B1E15" w:rsidP="009373D5">
      <w:pPr>
        <w:numPr>
          <w:ilvl w:val="0"/>
          <w:numId w:val="27"/>
        </w:numPr>
        <w:tabs>
          <w:tab w:val="clear" w:pos="720"/>
          <w:tab w:val="num" w:pos="1134"/>
        </w:tabs>
        <w:ind w:left="426" w:firstLine="709"/>
      </w:pPr>
      <w:proofErr w:type="spellStart"/>
      <w:r w:rsidRPr="008B1E15">
        <w:t>u,v,w</w:t>
      </w:r>
      <w:proofErr w:type="spellEnd"/>
      <w:r w:rsidRPr="008B1E15">
        <w:t>— линейные скорости в связанной системе координат,</w:t>
      </w:r>
    </w:p>
    <w:p w14:paraId="69E5F193" w14:textId="425F242F" w:rsidR="008B1E15" w:rsidRPr="008B1E15" w:rsidRDefault="008B1E15" w:rsidP="009373D5">
      <w:pPr>
        <w:numPr>
          <w:ilvl w:val="0"/>
          <w:numId w:val="27"/>
        </w:numPr>
        <w:tabs>
          <w:tab w:val="clear" w:pos="720"/>
          <w:tab w:val="num" w:pos="1134"/>
        </w:tabs>
        <w:ind w:left="426" w:firstLine="709"/>
      </w:pPr>
      <w:proofErr w:type="spellStart"/>
      <w:r w:rsidRPr="008B1E15">
        <w:t>p,q,r</w:t>
      </w:r>
      <w:proofErr w:type="spellEnd"/>
      <w:r w:rsidRPr="008B1E15">
        <w:t> — угловые скорости вокруг осей X</w:t>
      </w:r>
      <w:r w:rsidRPr="008B1E15">
        <w:rPr>
          <w:vertAlign w:val="subscript"/>
        </w:rPr>
        <w:t>B</w:t>
      </w:r>
      <w:r w:rsidRPr="008B1E15">
        <w:t>,Y</w:t>
      </w:r>
      <w:r w:rsidRPr="008B1E15">
        <w:rPr>
          <w:vertAlign w:val="subscript"/>
        </w:rPr>
        <w:t>B</w:t>
      </w:r>
      <w:r w:rsidRPr="008B1E15">
        <w:t>,Z</w:t>
      </w:r>
      <w:r w:rsidRPr="008B1E15">
        <w:rPr>
          <w:vertAlign w:val="subscript"/>
        </w:rPr>
        <w:t>B</w:t>
      </w:r>
      <w:r w:rsidR="00222795" w:rsidRPr="008B1E15">
        <w:t xml:space="preserve"> </w:t>
      </w:r>
      <w:r w:rsidRPr="008B1E15">
        <w:t>​ соответственно.</w:t>
      </w:r>
    </w:p>
    <w:p w14:paraId="35718FCF" w14:textId="77777777" w:rsidR="008B1E15" w:rsidRPr="008B1E15" w:rsidRDefault="008B1E15" w:rsidP="008B1E15">
      <w:pPr>
        <w:pStyle w:val="3"/>
      </w:pPr>
      <w:bookmarkStart w:id="7" w:name="_Toc230615330"/>
      <w:r w:rsidRPr="008B1E15">
        <w:t>2.2.2 Уравнения динамики поступательного движения</w:t>
      </w:r>
      <w:bookmarkEnd w:id="7"/>
    </w:p>
    <w:p w14:paraId="60A6D841" w14:textId="65B2132B" w:rsidR="008B1E15" w:rsidRDefault="008B1E15" w:rsidP="008B1E15">
      <w:r w:rsidRPr="008B1E15">
        <w:t>Поступательное движение описывается вторым законом Ньютона в связанной системе координат с учётом силы тяжести и аэродинамических сил:</w:t>
      </w:r>
    </w:p>
    <w:p w14:paraId="7B965560" w14:textId="77777777" w:rsidR="00237A94" w:rsidRPr="008B1E15" w:rsidRDefault="00237A94" w:rsidP="008B1E15"/>
    <w:p w14:paraId="4B8B20AD" w14:textId="519DC543" w:rsidR="00222795" w:rsidRDefault="00927670" w:rsidP="00222795">
      <w:pPr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=rv-qw-gsinθ+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=pw-ru-gcosθsin∅+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=qu-pv-gcosθcos∅+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eqArr>
            </m:e>
          </m:d>
        </m:oMath>
      </m:oMathPara>
    </w:p>
    <w:p w14:paraId="723A0A92" w14:textId="77777777" w:rsidR="00237A94" w:rsidRDefault="00237A94" w:rsidP="008B1E15"/>
    <w:p w14:paraId="0A2B2DA7" w14:textId="38EB703F" w:rsidR="008B1E15" w:rsidRPr="008B1E15" w:rsidRDefault="008B1E15" w:rsidP="008B1E15">
      <w:r w:rsidRPr="008B1E15">
        <w:t>где </w:t>
      </w:r>
      <w:r w:rsidRPr="008B1E15">
        <w:rPr>
          <w:i/>
          <w:iCs/>
        </w:rPr>
        <w:t>m</w:t>
      </w:r>
      <w:r w:rsidRPr="008B1E15">
        <w:t> — масса БПЛА, </w:t>
      </w:r>
      <w:r w:rsidRPr="008B1E15">
        <w:rPr>
          <w:i/>
          <w:iCs/>
        </w:rPr>
        <w:t>g</w:t>
      </w:r>
      <w:r w:rsidRPr="008B1E15">
        <w:t> — ускорение свободного падения, </w:t>
      </w:r>
      <w:proofErr w:type="spellStart"/>
      <w:r w:rsidRPr="008B1E15">
        <w:t>F</w:t>
      </w:r>
      <w:r w:rsidRPr="008B1E15">
        <w:rPr>
          <w:vertAlign w:val="subscript"/>
        </w:rPr>
        <w:t>x</w:t>
      </w:r>
      <w:r w:rsidRPr="008B1E15">
        <w:t>,F</w:t>
      </w:r>
      <w:r w:rsidRPr="008B1E15">
        <w:rPr>
          <w:vertAlign w:val="subscript"/>
        </w:rPr>
        <w:t>y</w:t>
      </w:r>
      <w:r w:rsidRPr="008B1E15">
        <w:t>,F</w:t>
      </w:r>
      <w:r w:rsidRPr="008B1E15">
        <w:rPr>
          <w:vertAlign w:val="subscript"/>
        </w:rPr>
        <w:t>z</w:t>
      </w:r>
      <w:proofErr w:type="spellEnd"/>
      <w:r w:rsidR="00237A94" w:rsidRPr="008B1E15">
        <w:t xml:space="preserve"> </w:t>
      </w:r>
      <w:r w:rsidRPr="008B1E15">
        <w:t>​ — проекции суммарной аэродинамической силы на оси связанной системы.</w:t>
      </w:r>
    </w:p>
    <w:p w14:paraId="358326A0" w14:textId="64EBBA12" w:rsidR="008B1E15" w:rsidRPr="008B1E15" w:rsidRDefault="008B1E15" w:rsidP="008B1E15">
      <w:r w:rsidRPr="008B1E15">
        <w:lastRenderedPageBreak/>
        <w:t>Для мультироторного аппарата основной вклад в </w:t>
      </w:r>
      <w:proofErr w:type="spellStart"/>
      <w:r w:rsidRPr="008B1E15">
        <w:t>F</w:t>
      </w:r>
      <w:r w:rsidRPr="008B1E15">
        <w:rPr>
          <w:vertAlign w:val="subscript"/>
        </w:rPr>
        <w:t>z</w:t>
      </w:r>
      <w:proofErr w:type="spellEnd"/>
      <w:r w:rsidRPr="008B1E15">
        <w:t>​ даёт суммарная тяга всех моторов, а в </w:t>
      </w:r>
      <w:proofErr w:type="spellStart"/>
      <w:r w:rsidRPr="008B1E15">
        <w:t>F</w:t>
      </w:r>
      <w:r w:rsidRPr="008B1E15">
        <w:rPr>
          <w:vertAlign w:val="subscript"/>
        </w:rPr>
        <w:t>x</w:t>
      </w:r>
      <w:r w:rsidRPr="008B1E15">
        <w:t>,F</w:t>
      </w:r>
      <w:r w:rsidRPr="008B1E15">
        <w:rPr>
          <w:vertAlign w:val="subscript"/>
        </w:rPr>
        <w:t>y</w:t>
      </w:r>
      <w:proofErr w:type="spellEnd"/>
      <w:r w:rsidR="00237A94" w:rsidRPr="008B1E15">
        <w:t xml:space="preserve"> </w:t>
      </w:r>
      <w:r w:rsidRPr="008B1E15">
        <w:t>​ — проекции тяги при наклоне аппарата и действие сил сопротивления.</w:t>
      </w:r>
    </w:p>
    <w:p w14:paraId="036DA27E" w14:textId="45501FAA" w:rsidR="008B1E15" w:rsidRPr="008B1E15" w:rsidRDefault="008B1E15" w:rsidP="008B1E15">
      <w:pPr>
        <w:pStyle w:val="3"/>
      </w:pPr>
      <w:bookmarkStart w:id="8" w:name="_Toc230615331"/>
      <w:r w:rsidRPr="008B1E15">
        <w:t>2.2.3 Уравнения динамики вращательного движения</w:t>
      </w:r>
      <w:bookmarkEnd w:id="8"/>
    </w:p>
    <w:p w14:paraId="1FFF7180" w14:textId="77777777" w:rsidR="008B1E15" w:rsidRPr="008B1E15" w:rsidRDefault="008B1E15" w:rsidP="008B1E15">
      <w:r w:rsidRPr="008B1E15">
        <w:t>Изменение угловых скоростей связано с моментами, создаваемыми моторами и аэродинамическими силами:</w:t>
      </w:r>
    </w:p>
    <w:p w14:paraId="0CD9196C" w14:textId="77777777" w:rsidR="0032409D" w:rsidRDefault="0032409D" w:rsidP="008B1E15"/>
    <w:p w14:paraId="469CAA70" w14:textId="3F921AB5" w:rsidR="0032409D" w:rsidRPr="0032409D" w:rsidRDefault="00927670" w:rsidP="0032409D">
      <w:pPr>
        <w:jc w:val="center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qr)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pr)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pq)</m:t>
                  </m:r>
                </m:e>
              </m:eqArr>
            </m:e>
          </m:d>
        </m:oMath>
      </m:oMathPara>
    </w:p>
    <w:p w14:paraId="142E5BE7" w14:textId="77777777" w:rsidR="0032409D" w:rsidRDefault="0032409D" w:rsidP="008B1E15"/>
    <w:p w14:paraId="37858ED8" w14:textId="79BB5F48" w:rsidR="008B1E15" w:rsidRPr="008B1E15" w:rsidRDefault="008B1E15" w:rsidP="008B1E15">
      <w:r w:rsidRPr="008B1E15">
        <w:t>где </w:t>
      </w:r>
      <w:proofErr w:type="spellStart"/>
      <w:r w:rsidRPr="008B1E15">
        <w:t>I</w:t>
      </w:r>
      <w:r w:rsidRPr="008B1E15">
        <w:rPr>
          <w:vertAlign w:val="subscript"/>
        </w:rPr>
        <w:t>xx</w:t>
      </w:r>
      <w:r w:rsidRPr="008B1E15">
        <w:t>,I</w:t>
      </w:r>
      <w:r w:rsidRPr="008B1E15">
        <w:rPr>
          <w:vertAlign w:val="subscript"/>
        </w:rPr>
        <w:t>yy</w:t>
      </w:r>
      <w:r w:rsidRPr="008B1E15">
        <w:t>,I</w:t>
      </w:r>
      <w:r w:rsidRPr="008B1E15">
        <w:rPr>
          <w:vertAlign w:val="subscript"/>
        </w:rPr>
        <w:t>zz</w:t>
      </w:r>
      <w:proofErr w:type="spellEnd"/>
      <w:r w:rsidRPr="008B1E15">
        <w:t> — моменты инерции аппарата относительно главных осей, </w:t>
      </w:r>
      <w:proofErr w:type="spellStart"/>
      <w:r w:rsidRPr="008B1E15">
        <w:t>τ</w:t>
      </w:r>
      <w:r w:rsidRPr="008B1E15">
        <w:rPr>
          <w:vertAlign w:val="subscript"/>
        </w:rPr>
        <w:t>x</w:t>
      </w:r>
      <w:r w:rsidRPr="008B1E15">
        <w:t>,τ</w:t>
      </w:r>
      <w:r w:rsidRPr="008B1E15">
        <w:rPr>
          <w:vertAlign w:val="subscript"/>
        </w:rPr>
        <w:t>y</w:t>
      </w:r>
      <w:r w:rsidRPr="008B1E15">
        <w:t>,τ</w:t>
      </w:r>
      <w:r w:rsidRPr="008B1E15">
        <w:rPr>
          <w:vertAlign w:val="subscript"/>
        </w:rPr>
        <w:t>z</w:t>
      </w:r>
      <w:proofErr w:type="spellEnd"/>
      <w:r w:rsidRPr="008B1E15">
        <w:t> — суммарные моменты от моторов (относительно соответствующих осей).</w:t>
      </w:r>
    </w:p>
    <w:p w14:paraId="19C5CDF0" w14:textId="77777777" w:rsidR="008B1E15" w:rsidRPr="008B1E15" w:rsidRDefault="008B1E15" w:rsidP="008B1E15">
      <w:pPr>
        <w:pStyle w:val="3"/>
      </w:pPr>
      <w:bookmarkStart w:id="9" w:name="_Toc230615332"/>
      <w:r w:rsidRPr="008B1E15">
        <w:t>2.2.4 Кинематические соотношения Эйлера</w:t>
      </w:r>
      <w:bookmarkEnd w:id="9"/>
    </w:p>
    <w:p w14:paraId="547A1F04" w14:textId="797ED3BE" w:rsidR="008B1E15" w:rsidRDefault="008B1E15" w:rsidP="001201AA">
      <w:r w:rsidRPr="008B1E15">
        <w:t>Связь между угловыми скоростями в связанной системе (</w:t>
      </w:r>
      <w:proofErr w:type="spellStart"/>
      <w:r w:rsidRPr="008B1E15">
        <w:rPr>
          <w:i/>
          <w:iCs/>
        </w:rPr>
        <w:t>p</w:t>
      </w:r>
      <w:r w:rsidRPr="008B1E15">
        <w:t>,</w:t>
      </w:r>
      <w:r w:rsidRPr="008B1E15">
        <w:rPr>
          <w:i/>
          <w:iCs/>
        </w:rPr>
        <w:t>q</w:t>
      </w:r>
      <w:r w:rsidRPr="008B1E15">
        <w:t>,</w:t>
      </w:r>
      <w:r w:rsidRPr="008B1E15">
        <w:rPr>
          <w:i/>
          <w:iCs/>
        </w:rPr>
        <w:t>r</w:t>
      </w:r>
      <w:proofErr w:type="spellEnd"/>
      <w:r w:rsidRPr="008B1E15">
        <w:t>) и производными углов Эйлера:</w:t>
      </w:r>
    </w:p>
    <w:p w14:paraId="118E15AA" w14:textId="77777777" w:rsidR="001201AA" w:rsidRPr="008B1E15" w:rsidRDefault="001201AA" w:rsidP="001201AA"/>
    <w:p w14:paraId="28268E5B" w14:textId="4A7D5889" w:rsidR="00C7447C" w:rsidRDefault="00927670" w:rsidP="001201AA">
      <w:pPr>
        <w:ind w:firstLine="0"/>
        <w:jc w:val="center"/>
        <w:rPr>
          <w:rStyle w:val="vlist-s"/>
          <w:rFonts w:ascii="KaTeX_Main" w:hAnsi="KaTeX_Main" w:cs="Segoe UI"/>
          <w:color w:val="F9FAFB"/>
          <w:sz w:val="2"/>
          <w:szCs w:val="2"/>
          <w:shd w:val="clear" w:color="auto" w:fill="151517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qsinϕtanθ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rcosϕtanθ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qcosϕ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rsinϕ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qsinϕ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rcosϕ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cosθ</m:t>
                    </m:r>
                  </m:den>
                </m:f>
              </m:e>
            </m:eqArr>
          </m:e>
        </m:d>
      </m:oMath>
      <w:r w:rsidR="00C7447C">
        <w:rPr>
          <w:rStyle w:val="vlist-s"/>
          <w:rFonts w:ascii="KaTeX_Main" w:hAnsi="KaTeX_Main" w:cs="Segoe UI"/>
          <w:color w:val="F9FAFB"/>
          <w:sz w:val="2"/>
          <w:szCs w:val="2"/>
          <w:shd w:val="clear" w:color="auto" w:fill="151517"/>
        </w:rPr>
        <w:t>​</w:t>
      </w:r>
    </w:p>
    <w:p w14:paraId="45BA6632" w14:textId="77777777" w:rsidR="00C7447C" w:rsidRPr="00C7447C" w:rsidRDefault="00C7447C" w:rsidP="00C7447C"/>
    <w:p w14:paraId="0ED76A22" w14:textId="6E03B0A4" w:rsidR="008B1E15" w:rsidRPr="008B1E15" w:rsidRDefault="008B1E15" w:rsidP="008B1E15">
      <w:pPr>
        <w:pStyle w:val="3"/>
      </w:pPr>
      <w:bookmarkStart w:id="10" w:name="_Toc230615333"/>
      <w:r w:rsidRPr="008B1E15">
        <w:t>2.2.5 Модель силовой установки и управление</w:t>
      </w:r>
      <w:bookmarkEnd w:id="10"/>
    </w:p>
    <w:p w14:paraId="790F516C" w14:textId="0F7E05DE" w:rsidR="008B1E15" w:rsidRPr="008B1E15" w:rsidRDefault="008B1E15" w:rsidP="008B1E15">
      <w:r w:rsidRPr="008B1E15">
        <w:t>Каждый из </w:t>
      </w:r>
      <w:r w:rsidRPr="008B1E15">
        <w:rPr>
          <w:i/>
          <w:iCs/>
        </w:rPr>
        <w:t>n</w:t>
      </w:r>
      <w:r w:rsidRPr="008B1E15">
        <w:t> моторов (для квадрокоптера </w:t>
      </w:r>
      <w:r w:rsidRPr="008B1E15">
        <w:rPr>
          <w:i/>
          <w:iCs/>
        </w:rPr>
        <w:t>n</w:t>
      </w:r>
      <w:r w:rsidRPr="008B1E15">
        <w:t>=4) создаёт тягу </w:t>
      </w:r>
      <w:proofErr w:type="spellStart"/>
      <w:r w:rsidRPr="008B1E15">
        <w:rPr>
          <w:i/>
          <w:iCs/>
        </w:rPr>
        <w:t>T</w:t>
      </w:r>
      <w:r w:rsidRPr="008B1E15">
        <w:rPr>
          <w:i/>
          <w:iCs/>
          <w:vertAlign w:val="subscript"/>
        </w:rPr>
        <w:t>i</w:t>
      </w:r>
      <w:proofErr w:type="spellEnd"/>
      <w:r w:rsidRPr="008B1E15">
        <w:rPr>
          <w:vertAlign w:val="subscript"/>
        </w:rPr>
        <w:t>​</w:t>
      </w:r>
      <w:r w:rsidRPr="008B1E15">
        <w:t> и реактивный момент </w:t>
      </w:r>
      <w:proofErr w:type="spellStart"/>
      <w:r w:rsidRPr="008B1E15">
        <w:rPr>
          <w:i/>
          <w:iCs/>
        </w:rPr>
        <w:t>Q</w:t>
      </w:r>
      <w:r w:rsidRPr="008B1E15">
        <w:rPr>
          <w:i/>
          <w:iCs/>
          <w:vertAlign w:val="subscript"/>
        </w:rPr>
        <w:t>i</w:t>
      </w:r>
      <w:proofErr w:type="spellEnd"/>
      <w:r w:rsidRPr="008B1E15">
        <w:t>​:</w:t>
      </w:r>
    </w:p>
    <w:p w14:paraId="5BB3897A" w14:textId="537E5FF5" w:rsidR="008B1E15" w:rsidRPr="008B1E15" w:rsidRDefault="008B1E15" w:rsidP="00C7447C">
      <w:pPr>
        <w:jc w:val="center"/>
      </w:pPr>
      <w:proofErr w:type="spellStart"/>
      <w:r w:rsidRPr="008B1E15">
        <w:lastRenderedPageBreak/>
        <w:t>T</w:t>
      </w:r>
      <w:r w:rsidRPr="008B1E15">
        <w:rPr>
          <w:vertAlign w:val="subscript"/>
        </w:rPr>
        <w:t>i</w:t>
      </w:r>
      <w:proofErr w:type="spellEnd"/>
      <w:r w:rsidRPr="008B1E15">
        <w:t>=k</w:t>
      </w:r>
      <w:r w:rsidRPr="008B1E15">
        <w:rPr>
          <w:vertAlign w:val="subscript"/>
        </w:rPr>
        <w:t>T</w:t>
      </w:r>
      <w:r w:rsidRPr="008B1E15">
        <w:rPr>
          <w:rFonts w:ascii="Cambria Math" w:hAnsi="Cambria Math" w:cs="Cambria Math"/>
        </w:rPr>
        <w:t>⋅</w:t>
      </w:r>
      <w:r w:rsidRPr="008B1E15">
        <w:t>ω</w:t>
      </w:r>
      <w:r w:rsidRPr="008B1E15">
        <w:rPr>
          <w:vertAlign w:val="subscript"/>
        </w:rPr>
        <w:t>i</w:t>
      </w:r>
      <w:r w:rsidRPr="008B1E15">
        <w:rPr>
          <w:vertAlign w:val="superscript"/>
        </w:rPr>
        <w:t>2</w:t>
      </w:r>
      <w:r w:rsidRPr="008B1E15">
        <w:t>,</w:t>
      </w:r>
      <w:r w:rsidR="00C7447C">
        <w:t xml:space="preserve"> </w:t>
      </w:r>
      <w:proofErr w:type="spellStart"/>
      <w:r w:rsidRPr="008B1E15">
        <w:t>Q</w:t>
      </w:r>
      <w:r w:rsidRPr="008B1E15">
        <w:rPr>
          <w:vertAlign w:val="subscript"/>
        </w:rPr>
        <w:t>i</w:t>
      </w:r>
      <w:proofErr w:type="spellEnd"/>
      <w:r w:rsidRPr="008B1E15">
        <w:t>=</w:t>
      </w:r>
      <w:proofErr w:type="spellStart"/>
      <w:r w:rsidRPr="008B1E15">
        <w:t>k</w:t>
      </w:r>
      <w:r w:rsidRPr="008B1E15">
        <w:rPr>
          <w:vertAlign w:val="subscript"/>
        </w:rPr>
        <w:t>Q</w:t>
      </w:r>
      <w:proofErr w:type="spellEnd"/>
      <w:r w:rsidRPr="008B1E15">
        <w:rPr>
          <w:rFonts w:ascii="Cambria Math" w:hAnsi="Cambria Math" w:cs="Cambria Math"/>
        </w:rPr>
        <w:t>⋅</w:t>
      </w:r>
      <w:r w:rsidR="00C7447C" w:rsidRPr="00C7447C">
        <w:t xml:space="preserve"> </w:t>
      </w:r>
      <w:r w:rsidR="00C7447C" w:rsidRPr="008B1E15">
        <w:t>ω</w:t>
      </w:r>
      <w:r w:rsidR="00C7447C" w:rsidRPr="008B1E15">
        <w:rPr>
          <w:vertAlign w:val="subscript"/>
        </w:rPr>
        <w:t>i</w:t>
      </w:r>
      <w:r w:rsidR="00C7447C" w:rsidRPr="008B1E15">
        <w:rPr>
          <w:vertAlign w:val="superscript"/>
        </w:rPr>
        <w:t>2</w:t>
      </w:r>
    </w:p>
    <w:p w14:paraId="11AE073B" w14:textId="55D323A0" w:rsidR="008B1E15" w:rsidRPr="008B1E15" w:rsidRDefault="008B1E15" w:rsidP="008B1E15">
      <w:r w:rsidRPr="008B1E15">
        <w:t>где </w:t>
      </w:r>
      <w:proofErr w:type="spellStart"/>
      <w:r w:rsidRPr="008B1E15">
        <w:rPr>
          <w:i/>
          <w:iCs/>
        </w:rPr>
        <w:t>ω</w:t>
      </w:r>
      <w:r w:rsidRPr="00251599">
        <w:rPr>
          <w:i/>
          <w:iCs/>
          <w:vertAlign w:val="subscript"/>
        </w:rPr>
        <w:t>i</w:t>
      </w:r>
      <w:proofErr w:type="spellEnd"/>
      <w:r w:rsidRPr="008B1E15">
        <w:t>​ — угловая скорость вращения i-</w:t>
      </w:r>
      <w:proofErr w:type="spellStart"/>
      <w:r w:rsidRPr="008B1E15">
        <w:t>го</w:t>
      </w:r>
      <w:proofErr w:type="spellEnd"/>
      <w:r w:rsidRPr="008B1E15">
        <w:t xml:space="preserve"> пропеллера, </w:t>
      </w:r>
      <w:proofErr w:type="spellStart"/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T</w:t>
      </w:r>
      <w:proofErr w:type="spellEnd"/>
      <w:r w:rsidRPr="008B1E15">
        <w:t>​ и </w:t>
      </w:r>
      <w:proofErr w:type="spellStart"/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Q</w:t>
      </w:r>
      <w:proofErr w:type="spellEnd"/>
      <w:r w:rsidRPr="008B1E15">
        <w:t>​ — коэффициенты тяги и момента, определяемые экспериментально.</w:t>
      </w:r>
    </w:p>
    <w:p w14:paraId="15E4A90D" w14:textId="77777777" w:rsidR="007909F4" w:rsidRDefault="007909F4" w:rsidP="008B1E15"/>
    <w:p w14:paraId="5C582A37" w14:textId="537DA30A" w:rsidR="008B1E15" w:rsidRPr="008B1E15" w:rsidRDefault="008B1E15" w:rsidP="008B1E15">
      <w:r w:rsidRPr="008B1E15">
        <w:t>Суммарные силы и моменты выражаются через матрицу смешивания </w:t>
      </w:r>
      <w:r w:rsidRPr="008B1E15">
        <w:rPr>
          <w:b/>
          <w:bCs/>
        </w:rPr>
        <w:t>M</w:t>
      </w:r>
      <w:r w:rsidRPr="008B1E15">
        <w:t>:</w:t>
      </w:r>
    </w:p>
    <w:p w14:paraId="26FB08DE" w14:textId="7DD3AB53" w:rsidR="00251599" w:rsidRDefault="00927670" w:rsidP="00251599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=M∙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04AC620" w14:textId="078FE4C6" w:rsidR="00251599" w:rsidRPr="00251599" w:rsidRDefault="00251599" w:rsidP="00251599">
      <w:pPr>
        <w:jc w:val="center"/>
        <w:rPr>
          <w:i/>
        </w:rPr>
      </w:pPr>
    </w:p>
    <w:p w14:paraId="018BDE30" w14:textId="131E6664" w:rsidR="008B1E15" w:rsidRPr="008B1E15" w:rsidRDefault="008B1E15" w:rsidP="008B1E15">
      <w:r w:rsidRPr="008B1E15">
        <w:t>Для стандартного крестового квадрокоптера:</w:t>
      </w:r>
    </w:p>
    <w:p w14:paraId="6DD79819" w14:textId="12931BF9" w:rsidR="008B1E15" w:rsidRPr="008B1E15" w:rsidRDefault="00251599" w:rsidP="00251599">
      <w:pPr>
        <w:jc w:val="center"/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-d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2F2EDEC" w14:textId="3EA467D7" w:rsidR="008B1E15" w:rsidRPr="008B1E15" w:rsidRDefault="008B1E15" w:rsidP="008B1E15">
      <w:r w:rsidRPr="008B1E15">
        <w:t>где </w:t>
      </w:r>
      <w:r w:rsidRPr="008B1E15">
        <w:rPr>
          <w:i/>
          <w:iCs/>
        </w:rPr>
        <w:t>d</w:t>
      </w:r>
      <w:r w:rsidRPr="008B1E15">
        <w:t> — плечо (расстояние от центра масс до оси мотора), c=</w:t>
      </w:r>
      <w:proofErr w:type="spellStart"/>
      <w:r w:rsidRPr="008B1E15">
        <w:t>k</w:t>
      </w:r>
      <w:r w:rsidRPr="00251599">
        <w:rPr>
          <w:vertAlign w:val="subscript"/>
        </w:rPr>
        <w:t>Q</w:t>
      </w:r>
      <w:proofErr w:type="spellEnd"/>
      <w:r w:rsidRPr="008B1E15">
        <w:t>/</w:t>
      </w:r>
      <w:proofErr w:type="spellStart"/>
      <w:r w:rsidRPr="008B1E15">
        <w:t>k</w:t>
      </w:r>
      <w:r w:rsidRPr="00251599">
        <w:rPr>
          <w:vertAlign w:val="subscript"/>
        </w:rPr>
        <w:t>T</w:t>
      </w:r>
      <w:proofErr w:type="spellEnd"/>
      <w:r w:rsidRPr="008B1E15">
        <w:t> — коэффициент момента.</w:t>
      </w:r>
    </w:p>
    <w:p w14:paraId="3C9E38E6" w14:textId="77777777" w:rsidR="008B1E15" w:rsidRPr="008B1E15" w:rsidRDefault="008B1E15" w:rsidP="008B1E15">
      <w:pPr>
        <w:pStyle w:val="3"/>
      </w:pPr>
      <w:bookmarkStart w:id="11" w:name="_Toc230615334"/>
      <w:r w:rsidRPr="008B1E15">
        <w:t>2.2.6 Моделирование аэродинамических помех</w:t>
      </w:r>
      <w:bookmarkEnd w:id="11"/>
    </w:p>
    <w:p w14:paraId="1CF991F2" w14:textId="77777777" w:rsidR="008B1E15" w:rsidRPr="008B1E15" w:rsidRDefault="008B1E15" w:rsidP="008B1E15">
      <w:r w:rsidRPr="008B1E15">
        <w:t>Для повышения адекватности в модель добавлены:</w:t>
      </w:r>
    </w:p>
    <w:p w14:paraId="2D60B8D9" w14:textId="53C0F61A" w:rsidR="008B1E15" w:rsidRPr="008B1E15" w:rsidRDefault="008B1E15" w:rsidP="009373D5">
      <w:pPr>
        <w:numPr>
          <w:ilvl w:val="0"/>
          <w:numId w:val="28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Сопротивление воздуха</w:t>
      </w:r>
      <w:r w:rsidRPr="008B1E15">
        <w:t> — сила, пропорциональная квадрату скорости: </w:t>
      </w:r>
      <w:r w:rsidR="00251599" w:rsidRPr="008B1E15">
        <w:rPr>
          <w:i/>
          <w:iCs/>
        </w:rPr>
        <w:t xml:space="preserve"> </w:t>
      </w:r>
      <w:r w:rsidRPr="008B1E15">
        <w:rPr>
          <w:i/>
          <w:iCs/>
        </w:rPr>
        <w:t>F</w:t>
      </w:r>
      <w:r w:rsidRPr="00251599">
        <w:rPr>
          <w:i/>
          <w:iCs/>
          <w:vertAlign w:val="subscript"/>
        </w:rPr>
        <w:t>drag</w:t>
      </w:r>
      <w:r w:rsidRPr="008B1E15">
        <w:t>​=</w:t>
      </w:r>
      <w:r w:rsidR="00251599" w:rsidRPr="00251599">
        <w:t xml:space="preserve"> </w:t>
      </w:r>
      <w:r w:rsidRPr="008B1E15">
        <w:t>−</w:t>
      </w:r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d</w:t>
      </w:r>
      <w:r w:rsidRPr="008B1E15">
        <w:t>​</w:t>
      </w:r>
      <w:r w:rsidRPr="008B1E15">
        <w:rPr>
          <w:rFonts w:ascii="Cambria Math" w:hAnsi="Cambria Math" w:cs="Cambria Math"/>
        </w:rPr>
        <w:t>⋅</w:t>
      </w:r>
      <w:r w:rsidRPr="008B1E15">
        <w:rPr>
          <w:i/>
          <w:iCs/>
        </w:rPr>
        <w:t>v</w:t>
      </w:r>
      <w:r w:rsidRPr="008B1E15">
        <w:rPr>
          <w:rFonts w:ascii="Cambria Math" w:hAnsi="Cambria Math" w:cs="Cambria Math"/>
        </w:rPr>
        <w:t>⋅∣</w:t>
      </w:r>
      <w:r w:rsidRPr="008B1E15">
        <w:rPr>
          <w:i/>
          <w:iCs/>
        </w:rPr>
        <w:t>v</w:t>
      </w:r>
      <w:r w:rsidRPr="008B1E15">
        <w:rPr>
          <w:rFonts w:ascii="Cambria Math" w:hAnsi="Cambria Math" w:cs="Cambria Math"/>
        </w:rPr>
        <w:t>∣</w:t>
      </w:r>
      <w:r w:rsidRPr="008B1E15">
        <w:t>.</w:t>
      </w:r>
    </w:p>
    <w:p w14:paraId="72A01EB1" w14:textId="77777777" w:rsidR="008B1E15" w:rsidRPr="008B1E15" w:rsidRDefault="008B1E15" w:rsidP="009373D5">
      <w:pPr>
        <w:numPr>
          <w:ilvl w:val="0"/>
          <w:numId w:val="28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Ветровое возмущение</w:t>
      </w:r>
      <w:r w:rsidRPr="008B1E15">
        <w:t xml:space="preserve"> — добавка к скорости набегающего потока, моделируемая формирующим фильтром первого порядка (модель </w:t>
      </w:r>
      <w:proofErr w:type="spellStart"/>
      <w:r w:rsidRPr="008B1E15">
        <w:t>Драйдена</w:t>
      </w:r>
      <w:proofErr w:type="spellEnd"/>
      <w:r w:rsidRPr="008B1E15">
        <w:t>).</w:t>
      </w:r>
    </w:p>
    <w:p w14:paraId="03C65F8B" w14:textId="77777777" w:rsidR="008B1E15" w:rsidRPr="008B1E15" w:rsidRDefault="008B1E15" w:rsidP="009373D5">
      <w:pPr>
        <w:numPr>
          <w:ilvl w:val="0"/>
          <w:numId w:val="28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Эффект земли</w:t>
      </w:r>
      <w:r w:rsidRPr="008B1E15">
        <w:t> (при высоте менее 1 м) — увеличение эффективности пропеллеров, моделируемое эмпирической зависимостью.</w:t>
      </w:r>
    </w:p>
    <w:p w14:paraId="1049662D" w14:textId="051CBFA4" w:rsidR="008B1E15" w:rsidRDefault="008B1E15" w:rsidP="009D1AAA">
      <w:r w:rsidRPr="008B1E15">
        <w:t>Модель реализована в виде Simulink-блока UAV_6DOF_Dynamics с возможностью настройки параметров через структуру </w:t>
      </w:r>
      <w:proofErr w:type="spellStart"/>
      <w:r w:rsidRPr="008B1E15">
        <w:t>UAVParams</w:t>
      </w:r>
      <w:proofErr w:type="spellEnd"/>
      <w:r w:rsidRPr="008B1E15">
        <w:t>.</w:t>
      </w:r>
    </w:p>
    <w:p w14:paraId="5826FEEE" w14:textId="77777777" w:rsidR="00BC37E0" w:rsidRPr="00BC37E0" w:rsidRDefault="00BC37E0" w:rsidP="00BC37E0">
      <w:pPr>
        <w:pStyle w:val="2"/>
      </w:pPr>
      <w:bookmarkStart w:id="12" w:name="_Toc230615335"/>
      <w:r w:rsidRPr="00BC37E0">
        <w:t>2.3 Архитектура программного комплекса</w:t>
      </w:r>
      <w:bookmarkEnd w:id="12"/>
    </w:p>
    <w:p w14:paraId="094D597B" w14:textId="117B1833" w:rsidR="00B8050F" w:rsidRPr="00B8050F" w:rsidRDefault="00B8050F" w:rsidP="00B8050F">
      <w:r w:rsidRPr="00B8050F">
        <w:t>Программный комплекс цифрового двойника реализован в виде веб-приложения с использованием платформы .NET и фреймворка </w:t>
      </w:r>
      <w:r w:rsidRPr="002A3EED">
        <w:t>ASP.NET</w:t>
      </w:r>
      <w:r w:rsidRPr="00B8050F">
        <w:t> </w:t>
      </w:r>
      <w:proofErr w:type="spellStart"/>
      <w:r w:rsidRPr="00B8050F">
        <w:t>Core</w:t>
      </w:r>
      <w:proofErr w:type="spellEnd"/>
      <w:r w:rsidR="007909F4" w:rsidRPr="007909F4">
        <w:t xml:space="preserve"> </w:t>
      </w:r>
      <w:r w:rsidR="007909F4" w:rsidRPr="007909F4">
        <w:lastRenderedPageBreak/>
        <w:t>[30]</w:t>
      </w:r>
      <w:r w:rsidRPr="00B8050F">
        <w:t xml:space="preserve">. Выбор этого технологического стека обусловлен его высокой производительностью, подтверждённой независимыми тестами, кроссплатформенностью, позволяющей развёртывание как на </w:t>
      </w:r>
      <w:proofErr w:type="spellStart"/>
      <w:r w:rsidRPr="00B8050F">
        <w:t>Windows</w:t>
      </w:r>
      <w:proofErr w:type="spellEnd"/>
      <w:r w:rsidRPr="00B8050F">
        <w:t xml:space="preserve">, так и на </w:t>
      </w:r>
      <w:proofErr w:type="spellStart"/>
      <w:r w:rsidRPr="00B8050F">
        <w:t>Linux</w:t>
      </w:r>
      <w:proofErr w:type="spellEnd"/>
      <w:r w:rsidRPr="00B8050F">
        <w:t xml:space="preserve">-серверах, а также богатой экосистемой для организации реального времени через </w:t>
      </w:r>
      <w:proofErr w:type="spellStart"/>
      <w:r w:rsidRPr="00B8050F">
        <w:t>SignalR</w:t>
      </w:r>
      <w:proofErr w:type="spellEnd"/>
      <w:r w:rsidRPr="00B8050F">
        <w:t xml:space="preserve"> и возможностью использования единого языка C# как на серверной, так и на клиентской стороне при использовании </w:t>
      </w:r>
      <w:proofErr w:type="spellStart"/>
      <w:r w:rsidRPr="00B8050F">
        <w:t>Blazor</w:t>
      </w:r>
      <w:proofErr w:type="spellEnd"/>
      <w:r w:rsidR="002701F9" w:rsidRPr="002701F9">
        <w:t xml:space="preserve"> [31][32][33]</w:t>
      </w:r>
      <w:r w:rsidRPr="00B8050F">
        <w:t>. Архитектура спроектирована с учётом требований многопользовательского режима, масштабируемости и безопасности, что особенно важно для промышленной эксплуатации системы в исследовательских и образовательных учреждениях.</w:t>
      </w:r>
    </w:p>
    <w:p w14:paraId="776E7DAD" w14:textId="72891D6C" w:rsidR="00B8050F" w:rsidRPr="00B8050F" w:rsidRDefault="00B8050F" w:rsidP="00B8050F">
      <w:r w:rsidRPr="00B8050F">
        <w:t xml:space="preserve">В основе архитектуры лежат принципы чистой архитектуры и предметно-ориентированного проектирования. В соответствии с этими принципами всё решение разделено на несколько логических слоёв, каждый из которых имеет чётко определённые обязанности и не зависит от реализации нижележащих слоёв. Доменный слой содержит сущности предметной области, такие как симуляция, лог-файл, параметры полёта и метрики сравнения, а также интерфейсы репозиториев и доменные события. Этот слой полностью свободен от каких-либо ссылок на внешние фреймворки или библиотеки, что делает его независимым от технологий хранения данных или доставки. Прикладной слой реализует варианты использования системы — команды и запросы, оформленные в стиле CQRS с использованием библиотеки </w:t>
      </w:r>
      <w:proofErr w:type="spellStart"/>
      <w:r w:rsidRPr="00B8050F">
        <w:t>MediatR</w:t>
      </w:r>
      <w:proofErr w:type="spellEnd"/>
      <w:r w:rsidRPr="00B8050F">
        <w:t xml:space="preserve">. Именно здесь располагается вся бизнес-логика: запуск новой симуляции, загрузка и обработка логов реальных полётов, расчёт метрик сравнения, генерация отчётов. Инфраструктурный слой предоставляет конкретные реализации абстракций, объявленных в доменном и прикладном слоях. Сюда входят реализация репозиториев на </w:t>
      </w:r>
      <w:proofErr w:type="spellStart"/>
      <w:r w:rsidRPr="00B8050F">
        <w:t>Entity</w:t>
      </w:r>
      <w:proofErr w:type="spellEnd"/>
      <w:r w:rsidRPr="00B8050F">
        <w:t xml:space="preserve"> </w:t>
      </w:r>
      <w:proofErr w:type="spellStart"/>
      <w:r w:rsidRPr="00B8050F">
        <w:t>Framework</w:t>
      </w:r>
      <w:proofErr w:type="spellEnd"/>
      <w:r w:rsidRPr="00B8050F">
        <w:t xml:space="preserve"> </w:t>
      </w:r>
      <w:proofErr w:type="spellStart"/>
      <w:r w:rsidRPr="00B8050F">
        <w:t>Core</w:t>
      </w:r>
      <w:proofErr w:type="spellEnd"/>
      <w:r w:rsidRPr="00B8050F">
        <w:t xml:space="preserve">, сервис для работы с файловым хранилищем (локальным или S3-совместимым), парсеры логов в форматах </w:t>
      </w:r>
      <w:proofErr w:type="spellStart"/>
      <w:r w:rsidRPr="00B8050F">
        <w:t>ULog</w:t>
      </w:r>
      <w:proofErr w:type="spellEnd"/>
      <w:r w:rsidRPr="00B8050F">
        <w:t xml:space="preserve"> и CSV, а также сама математическая модель динамики БПЛА, написанная на C# с использованием библиотеки </w:t>
      </w:r>
      <w:proofErr w:type="spellStart"/>
      <w:r w:rsidRPr="00B8050F">
        <w:t>System.Numerics</w:t>
      </w:r>
      <w:proofErr w:type="spellEnd"/>
      <w:r w:rsidRPr="00B8050F">
        <w:t xml:space="preserve"> для векторных и </w:t>
      </w:r>
      <w:proofErr w:type="spellStart"/>
      <w:r w:rsidRPr="00B8050F">
        <w:t>кватернионных</w:t>
      </w:r>
      <w:proofErr w:type="spellEnd"/>
      <w:r w:rsidRPr="00B8050F">
        <w:t xml:space="preserve"> вычислений. Наконец, презентационный слой </w:t>
      </w:r>
      <w:r w:rsidRPr="00B8050F">
        <w:lastRenderedPageBreak/>
        <w:t>представляет собой </w:t>
      </w:r>
      <w:r w:rsidRPr="002A3EED">
        <w:t>ASP.NET</w:t>
      </w:r>
      <w:r w:rsidRPr="00B8050F">
        <w:t> </w:t>
      </w:r>
      <w:proofErr w:type="spellStart"/>
      <w:r w:rsidRPr="00B8050F">
        <w:t>Core</w:t>
      </w:r>
      <w:proofErr w:type="spellEnd"/>
      <w:r w:rsidRPr="00B8050F">
        <w:t xml:space="preserve"> </w:t>
      </w:r>
      <w:proofErr w:type="spellStart"/>
      <w:r w:rsidRPr="00B8050F">
        <w:t>WebAPI</w:t>
      </w:r>
      <w:proofErr w:type="spellEnd"/>
      <w:r w:rsidRPr="00B8050F">
        <w:t xml:space="preserve"> с контроллерами REST API, </w:t>
      </w:r>
      <w:proofErr w:type="spellStart"/>
      <w:r w:rsidRPr="00B8050F">
        <w:t>SignalR-хабом</w:t>
      </w:r>
      <w:proofErr w:type="spellEnd"/>
      <w:r w:rsidRPr="00B8050F">
        <w:t xml:space="preserve"> для реального времени и </w:t>
      </w:r>
      <w:proofErr w:type="spellStart"/>
      <w:r w:rsidRPr="00B8050F">
        <w:t>middleware</w:t>
      </w:r>
      <w:proofErr w:type="spellEnd"/>
      <w:r w:rsidRPr="00B8050F">
        <w:t xml:space="preserve"> для обработки аутентификации, логирования и обработки ошибок. Клиентское приложение может быть реализовано либо на </w:t>
      </w:r>
      <w:proofErr w:type="spellStart"/>
      <w:r w:rsidRPr="00B8050F">
        <w:t>Blazor</w:t>
      </w:r>
      <w:proofErr w:type="spellEnd"/>
      <w:r w:rsidRPr="00B8050F">
        <w:t xml:space="preserve"> </w:t>
      </w:r>
      <w:proofErr w:type="spellStart"/>
      <w:r w:rsidRPr="00B8050F">
        <w:t>WebAssembly</w:t>
      </w:r>
      <w:proofErr w:type="spellEnd"/>
      <w:r w:rsidRPr="00B8050F">
        <w:t xml:space="preserve"> (что позволяет запускать C# код непосредственно в браузере), либо в виде отдельного одностраничного приложения на </w:t>
      </w:r>
      <w:proofErr w:type="spellStart"/>
      <w:r w:rsidRPr="00B8050F">
        <w:t>React</w:t>
      </w:r>
      <w:proofErr w:type="spellEnd"/>
      <w:r w:rsidRPr="00B8050F">
        <w:t xml:space="preserve"> или Vue.js, взаимодействующего с сервером через API и </w:t>
      </w:r>
      <w:proofErr w:type="spellStart"/>
      <w:r w:rsidRPr="00B8050F">
        <w:t>SignalR</w:t>
      </w:r>
      <w:proofErr w:type="spellEnd"/>
      <w:r w:rsidR="00A927F6">
        <w:t xml:space="preserve"> </w:t>
      </w:r>
      <w:r w:rsidR="00A927F6" w:rsidRPr="00A927F6">
        <w:t>[34]</w:t>
      </w:r>
      <w:r w:rsidRPr="00B8050F">
        <w:t>.</w:t>
      </w:r>
    </w:p>
    <w:p w14:paraId="64D84650" w14:textId="77777777" w:rsidR="00B8050F" w:rsidRPr="00B8050F" w:rsidRDefault="00B8050F" w:rsidP="00B8050F">
      <w:r w:rsidRPr="00B8050F">
        <w:t xml:space="preserve">Математическая модель динамики, являющаяся сердцем цифрового двойника, реализована на C# в виде иерархии классов, поддерживающих три уровня детализации. Кинематическая модель с четырьмя степенями свободы описывает только движение центра масс и используется для быстрого прототипирования маршрутов и симуляции роя беспилотных аппаратов, где вычислительная эффективность важнее физической точности. Линеаризованная модель с шестью степенями свободы использует постоянные коэффициенты в уравнениях Эйлера и применяется для первичной настройки ПИД-регуляторов стабилизации. Полная нелинейная модель, также с шестью степенями свободы, интегрирует уравнения движения методом Рунге-Кутты четвёртого порядка, учитывает эффект земли, нелинейное аэродинамическое сопротивление, ветровые возмущения в виде модели </w:t>
      </w:r>
      <w:proofErr w:type="spellStart"/>
      <w:r w:rsidRPr="00B8050F">
        <w:t>Драйдена</w:t>
      </w:r>
      <w:proofErr w:type="spellEnd"/>
      <w:r w:rsidRPr="00B8050F">
        <w:t xml:space="preserve"> и температурные дрейфы сенсоров. Эта модель используется для финальной валидации алгоритмов управления и моделирования отказных ситуаций. Модель сенсоров добавляет к истинным значениям, получаемым из динамической модели, реалистичные шумы (белый гауссовский шум со спектральной плотностью, соответствующей реальным датчикам), медленно меняющиеся смещения нуля, моделируемые случайным блужданием, и эффекты квантования аналого-цифрового преобразователя. Все компоненты модели написаны на чистом C# с акцентом на вычислительную эффективность, что позволяет достигать частоты обновления до двух тысяч герц на современном серверном оборудовании.</w:t>
      </w:r>
    </w:p>
    <w:p w14:paraId="580E5DA0" w14:textId="77777777" w:rsidR="00B8050F" w:rsidRPr="00B8050F" w:rsidRDefault="00B8050F" w:rsidP="00B8050F">
      <w:r w:rsidRPr="00B8050F">
        <w:lastRenderedPageBreak/>
        <w:t xml:space="preserve">Для организации обмена данными в реальном времени между сервером и клиентами используется библиотека </w:t>
      </w:r>
      <w:proofErr w:type="spellStart"/>
      <w:r w:rsidRPr="00B8050F">
        <w:t>SignalR</w:t>
      </w:r>
      <w:proofErr w:type="spellEnd"/>
      <w:r w:rsidRPr="00B8050F">
        <w:t>, которая автоматически выбирает оптимальный транспорт (</w:t>
      </w:r>
      <w:proofErr w:type="spellStart"/>
      <w:r w:rsidRPr="00B8050F">
        <w:t>WebSockets</w:t>
      </w:r>
      <w:proofErr w:type="spellEnd"/>
      <w:r w:rsidRPr="00B8050F">
        <w:t xml:space="preserve">, </w:t>
      </w:r>
      <w:proofErr w:type="spellStart"/>
      <w:r w:rsidRPr="00B8050F">
        <w:t>Server-Sent</w:t>
      </w:r>
      <w:proofErr w:type="spellEnd"/>
      <w:r w:rsidRPr="00B8050F">
        <w:t xml:space="preserve"> </w:t>
      </w:r>
      <w:proofErr w:type="spellStart"/>
      <w:r w:rsidRPr="00B8050F">
        <w:t>Events</w:t>
      </w:r>
      <w:proofErr w:type="spellEnd"/>
      <w:r w:rsidRPr="00B8050F">
        <w:t xml:space="preserve"> или </w:t>
      </w:r>
      <w:proofErr w:type="spellStart"/>
      <w:r w:rsidRPr="00B8050F">
        <w:t>Long</w:t>
      </w:r>
      <w:proofErr w:type="spellEnd"/>
      <w:r w:rsidRPr="00B8050F">
        <w:t xml:space="preserve"> </w:t>
      </w:r>
      <w:proofErr w:type="spellStart"/>
      <w:r w:rsidRPr="00B8050F">
        <w:t>Polling</w:t>
      </w:r>
      <w:proofErr w:type="spellEnd"/>
      <w:r w:rsidRPr="00B8050F">
        <w:t xml:space="preserve">) в зависимости от возможностей браузера и сетевых условий. </w:t>
      </w:r>
      <w:proofErr w:type="spellStart"/>
      <w:r w:rsidRPr="00B8050F">
        <w:t>SignalR-хаб</w:t>
      </w:r>
      <w:proofErr w:type="spellEnd"/>
      <w:r w:rsidRPr="00B8050F">
        <w:t xml:space="preserve"> предоставляет два основных метода: присоединение к определённой симуляции по её идентификатору и отправка команд управления (пауза, возобновление, внедрение отказа). При запуске симуляции клиент получает от сервера уникальный URL для </w:t>
      </w:r>
      <w:proofErr w:type="spellStart"/>
      <w:r w:rsidRPr="00B8050F">
        <w:t>WebSocket</w:t>
      </w:r>
      <w:proofErr w:type="spellEnd"/>
      <w:r w:rsidRPr="00B8050F">
        <w:t xml:space="preserve">-соединения и устанавливает постоянный канал, по которому сервер передаёт телеметрические пакеты с частотой до тридцати герц. Каждый пакет содержит временную метку, текущее положение аппарата в трёхмерном пространстве, его ориентацию в углах Эйлера или кватернионах, линейную и угловую скорости, показания виртуальных сенсоров, а также величину рассогласования между виртуальной траекторией и реальным логом (если симуляция запущена в режиме сравнения). </w:t>
      </w:r>
      <w:proofErr w:type="spellStart"/>
      <w:r w:rsidRPr="00B8050F">
        <w:t>SignalR</w:t>
      </w:r>
      <w:proofErr w:type="spellEnd"/>
      <w:r w:rsidRPr="00B8050F">
        <w:t xml:space="preserve"> также обеспечивает автоматическое </w:t>
      </w:r>
      <w:proofErr w:type="spellStart"/>
      <w:r w:rsidRPr="00B8050F">
        <w:t>переподключение</w:t>
      </w:r>
      <w:proofErr w:type="spellEnd"/>
      <w:r w:rsidRPr="00B8050F">
        <w:t xml:space="preserve"> при временных разрывах связи и сохраняет состояние последней переданной телеметрии, что позволяет клиенту </w:t>
      </w:r>
      <w:proofErr w:type="spellStart"/>
      <w:r w:rsidRPr="00B8050F">
        <w:t>бесшовно</w:t>
      </w:r>
      <w:proofErr w:type="spellEnd"/>
      <w:r w:rsidRPr="00B8050F">
        <w:t xml:space="preserve"> продолжить отображение после восстановления соединения.</w:t>
      </w:r>
    </w:p>
    <w:p w14:paraId="3A2AB8EA" w14:textId="77777777" w:rsidR="00B8050F" w:rsidRPr="00B8050F" w:rsidRDefault="00B8050F" w:rsidP="00B8050F">
      <w:r w:rsidRPr="00B8050F">
        <w:t xml:space="preserve">Управление жизненным циклом симуляций реализовано через фоновый сервис, работающий на протяжении всего времени работы веб-приложения. Этот сервис использует </w:t>
      </w:r>
      <w:proofErr w:type="spellStart"/>
      <w:r w:rsidRPr="00B8050F">
        <w:t>потокобезопасную</w:t>
      </w:r>
      <w:proofErr w:type="spellEnd"/>
      <w:r w:rsidRPr="00B8050F">
        <w:t xml:space="preserve"> коллекцию для хранения активных симуляций и неблокирующую очередь для постановки новых задач. При поступлении команды на запуск симуляции в очередь помещается рабочий элемент, содержащий идентификатор симуляции, тип модели, параметры окружающей среды и опциональный идентификатор реального лога для сравнения. Фоновый сервис извлекает элементы из очереди, создаёт для каждого новый экземпляр модели динамики через фабрику, загружает из базы данных необходимые конфигурационные параметры и запускает выполнение в отдельной задаче. Каждая симуляция выполняется в собственном контексте, изолированном от остальных, что предотвращает влияние одной симуляции на </w:t>
      </w:r>
      <w:r w:rsidRPr="00B8050F">
        <w:lastRenderedPageBreak/>
        <w:t>производительность другой. По окончании симуляции фоновый сервис вызывает модуль сравнения для расчёта метрик, обновляет статус симуляции в базе данных и отправляет клиенту финальное сообщение с результатами. Если симуляция была прервана из-за ошибки или превышения максимальной длительности, сервис также корректно обрабатывает эту ситуацию, освобождая ресурсы и уведомляя пользователя.</w:t>
      </w:r>
    </w:p>
    <w:p w14:paraId="1404B12B" w14:textId="49CFDEBE" w:rsidR="00B8050F" w:rsidRPr="00B8050F" w:rsidRDefault="00B8050F" w:rsidP="00B8050F">
      <w:r w:rsidRPr="00B8050F">
        <w:t>Модуль сравнения представляет</w:t>
      </w:r>
      <w:r w:rsidR="00855ABE">
        <w:t xml:space="preserve"> </w:t>
      </w:r>
      <w:r w:rsidRPr="00B8050F">
        <w:t xml:space="preserve">собой отдельный сервис, который принимает на вход два временных ряда реальную траекторию из загруженного лога и смоделированную траекторию из виртуального полёта. Поскольку временные метки в этих рядах могут не совпадать, первым шагом выполняется синхронизация: реальная траектория интерполируется на временную сетку виртуальной с помощью кусочно-линейной интерполяции или сплайнов третьего порядка. После синхронизации вычисляется набор метрик, включающих среднеквадратичную ошибку позиции в трёхмерном пространстве, максимальную абсолютную ошибку ориентации по каждому из углов Эйлера, интегральную абсолютную ошибку скорости, расстояние </w:t>
      </w:r>
      <w:proofErr w:type="spellStart"/>
      <w:r w:rsidRPr="00B8050F">
        <w:t>Хаусдорфа</w:t>
      </w:r>
      <w:proofErr w:type="spellEnd"/>
      <w:r w:rsidRPr="00B8050F">
        <w:t xml:space="preserve"> между множествами точек траектории как меру максимального расхождения, а также временную задержку между сигналами, вычисляемую через кросс-корреляцию. Для вычисления этих метрик сервис использует библиотеку</w:t>
      </w:r>
      <w:r w:rsidR="00855ABE">
        <w:t xml:space="preserve"> </w:t>
      </w:r>
      <w:hyperlink r:id="rId8" w:tgtFrame="_blank" w:history="1">
        <w:r w:rsidRPr="00B8050F">
          <w:rPr>
            <w:rStyle w:val="a4"/>
          </w:rPr>
          <w:t>Math.NET</w:t>
        </w:r>
      </w:hyperlink>
      <w:r w:rsidR="00855ABE">
        <w:t xml:space="preserve"> </w:t>
      </w:r>
      <w:proofErr w:type="spellStart"/>
      <w:r w:rsidRPr="00B8050F">
        <w:t>Numerics</w:t>
      </w:r>
      <w:proofErr w:type="spellEnd"/>
      <w:r w:rsidRPr="00B8050F">
        <w:t>, предоставляющую эффективные реализации линейной алгебры, интегрирования и статистических функций. Результаты сравнения сохраняются в базе данных в формате JSON вместе с идентификатором симуляции, что позволяет в любой момент запросить историю и построить графики изменения точности модели при варьировании параметров.</w:t>
      </w:r>
    </w:p>
    <w:p w14:paraId="130D6F07" w14:textId="7068C0B6" w:rsidR="00B8050F" w:rsidRPr="00B8050F" w:rsidRDefault="00B8050F" w:rsidP="00B8050F">
      <w:r w:rsidRPr="00B8050F">
        <w:t xml:space="preserve">Хранение данных организовано комбинированным способом. Реляционная база данных </w:t>
      </w:r>
      <w:proofErr w:type="spellStart"/>
      <w:r w:rsidRPr="00B8050F">
        <w:t>PostgreSQL</w:t>
      </w:r>
      <w:proofErr w:type="spellEnd"/>
      <w:r w:rsidRPr="00B8050F">
        <w:t xml:space="preserve"> (или </w:t>
      </w:r>
      <w:proofErr w:type="spellStart"/>
      <w:r w:rsidRPr="00B8050F">
        <w:t>Microsoft</w:t>
      </w:r>
      <w:proofErr w:type="spellEnd"/>
      <w:r w:rsidRPr="00B8050F">
        <w:t xml:space="preserve"> SQL </w:t>
      </w:r>
      <w:proofErr w:type="spellStart"/>
      <w:r w:rsidRPr="00B8050F">
        <w:t>Server</w:t>
      </w:r>
      <w:proofErr w:type="spellEnd"/>
      <w:r w:rsidRPr="00B8050F">
        <w:t xml:space="preserve">) через </w:t>
      </w:r>
      <w:proofErr w:type="spellStart"/>
      <w:r w:rsidRPr="00B8050F">
        <w:t>Entity</w:t>
      </w:r>
      <w:proofErr w:type="spellEnd"/>
      <w:r w:rsidRPr="00B8050F">
        <w:t xml:space="preserve"> </w:t>
      </w:r>
      <w:proofErr w:type="spellStart"/>
      <w:r w:rsidRPr="00B8050F">
        <w:t>Framework</w:t>
      </w:r>
      <w:proofErr w:type="spellEnd"/>
      <w:r w:rsidRPr="00B8050F">
        <w:t xml:space="preserve"> </w:t>
      </w:r>
      <w:proofErr w:type="spellStart"/>
      <w:r w:rsidRPr="00B8050F">
        <w:t>Core</w:t>
      </w:r>
      <w:proofErr w:type="spellEnd"/>
      <w:r w:rsidRPr="00B8050F">
        <w:t xml:space="preserve"> хранит метаинформацию о пользователях, симуляциях, загруженных логах и результатах сравнения. Для повышения производительности запросов созданы индексы по полям </w:t>
      </w:r>
      <w:proofErr w:type="spellStart"/>
      <w:r w:rsidRPr="00B8050F">
        <w:t>UserId</w:t>
      </w:r>
      <w:proofErr w:type="spellEnd"/>
      <w:r w:rsidRPr="00B8050F">
        <w:t xml:space="preserve">, </w:t>
      </w:r>
      <w:proofErr w:type="spellStart"/>
      <w:r w:rsidRPr="00B8050F">
        <w:t>Status</w:t>
      </w:r>
      <w:proofErr w:type="spellEnd"/>
      <w:r w:rsidRPr="00B8050F">
        <w:t xml:space="preserve"> и </w:t>
      </w:r>
      <w:proofErr w:type="spellStart"/>
      <w:r w:rsidRPr="00B8050F">
        <w:lastRenderedPageBreak/>
        <w:t>CreatedAt</w:t>
      </w:r>
      <w:proofErr w:type="spellEnd"/>
      <w:r w:rsidRPr="00B8050F">
        <w:t xml:space="preserve">, а также настроено полнотекстовое индексирование для поиска по имени файла или описанию симуляции. Сами временные ряды как загруженные реальные </w:t>
      </w:r>
      <w:proofErr w:type="spellStart"/>
      <w:r w:rsidRPr="00B8050F">
        <w:t>логи</w:t>
      </w:r>
      <w:proofErr w:type="spellEnd"/>
      <w:r w:rsidRPr="00B8050F">
        <w:t xml:space="preserve">, так и сгенерированные виртуальные траектории сохраняются в колоночном формате </w:t>
      </w:r>
      <w:proofErr w:type="spellStart"/>
      <w:r w:rsidRPr="00B8050F">
        <w:t>Parquet</w:t>
      </w:r>
      <w:proofErr w:type="spellEnd"/>
      <w:r w:rsidRPr="00B8050F">
        <w:t xml:space="preserve"> со сжатием </w:t>
      </w:r>
      <w:proofErr w:type="spellStart"/>
      <w:r w:rsidRPr="00B8050F">
        <w:t>Snappy</w:t>
      </w:r>
      <w:proofErr w:type="spellEnd"/>
      <w:r w:rsidRPr="00B8050F">
        <w:t xml:space="preserve">, который обеспечивает высокую степень компрессии (обычно в пять-десять раз по сравнению с CSV) и позволяет выполнять фильтрацию по временному диапазону без загрузки всего файла в память. </w:t>
      </w:r>
      <w:proofErr w:type="spellStart"/>
      <w:r w:rsidRPr="00B8050F">
        <w:t>Parquet</w:t>
      </w:r>
      <w:proofErr w:type="spellEnd"/>
      <w:r w:rsidRPr="00B8050F">
        <w:t xml:space="preserve">-файлы хранятся либо в локальной файловой системе сервера, либо в облачном объектном хранилище (совместимом с S3), что обеспечивает возможность масштабирования и резервного копирования. Исходные загруженные пользователем </w:t>
      </w:r>
      <w:proofErr w:type="spellStart"/>
      <w:r w:rsidRPr="00B8050F">
        <w:t>логи</w:t>
      </w:r>
      <w:proofErr w:type="spellEnd"/>
      <w:r w:rsidRPr="00B8050F">
        <w:t xml:space="preserve"> в форматах </w:t>
      </w:r>
      <w:proofErr w:type="spellStart"/>
      <w:r w:rsidRPr="00B8050F">
        <w:t>ULog</w:t>
      </w:r>
      <w:proofErr w:type="spellEnd"/>
      <w:r w:rsidRPr="00B8050F">
        <w:t>, BIN или CSV также сохраняются для возможности повторной обработки в случае изменения алгоритмов предобработки или калибровки.</w:t>
      </w:r>
    </w:p>
    <w:p w14:paraId="0569200F" w14:textId="77777777" w:rsidR="00B8050F" w:rsidRPr="00B8050F" w:rsidRDefault="00B8050F" w:rsidP="00B8050F">
      <w:r w:rsidRPr="00B8050F">
        <w:t xml:space="preserve">Клиентская часть веб-приложения реализована на </w:t>
      </w:r>
      <w:proofErr w:type="spellStart"/>
      <w:r w:rsidRPr="00B8050F">
        <w:t>Blazor</w:t>
      </w:r>
      <w:proofErr w:type="spellEnd"/>
      <w:r w:rsidRPr="00B8050F">
        <w:t xml:space="preserve"> </w:t>
      </w:r>
      <w:proofErr w:type="spellStart"/>
      <w:r w:rsidRPr="00B8050F">
        <w:t>WebAssembly</w:t>
      </w:r>
      <w:proofErr w:type="spellEnd"/>
      <w:r w:rsidRPr="00B8050F">
        <w:t xml:space="preserve">, что позволяет выполнять код на C# непосредственно в браузере пользователя. Такой подход даёт возможность </w:t>
      </w:r>
      <w:proofErr w:type="spellStart"/>
      <w:r w:rsidRPr="00B8050F">
        <w:t>переиспользовать</w:t>
      </w:r>
      <w:proofErr w:type="spellEnd"/>
      <w:r w:rsidRPr="00B8050F">
        <w:t xml:space="preserve"> между сервером и клиентом модели данных, </w:t>
      </w:r>
      <w:proofErr w:type="spellStart"/>
      <w:r w:rsidRPr="00B8050F">
        <w:t>валидационные</w:t>
      </w:r>
      <w:proofErr w:type="spellEnd"/>
      <w:r w:rsidRPr="00B8050F">
        <w:t xml:space="preserve"> атрибуты и даже некоторые алгоритмы предобработки. Пользовательский интерфейс построен с использованием компонентной библиотеки </w:t>
      </w:r>
      <w:proofErr w:type="spellStart"/>
      <w:r w:rsidRPr="00B8050F">
        <w:t>MudBlazor</w:t>
      </w:r>
      <w:proofErr w:type="spellEnd"/>
      <w:r w:rsidRPr="00B8050F">
        <w:t xml:space="preserve">, реализующей принципы </w:t>
      </w:r>
      <w:proofErr w:type="spellStart"/>
      <w:r w:rsidRPr="00B8050F">
        <w:t>Material</w:t>
      </w:r>
      <w:proofErr w:type="spellEnd"/>
      <w:r w:rsidRPr="00B8050F">
        <w:t xml:space="preserve"> </w:t>
      </w:r>
      <w:proofErr w:type="spellStart"/>
      <w:r w:rsidRPr="00B8050F">
        <w:t>Design</w:t>
      </w:r>
      <w:proofErr w:type="spellEnd"/>
      <w:r w:rsidRPr="00B8050F">
        <w:t xml:space="preserve"> и обеспечивающей адаптивный дизайн для экранов различных размеров. Трёхмерная визуализация полёта выполняется с помощью библиотеки Three.js, которая инициализируется и управляется через механизм </w:t>
      </w:r>
      <w:proofErr w:type="spellStart"/>
      <w:r w:rsidRPr="00B8050F">
        <w:t>JSInterop</w:t>
      </w:r>
      <w:proofErr w:type="spellEnd"/>
      <w:r w:rsidRPr="00B8050F">
        <w:t xml:space="preserve"> — мост между управляемым кодом C# и </w:t>
      </w:r>
      <w:proofErr w:type="spellStart"/>
      <w:r w:rsidRPr="00B8050F">
        <w:t>JavaScript</w:t>
      </w:r>
      <w:proofErr w:type="spellEnd"/>
      <w:r w:rsidRPr="00B8050F">
        <w:t xml:space="preserve">-окружением браузера. При загрузке страницы инициализируется сцена с камерой, освещением, сеткой координат и загружается трёхмерная модель беспилотного аппарата в формате GLTF или GLB. В процессе симуляции каждое полученное через </w:t>
      </w:r>
      <w:proofErr w:type="spellStart"/>
      <w:r w:rsidRPr="00B8050F">
        <w:t>SignalR</w:t>
      </w:r>
      <w:proofErr w:type="spellEnd"/>
      <w:r w:rsidRPr="00B8050F">
        <w:t xml:space="preserve"> телеметрическое сообщение приводит к обновлению положения и ориентации модели в пространстве, добавлению новой точки к линиям траекторий (реальная траектория отображается красным цветом, виртуальная — синим или зелёным), а также к перерисовке </w:t>
      </w:r>
      <w:proofErr w:type="spellStart"/>
      <w:r w:rsidRPr="00B8050F">
        <w:t>дашборда</w:t>
      </w:r>
      <w:proofErr w:type="spellEnd"/>
      <w:r w:rsidRPr="00B8050F">
        <w:t xml:space="preserve"> с числовыми значениями параметров полёта. Пользователь имеет возможность </w:t>
      </w:r>
      <w:r w:rsidRPr="00B8050F">
        <w:lastRenderedPageBreak/>
        <w:t>переключать режим камеры (следование за аппаратом, свободное вращение, вид сверху), приближать и отдалять сцену, а также сохранять текущий вид в графический файл для последующего включения в отчёт.</w:t>
      </w:r>
    </w:p>
    <w:p w14:paraId="2CFFA1FD" w14:textId="7BF54478" w:rsidR="00B8050F" w:rsidRPr="00B8050F" w:rsidRDefault="00B8050F" w:rsidP="00B8050F">
      <w:r w:rsidRPr="00B8050F">
        <w:t>Безопасность веб-приложения обеспечивается на нескольких уровнях. Аутентификация пользователей реализована через</w:t>
      </w:r>
      <w:r w:rsidR="001A6EF9">
        <w:t xml:space="preserve"> </w:t>
      </w:r>
      <w:r w:rsidRPr="002A3EED">
        <w:t>ASP.NET</w:t>
      </w:r>
      <w:r w:rsidR="001A6EF9">
        <w:t xml:space="preserve"> </w:t>
      </w:r>
      <w:proofErr w:type="spellStart"/>
      <w:r w:rsidRPr="00B8050F">
        <w:t>Core</w:t>
      </w:r>
      <w:proofErr w:type="spellEnd"/>
      <w:r w:rsidRPr="00B8050F">
        <w:t xml:space="preserve"> </w:t>
      </w:r>
      <w:proofErr w:type="spellStart"/>
      <w:r w:rsidRPr="00B8050F">
        <w:t>Identity</w:t>
      </w:r>
      <w:proofErr w:type="spellEnd"/>
      <w:r w:rsidRPr="00B8050F">
        <w:t xml:space="preserve"> с хранением учётных записей в </w:t>
      </w:r>
      <w:proofErr w:type="spellStart"/>
      <w:r w:rsidRPr="00B8050F">
        <w:t>PostgreSQL</w:t>
      </w:r>
      <w:proofErr w:type="spellEnd"/>
      <w:r w:rsidRPr="00B8050F">
        <w:t xml:space="preserve"> и поддержкой двухфакторной аутентификации для пользователей с повышенными привилегиями. Для доступа к API и </w:t>
      </w:r>
      <w:proofErr w:type="spellStart"/>
      <w:r w:rsidRPr="00B8050F">
        <w:t>SignalR-хабу</w:t>
      </w:r>
      <w:proofErr w:type="spellEnd"/>
      <w:r w:rsidRPr="00B8050F">
        <w:t xml:space="preserve"> используется JWT (JSON </w:t>
      </w:r>
      <w:proofErr w:type="spellStart"/>
      <w:r w:rsidRPr="00B8050F">
        <w:t>Web</w:t>
      </w:r>
      <w:proofErr w:type="spellEnd"/>
      <w:r w:rsidRPr="00B8050F">
        <w:t xml:space="preserve"> </w:t>
      </w:r>
      <w:proofErr w:type="spellStart"/>
      <w:r w:rsidRPr="00B8050F">
        <w:t>Token</w:t>
      </w:r>
      <w:proofErr w:type="spellEnd"/>
      <w:r w:rsidRPr="00B8050F">
        <w:t xml:space="preserve">), который выдаётся при успешном входе в систему и должен передаваться во всех последующих запросах в заголовке </w:t>
      </w:r>
      <w:proofErr w:type="spellStart"/>
      <w:r w:rsidRPr="00B8050F">
        <w:t>Authorization</w:t>
      </w:r>
      <w:proofErr w:type="spellEnd"/>
      <w:r w:rsidRPr="00B8050F">
        <w:t xml:space="preserve">. </w:t>
      </w:r>
      <w:proofErr w:type="spellStart"/>
      <w:r w:rsidRPr="00B8050F">
        <w:t>SignalR</w:t>
      </w:r>
      <w:proofErr w:type="spellEnd"/>
      <w:r w:rsidRPr="00B8050F">
        <w:t xml:space="preserve"> поддерживает передачу токена через строку запроса при установке </w:t>
      </w:r>
      <w:proofErr w:type="spellStart"/>
      <w:r w:rsidRPr="00B8050F">
        <w:t>WebSocket</w:t>
      </w:r>
      <w:proofErr w:type="spellEnd"/>
      <w:r w:rsidR="001A6EF9" w:rsidRPr="001A6EF9">
        <w:t>-</w:t>
      </w:r>
      <w:r w:rsidRPr="00B8050F">
        <w:t xml:space="preserve">соединения, что особенно удобно для клиентских приложений. На уровне авторизации реализована ролевая модель: обычные пользователи могут запускать симуляции, загружать </w:t>
      </w:r>
      <w:proofErr w:type="spellStart"/>
      <w:r w:rsidRPr="00B8050F">
        <w:t>логи</w:t>
      </w:r>
      <w:proofErr w:type="spellEnd"/>
      <w:r w:rsidRPr="00B8050F">
        <w:t xml:space="preserve"> и просматривать только свои собственные результаты; исследователи имеют доступ к расширенным метрикам и могут сохранять симуляции как шаблоны; администраторы управляют пользователями, просматривают все симуляции и настраивают параметры системы (например, максимальное количество параллельных симуляций на сервере). Все загружаемые файлы логов проходят валидацию по расширению, магическому числу (сигнатуре) и размеру, а также сканируются на вредоносное содержимое, что предотвращает атаки через загрузку исполняемых файлов или архивов-бомб.</w:t>
      </w:r>
    </w:p>
    <w:p w14:paraId="65F625C6" w14:textId="2E477B62" w:rsidR="00B8050F" w:rsidRPr="00B8050F" w:rsidRDefault="00B8050F" w:rsidP="00B8050F">
      <w:r w:rsidRPr="00B8050F">
        <w:t xml:space="preserve">Развёртывание системы поддерживает два основных режима. Для разработки и небольших инсталляций используется </w:t>
      </w:r>
      <w:proofErr w:type="spellStart"/>
      <w:r w:rsidRPr="00B8050F">
        <w:t>Docker</w:t>
      </w:r>
      <w:proofErr w:type="spellEnd"/>
      <w:r w:rsidRPr="00B8050F">
        <w:t xml:space="preserve"> </w:t>
      </w:r>
      <w:proofErr w:type="spellStart"/>
      <w:r w:rsidRPr="00B8050F">
        <w:t>Compose</w:t>
      </w:r>
      <w:proofErr w:type="spellEnd"/>
      <w:r w:rsidRPr="00B8050F">
        <w:t xml:space="preserve">, который поднимает контейнеры с </w:t>
      </w:r>
      <w:proofErr w:type="spellStart"/>
      <w:r w:rsidRPr="00B8050F">
        <w:t>PostgreSQL</w:t>
      </w:r>
      <w:proofErr w:type="spellEnd"/>
      <w:r w:rsidRPr="00B8050F">
        <w:t xml:space="preserve">, </w:t>
      </w:r>
      <w:proofErr w:type="spellStart"/>
      <w:r w:rsidRPr="00B8050F">
        <w:t>Redis</w:t>
      </w:r>
      <w:proofErr w:type="spellEnd"/>
      <w:r w:rsidRPr="00B8050F">
        <w:t xml:space="preserve"> (для </w:t>
      </w:r>
      <w:proofErr w:type="spellStart"/>
      <w:r w:rsidRPr="00B8050F">
        <w:t>бэкплейна</w:t>
      </w:r>
      <w:proofErr w:type="spellEnd"/>
      <w:r w:rsidRPr="00B8050F">
        <w:t xml:space="preserve"> </w:t>
      </w:r>
      <w:proofErr w:type="spellStart"/>
      <w:r w:rsidRPr="00B8050F">
        <w:t>SignalR</w:t>
      </w:r>
      <w:proofErr w:type="spellEnd"/>
      <w:r w:rsidRPr="00B8050F">
        <w:t xml:space="preserve"> при горизонтальном масштабировании), серверным приложением</w:t>
      </w:r>
      <w:r w:rsidR="008A4A62" w:rsidRPr="008A4A62">
        <w:t xml:space="preserve"> </w:t>
      </w:r>
      <w:r w:rsidRPr="002A3EED">
        <w:t>ASP.NET</w:t>
      </w:r>
      <w:r w:rsidR="008A4A62" w:rsidRPr="008A4A62">
        <w:t xml:space="preserve"> </w:t>
      </w:r>
      <w:proofErr w:type="spellStart"/>
      <w:r w:rsidRPr="00B8050F">
        <w:t>Core</w:t>
      </w:r>
      <w:proofErr w:type="spellEnd"/>
      <w:r w:rsidRPr="00B8050F">
        <w:t xml:space="preserve"> и статическими файлами </w:t>
      </w:r>
      <w:proofErr w:type="spellStart"/>
      <w:r w:rsidRPr="00B8050F">
        <w:t>Blazor</w:t>
      </w:r>
      <w:proofErr w:type="spellEnd"/>
      <w:r w:rsidRPr="00B8050F">
        <w:t xml:space="preserve"> </w:t>
      </w:r>
      <w:proofErr w:type="spellStart"/>
      <w:r w:rsidRPr="00B8050F">
        <w:t>WebAssembly</w:t>
      </w:r>
      <w:proofErr w:type="spellEnd"/>
      <w:r w:rsidRPr="00B8050F">
        <w:t xml:space="preserve">, обслуживаемыми через </w:t>
      </w:r>
      <w:proofErr w:type="spellStart"/>
      <w:r w:rsidRPr="00B8050F">
        <w:t>Nginx</w:t>
      </w:r>
      <w:proofErr w:type="spellEnd"/>
      <w:r w:rsidRPr="00B8050F">
        <w:t xml:space="preserve">. Этот режим удобен для быстрого старта и тестирования на локальной машине. Для промышленной эксплуатации в облаке или корпоративном дата-центре подготовлены манифесты для </w:t>
      </w:r>
      <w:proofErr w:type="spellStart"/>
      <w:r w:rsidRPr="00B8050F">
        <w:t>Kubernetes</w:t>
      </w:r>
      <w:proofErr w:type="spellEnd"/>
      <w:r w:rsidRPr="00B8050F">
        <w:t xml:space="preserve"> с автоматическим </w:t>
      </w:r>
      <w:r w:rsidRPr="00B8050F">
        <w:lastRenderedPageBreak/>
        <w:t xml:space="preserve">масштабированием подов бэкенда в зависимости от загрузки CPU и количества активных </w:t>
      </w:r>
      <w:proofErr w:type="spellStart"/>
      <w:r w:rsidRPr="00B8050F">
        <w:t>SignalR</w:t>
      </w:r>
      <w:proofErr w:type="spellEnd"/>
      <w:r w:rsidRPr="00B8050F">
        <w:t xml:space="preserve">-соединений. В этом режиме база данных </w:t>
      </w:r>
      <w:proofErr w:type="spellStart"/>
      <w:r w:rsidRPr="00B8050F">
        <w:t>PostgreSQL</w:t>
      </w:r>
      <w:proofErr w:type="spellEnd"/>
      <w:r w:rsidRPr="00B8050F">
        <w:t xml:space="preserve"> выносится на управляемый экземпляр, а файловое хранилище </w:t>
      </w:r>
      <w:proofErr w:type="spellStart"/>
      <w:r w:rsidRPr="00B8050F">
        <w:t>Parquet</w:t>
      </w:r>
      <w:proofErr w:type="spellEnd"/>
      <w:r w:rsidRPr="00B8050F">
        <w:t xml:space="preserve"> заменяется на S3-совместимое объектное хранилище, что обеспечивает отказоустойчивость и возможность горизонтального масштабирования до десятков параллельных симуляций. В обоих режимах предусмотрены </w:t>
      </w:r>
      <w:proofErr w:type="spellStart"/>
      <w:r w:rsidRPr="00B8050F">
        <w:t>liveness</w:t>
      </w:r>
      <w:proofErr w:type="spellEnd"/>
      <w:r w:rsidRPr="00B8050F">
        <w:t xml:space="preserve">-пробы для автоматического перезапуска зависших компонентов и </w:t>
      </w:r>
      <w:proofErr w:type="spellStart"/>
      <w:r w:rsidRPr="00B8050F">
        <w:t>readiness</w:t>
      </w:r>
      <w:proofErr w:type="spellEnd"/>
      <w:r w:rsidRPr="00B8050F">
        <w:t>-пробы, гарантирующие, что новый под не начнёт принимать трафик до полной инициализации всех зависимостей.</w:t>
      </w:r>
    </w:p>
    <w:p w14:paraId="2F1405FB" w14:textId="5DDEE20A" w:rsidR="00B8050F" w:rsidRPr="00B8050F" w:rsidRDefault="00B8050F" w:rsidP="00B8050F">
      <w:r w:rsidRPr="00B8050F">
        <w:t xml:space="preserve">Мониторинг работоспособности и производительности системы осуществляется с использованием стека </w:t>
      </w:r>
      <w:proofErr w:type="spellStart"/>
      <w:r w:rsidRPr="00B8050F">
        <w:t>Prometheus</w:t>
      </w:r>
      <w:proofErr w:type="spellEnd"/>
      <w:r w:rsidRPr="00B8050F">
        <w:t xml:space="preserve"> и </w:t>
      </w:r>
      <w:proofErr w:type="spellStart"/>
      <w:r w:rsidRPr="00B8050F">
        <w:t>Grafana</w:t>
      </w:r>
      <w:proofErr w:type="spellEnd"/>
      <w:r w:rsidRPr="00B8050F">
        <w:t>.</w:t>
      </w:r>
      <w:r w:rsidR="008A4A62" w:rsidRPr="008A4A62">
        <w:t xml:space="preserve"> </w:t>
      </w:r>
      <w:r w:rsidRPr="00A927F6">
        <w:t>ASP.NET</w:t>
      </w:r>
      <w:r w:rsidR="008A4A62" w:rsidRPr="008A4A62">
        <w:t xml:space="preserve"> </w:t>
      </w:r>
      <w:proofErr w:type="spellStart"/>
      <w:r w:rsidRPr="00B8050F">
        <w:t>Core</w:t>
      </w:r>
      <w:proofErr w:type="spellEnd"/>
      <w:r w:rsidRPr="00B8050F">
        <w:t xml:space="preserve"> приложение экспортирует метрики в формате, понятном </w:t>
      </w:r>
      <w:proofErr w:type="spellStart"/>
      <w:r w:rsidRPr="00B8050F">
        <w:t>Prometheus</w:t>
      </w:r>
      <w:proofErr w:type="spellEnd"/>
      <w:r w:rsidRPr="00B8050F">
        <w:t xml:space="preserve">, включая количество HTTP-запросов по </w:t>
      </w:r>
      <w:proofErr w:type="spellStart"/>
      <w:r w:rsidRPr="00B8050F">
        <w:t>эндпоинтам</w:t>
      </w:r>
      <w:proofErr w:type="spellEnd"/>
      <w:r w:rsidRPr="00B8050F">
        <w:t xml:space="preserve">, время их выполнения, количество активных соединений </w:t>
      </w:r>
      <w:proofErr w:type="spellStart"/>
      <w:r w:rsidRPr="00B8050F">
        <w:t>SignalR</w:t>
      </w:r>
      <w:proofErr w:type="spellEnd"/>
      <w:r w:rsidRPr="00B8050F">
        <w:t xml:space="preserve">, загрузку процессора и памяти, а также </w:t>
      </w:r>
      <w:proofErr w:type="spellStart"/>
      <w:r w:rsidRPr="00B8050F">
        <w:t>кастомные</w:t>
      </w:r>
      <w:proofErr w:type="spellEnd"/>
      <w:r w:rsidRPr="00B8050F">
        <w:t xml:space="preserve"> метрики — число запущенных симуляций, количество ошибок модели, среднюю частоту обновления телеметрии. На основе этих метрик в </w:t>
      </w:r>
      <w:proofErr w:type="spellStart"/>
      <w:r w:rsidRPr="00B8050F">
        <w:t>Grafana</w:t>
      </w:r>
      <w:proofErr w:type="spellEnd"/>
      <w:r w:rsidRPr="00B8050F">
        <w:t xml:space="preserve"> построены </w:t>
      </w:r>
      <w:proofErr w:type="spellStart"/>
      <w:r w:rsidRPr="00B8050F">
        <w:t>дашборды</w:t>
      </w:r>
      <w:proofErr w:type="spellEnd"/>
      <w:r w:rsidRPr="00B8050F">
        <w:t xml:space="preserve"> для администратора, отображающие текущую загрузку системы, долю успешных симуляций и предупреждения о превышении пороговых значений. Логирование событий ведётся через </w:t>
      </w:r>
      <w:proofErr w:type="spellStart"/>
      <w:r w:rsidRPr="00B8050F">
        <w:t>Serilog</w:t>
      </w:r>
      <w:proofErr w:type="spellEnd"/>
      <w:r w:rsidRPr="00B8050F">
        <w:t xml:space="preserve"> с записью в структурированном формате JSON и отправкой в централизованную систему агрегации логов (например, </w:t>
      </w:r>
      <w:proofErr w:type="spellStart"/>
      <w:r w:rsidRPr="00B8050F">
        <w:t>Elasticsearch</w:t>
      </w:r>
      <w:proofErr w:type="spellEnd"/>
      <w:r w:rsidRPr="00B8050F">
        <w:t xml:space="preserve"> или </w:t>
      </w:r>
      <w:proofErr w:type="spellStart"/>
      <w:r w:rsidRPr="00B8050F">
        <w:t>Loki</w:t>
      </w:r>
      <w:proofErr w:type="spellEnd"/>
      <w:r w:rsidRPr="00B8050F">
        <w:t>), что позволяет выполнять поиск по всем компонентам системы и анализировать причины сбоев.</w:t>
      </w:r>
    </w:p>
    <w:p w14:paraId="6534D981" w14:textId="40603D23" w:rsidR="009B6530" w:rsidRDefault="00B8050F" w:rsidP="00920156">
      <w:r w:rsidRPr="00B8050F">
        <w:t>Таким образом, разработанная архитектура веб-приложения на C#</w:t>
      </w:r>
      <w:r w:rsidR="00DB3728" w:rsidRPr="00DB3728">
        <w:t xml:space="preserve"> </w:t>
      </w:r>
      <w:r w:rsidRPr="00A927F6">
        <w:t>ASP.NET</w:t>
      </w:r>
      <w:r w:rsidR="00DB3728" w:rsidRPr="00DB3728">
        <w:t xml:space="preserve"> </w:t>
      </w:r>
      <w:proofErr w:type="spellStart"/>
      <w:r w:rsidRPr="00B8050F">
        <w:t>Core</w:t>
      </w:r>
      <w:proofErr w:type="spellEnd"/>
      <w:r w:rsidRPr="00B8050F">
        <w:t xml:space="preserve"> представляет собой законченное, масштабируемое и безопасное решение для создания цифровых двойников беспилотных летательных аппаратов. Она охватывает все этапы работы с системой: от аутентификации пользователя и загрузки реальных полётных данных до запуска высокоточных симуляций, визуализации их результатов в реальном времени и генерации аналитических отчётов. Использование современного </w:t>
      </w:r>
      <w:r w:rsidRPr="00B8050F">
        <w:lastRenderedPageBreak/>
        <w:t xml:space="preserve">стека технологий, включающего .NET 8, </w:t>
      </w:r>
      <w:proofErr w:type="spellStart"/>
      <w:r w:rsidRPr="00B8050F">
        <w:t>SignalR</w:t>
      </w:r>
      <w:proofErr w:type="spellEnd"/>
      <w:r w:rsidRPr="00B8050F">
        <w:t xml:space="preserve">, </w:t>
      </w:r>
      <w:proofErr w:type="spellStart"/>
      <w:r w:rsidRPr="00B8050F">
        <w:t>Blazor</w:t>
      </w:r>
      <w:proofErr w:type="spellEnd"/>
      <w:r w:rsidRPr="00B8050F">
        <w:t xml:space="preserve"> </w:t>
      </w:r>
      <w:proofErr w:type="spellStart"/>
      <w:r w:rsidRPr="00B8050F">
        <w:t>WebAssembly</w:t>
      </w:r>
      <w:proofErr w:type="spellEnd"/>
      <w:r w:rsidRPr="00B8050F">
        <w:t xml:space="preserve"> и Three.js, обеспечивает как высокую производительность вычислений на сервере, так и богатый интерактивный опыт на стороне клиента. Модульность и чёткое разделение слоёв позволяют легко модифицировать отдельные компоненты (например, добавить новую модель динамики или другой формат импорта логов) без нарушения работы остальной части системы.</w:t>
      </w:r>
      <w:r w:rsidR="00F14199">
        <w:t xml:space="preserve"> Ниже на рисунке 2.1 представлена составленная диаграмма классов.</w:t>
      </w:r>
    </w:p>
    <w:p w14:paraId="47163C16" w14:textId="3B0BDFB3" w:rsidR="00F14199" w:rsidRDefault="00F14199" w:rsidP="00F14199">
      <w:pPr>
        <w:ind w:firstLine="0"/>
        <w:jc w:val="center"/>
      </w:pPr>
    </w:p>
    <w:p w14:paraId="5191A959" w14:textId="579EB166" w:rsidR="00F14199" w:rsidRPr="00F25BE7" w:rsidRDefault="00F14199" w:rsidP="00F14199">
      <w:pPr>
        <w:ind w:firstLine="0"/>
        <w:jc w:val="center"/>
      </w:pPr>
      <w:r>
        <w:t>Рисунок 2.1 – Диаграмма классов</w:t>
      </w:r>
    </w:p>
    <w:p w14:paraId="59390ED9" w14:textId="0FC0612F" w:rsidR="00D44A8D" w:rsidRPr="00C10B25" w:rsidRDefault="00D44A8D">
      <w:pPr>
        <w:spacing w:after="160" w:line="259" w:lineRule="auto"/>
        <w:ind w:firstLine="0"/>
        <w:jc w:val="left"/>
        <w:rPr>
          <w:b/>
          <w:color w:val="auto"/>
        </w:rPr>
      </w:pPr>
      <w:bookmarkStart w:id="13" w:name="_GoBack"/>
      <w:bookmarkEnd w:id="13"/>
    </w:p>
    <w:sectPr w:rsidR="00D44A8D" w:rsidRPr="00C10B25">
      <w:footerReference w:type="even" r:id="rId9"/>
      <w:footerReference w:type="default" r:id="rId10"/>
      <w:footerReference w:type="first" r:id="rId11"/>
      <w:pgSz w:w="11906" w:h="16838"/>
      <w:pgMar w:top="1133" w:right="842" w:bottom="904" w:left="169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8B50BD" w14:textId="77777777" w:rsidR="00927670" w:rsidRDefault="00927670">
      <w:pPr>
        <w:spacing w:line="240" w:lineRule="auto"/>
      </w:pPr>
      <w:r>
        <w:separator/>
      </w:r>
    </w:p>
  </w:endnote>
  <w:endnote w:type="continuationSeparator" w:id="0">
    <w:p w14:paraId="2B370A5D" w14:textId="77777777" w:rsidR="00927670" w:rsidRDefault="009276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i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10B25" w14:textId="77777777" w:rsidR="00BF07BE" w:rsidRDefault="00BF07BE">
    <w:pPr>
      <w:spacing w:line="259" w:lineRule="auto"/>
      <w:ind w:left="1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7DA1B" w14:textId="77777777" w:rsidR="00BF07BE" w:rsidRDefault="00BF07BE">
    <w:pPr>
      <w:spacing w:line="259" w:lineRule="auto"/>
      <w:ind w:left="1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2D1312" w14:textId="77777777" w:rsidR="00BF07BE" w:rsidRDefault="00BF07BE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2F57F9" w14:textId="77777777" w:rsidR="00927670" w:rsidRDefault="00927670">
      <w:pPr>
        <w:spacing w:line="240" w:lineRule="auto"/>
      </w:pPr>
      <w:r>
        <w:separator/>
      </w:r>
    </w:p>
  </w:footnote>
  <w:footnote w:type="continuationSeparator" w:id="0">
    <w:p w14:paraId="341CB283" w14:textId="77777777" w:rsidR="00927670" w:rsidRDefault="009276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2B17A4"/>
    <w:multiLevelType w:val="hybridMultilevel"/>
    <w:tmpl w:val="32F08C7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" w15:restartNumberingAfterBreak="0">
    <w:nsid w:val="15C736C1"/>
    <w:multiLevelType w:val="hybridMultilevel"/>
    <w:tmpl w:val="37F28C0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" w15:restartNumberingAfterBreak="0">
    <w:nsid w:val="1A7114ED"/>
    <w:multiLevelType w:val="hybridMultilevel"/>
    <w:tmpl w:val="0F7E9F48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1A876145"/>
    <w:multiLevelType w:val="hybridMultilevel"/>
    <w:tmpl w:val="37F28C0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244B0F3E"/>
    <w:multiLevelType w:val="hybridMultilevel"/>
    <w:tmpl w:val="F9C831A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5" w15:restartNumberingAfterBreak="0">
    <w:nsid w:val="2E0B1129"/>
    <w:multiLevelType w:val="hybridMultilevel"/>
    <w:tmpl w:val="EE14020E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6" w15:restartNumberingAfterBreak="0">
    <w:nsid w:val="2E912C85"/>
    <w:multiLevelType w:val="hybridMultilevel"/>
    <w:tmpl w:val="449ECD9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3111AC"/>
    <w:multiLevelType w:val="hybridMultilevel"/>
    <w:tmpl w:val="39281F6C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8" w15:restartNumberingAfterBreak="0">
    <w:nsid w:val="36F646B5"/>
    <w:multiLevelType w:val="hybridMultilevel"/>
    <w:tmpl w:val="99EA443A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9" w15:restartNumberingAfterBreak="0">
    <w:nsid w:val="379350F1"/>
    <w:multiLevelType w:val="multilevel"/>
    <w:tmpl w:val="CF0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23999"/>
    <w:multiLevelType w:val="multilevel"/>
    <w:tmpl w:val="B2A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F1C05"/>
    <w:multiLevelType w:val="hybridMultilevel"/>
    <w:tmpl w:val="207449DE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2" w15:restartNumberingAfterBreak="0">
    <w:nsid w:val="3C2D37CC"/>
    <w:multiLevelType w:val="hybridMultilevel"/>
    <w:tmpl w:val="98EAE234"/>
    <w:lvl w:ilvl="0" w:tplc="4DC01514">
      <w:start w:val="1"/>
      <w:numFmt w:val="bullet"/>
      <w:lvlText w:val="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3" w15:restartNumberingAfterBreak="0">
    <w:nsid w:val="41201ADF"/>
    <w:multiLevelType w:val="hybridMultilevel"/>
    <w:tmpl w:val="3D6A615E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4" w15:restartNumberingAfterBreak="0">
    <w:nsid w:val="4AEB6875"/>
    <w:multiLevelType w:val="hybridMultilevel"/>
    <w:tmpl w:val="1E8C6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8912F8"/>
    <w:multiLevelType w:val="hybridMultilevel"/>
    <w:tmpl w:val="C5C21C44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6" w15:restartNumberingAfterBreak="0">
    <w:nsid w:val="524E373C"/>
    <w:multiLevelType w:val="multilevel"/>
    <w:tmpl w:val="496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D0001"/>
    <w:multiLevelType w:val="hybridMultilevel"/>
    <w:tmpl w:val="39A02B02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8" w15:restartNumberingAfterBreak="0">
    <w:nsid w:val="5FA749F3"/>
    <w:multiLevelType w:val="hybridMultilevel"/>
    <w:tmpl w:val="8106267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9" w15:restartNumberingAfterBreak="0">
    <w:nsid w:val="62B1599D"/>
    <w:multiLevelType w:val="hybridMultilevel"/>
    <w:tmpl w:val="39D86652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0" w15:restartNumberingAfterBreak="0">
    <w:nsid w:val="62EF3ECB"/>
    <w:multiLevelType w:val="hybridMultilevel"/>
    <w:tmpl w:val="57303C08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1" w15:restartNumberingAfterBreak="0">
    <w:nsid w:val="633F40FD"/>
    <w:multiLevelType w:val="hybridMultilevel"/>
    <w:tmpl w:val="C5282CC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2" w15:restartNumberingAfterBreak="0">
    <w:nsid w:val="63590DC0"/>
    <w:multiLevelType w:val="hybridMultilevel"/>
    <w:tmpl w:val="4BEA9EA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3" w15:restartNumberingAfterBreak="0">
    <w:nsid w:val="63FC11F2"/>
    <w:multiLevelType w:val="hybridMultilevel"/>
    <w:tmpl w:val="B23A04D4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70A13337"/>
    <w:multiLevelType w:val="hybridMultilevel"/>
    <w:tmpl w:val="09FC50E8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5" w15:restartNumberingAfterBreak="0">
    <w:nsid w:val="73654D78"/>
    <w:multiLevelType w:val="hybridMultilevel"/>
    <w:tmpl w:val="9780A57C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6" w15:restartNumberingAfterBreak="0">
    <w:nsid w:val="73C354CB"/>
    <w:multiLevelType w:val="hybridMultilevel"/>
    <w:tmpl w:val="7750B9D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7" w15:restartNumberingAfterBreak="0">
    <w:nsid w:val="78B87DCA"/>
    <w:multiLevelType w:val="hybridMultilevel"/>
    <w:tmpl w:val="0492AADE"/>
    <w:lvl w:ilvl="0" w:tplc="4DC01514">
      <w:start w:val="1"/>
      <w:numFmt w:val="bullet"/>
      <w:lvlText w:val=""/>
      <w:lvlJc w:val="left"/>
      <w:pPr>
        <w:ind w:left="14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8" w15:restartNumberingAfterBreak="0">
    <w:nsid w:val="79064022"/>
    <w:multiLevelType w:val="hybridMultilevel"/>
    <w:tmpl w:val="4852F984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9" w15:restartNumberingAfterBreak="0">
    <w:nsid w:val="7A88775E"/>
    <w:multiLevelType w:val="hybridMultilevel"/>
    <w:tmpl w:val="3EF0DFFE"/>
    <w:lvl w:ilvl="0" w:tplc="4DC01514">
      <w:start w:val="1"/>
      <w:numFmt w:val="bullet"/>
      <w:lvlText w:val="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4"/>
  </w:num>
  <w:num w:numId="4">
    <w:abstractNumId w:val="4"/>
  </w:num>
  <w:num w:numId="5">
    <w:abstractNumId w:val="25"/>
  </w:num>
  <w:num w:numId="6">
    <w:abstractNumId w:val="0"/>
  </w:num>
  <w:num w:numId="7">
    <w:abstractNumId w:val="8"/>
  </w:num>
  <w:num w:numId="8">
    <w:abstractNumId w:val="19"/>
  </w:num>
  <w:num w:numId="9">
    <w:abstractNumId w:val="18"/>
  </w:num>
  <w:num w:numId="10">
    <w:abstractNumId w:val="23"/>
  </w:num>
  <w:num w:numId="11">
    <w:abstractNumId w:val="22"/>
  </w:num>
  <w:num w:numId="12">
    <w:abstractNumId w:val="2"/>
  </w:num>
  <w:num w:numId="13">
    <w:abstractNumId w:val="3"/>
  </w:num>
  <w:num w:numId="14">
    <w:abstractNumId w:val="12"/>
  </w:num>
  <w:num w:numId="15">
    <w:abstractNumId w:val="13"/>
  </w:num>
  <w:num w:numId="16">
    <w:abstractNumId w:val="15"/>
  </w:num>
  <w:num w:numId="17">
    <w:abstractNumId w:val="1"/>
  </w:num>
  <w:num w:numId="18">
    <w:abstractNumId w:val="27"/>
  </w:num>
  <w:num w:numId="19">
    <w:abstractNumId w:val="20"/>
  </w:num>
  <w:num w:numId="20">
    <w:abstractNumId w:val="7"/>
  </w:num>
  <w:num w:numId="21">
    <w:abstractNumId w:val="11"/>
  </w:num>
  <w:num w:numId="22">
    <w:abstractNumId w:val="17"/>
  </w:num>
  <w:num w:numId="23">
    <w:abstractNumId w:val="5"/>
  </w:num>
  <w:num w:numId="24">
    <w:abstractNumId w:val="28"/>
  </w:num>
  <w:num w:numId="25">
    <w:abstractNumId w:val="26"/>
  </w:num>
  <w:num w:numId="26">
    <w:abstractNumId w:val="9"/>
  </w:num>
  <w:num w:numId="27">
    <w:abstractNumId w:val="10"/>
  </w:num>
  <w:num w:numId="28">
    <w:abstractNumId w:val="16"/>
  </w:num>
  <w:num w:numId="29">
    <w:abstractNumId w:val="6"/>
  </w:num>
  <w:num w:numId="30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EA"/>
    <w:rsid w:val="000054AA"/>
    <w:rsid w:val="00052519"/>
    <w:rsid w:val="000823CD"/>
    <w:rsid w:val="000A186D"/>
    <w:rsid w:val="000A2487"/>
    <w:rsid w:val="000F2946"/>
    <w:rsid w:val="00115AEE"/>
    <w:rsid w:val="001201AA"/>
    <w:rsid w:val="00162B43"/>
    <w:rsid w:val="00194EC2"/>
    <w:rsid w:val="001A6EF9"/>
    <w:rsid w:val="001C148D"/>
    <w:rsid w:val="001E43A3"/>
    <w:rsid w:val="00201FDD"/>
    <w:rsid w:val="00222795"/>
    <w:rsid w:val="00237A94"/>
    <w:rsid w:val="00251599"/>
    <w:rsid w:val="002701F9"/>
    <w:rsid w:val="00282993"/>
    <w:rsid w:val="002A3EED"/>
    <w:rsid w:val="0032409D"/>
    <w:rsid w:val="00333465"/>
    <w:rsid w:val="00346745"/>
    <w:rsid w:val="00363E96"/>
    <w:rsid w:val="003A57A5"/>
    <w:rsid w:val="003D70FB"/>
    <w:rsid w:val="003E19FE"/>
    <w:rsid w:val="00404EC2"/>
    <w:rsid w:val="00407FEA"/>
    <w:rsid w:val="00410201"/>
    <w:rsid w:val="005261FC"/>
    <w:rsid w:val="005A5788"/>
    <w:rsid w:val="00630654"/>
    <w:rsid w:val="006475E5"/>
    <w:rsid w:val="00665473"/>
    <w:rsid w:val="006977C0"/>
    <w:rsid w:val="006F7A16"/>
    <w:rsid w:val="00710CF4"/>
    <w:rsid w:val="007909F4"/>
    <w:rsid w:val="007C289A"/>
    <w:rsid w:val="00851B59"/>
    <w:rsid w:val="00855ABE"/>
    <w:rsid w:val="00857B90"/>
    <w:rsid w:val="008874A4"/>
    <w:rsid w:val="008A4A62"/>
    <w:rsid w:val="008B1E15"/>
    <w:rsid w:val="008D3B9C"/>
    <w:rsid w:val="008E5380"/>
    <w:rsid w:val="008F1196"/>
    <w:rsid w:val="0091587A"/>
    <w:rsid w:val="00920156"/>
    <w:rsid w:val="009260BE"/>
    <w:rsid w:val="00927670"/>
    <w:rsid w:val="009373D5"/>
    <w:rsid w:val="0095457C"/>
    <w:rsid w:val="00965880"/>
    <w:rsid w:val="00986418"/>
    <w:rsid w:val="009B6530"/>
    <w:rsid w:val="009D1AAA"/>
    <w:rsid w:val="009E6D97"/>
    <w:rsid w:val="00A1732E"/>
    <w:rsid w:val="00A927F6"/>
    <w:rsid w:val="00AA69D7"/>
    <w:rsid w:val="00AB1693"/>
    <w:rsid w:val="00AB4BB2"/>
    <w:rsid w:val="00AC26CE"/>
    <w:rsid w:val="00AE6856"/>
    <w:rsid w:val="00B1219C"/>
    <w:rsid w:val="00B177DF"/>
    <w:rsid w:val="00B8050F"/>
    <w:rsid w:val="00B964DB"/>
    <w:rsid w:val="00BA70EA"/>
    <w:rsid w:val="00BC37E0"/>
    <w:rsid w:val="00BF07BE"/>
    <w:rsid w:val="00C10B25"/>
    <w:rsid w:val="00C7447C"/>
    <w:rsid w:val="00CB0D62"/>
    <w:rsid w:val="00CC1FAF"/>
    <w:rsid w:val="00CF29D7"/>
    <w:rsid w:val="00D44A8D"/>
    <w:rsid w:val="00D67B85"/>
    <w:rsid w:val="00DB3728"/>
    <w:rsid w:val="00E27291"/>
    <w:rsid w:val="00EA1296"/>
    <w:rsid w:val="00ED5BD3"/>
    <w:rsid w:val="00EE0D77"/>
    <w:rsid w:val="00F14199"/>
    <w:rsid w:val="00F25BE7"/>
    <w:rsid w:val="00F446DD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D1A64"/>
  <w15:docId w15:val="{0B5CB144-F93F-405F-A364-39C4846F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CF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710CF4"/>
    <w:pPr>
      <w:keepNext/>
      <w:keepLines/>
      <w:spacing w:after="360"/>
      <w:ind w:firstLine="0"/>
      <w:jc w:val="center"/>
      <w:outlineLvl w:val="0"/>
    </w:pPr>
    <w:rPr>
      <w:b/>
      <w:color w:val="auto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8B1E15"/>
    <w:pPr>
      <w:spacing w:before="36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8B1E15"/>
    <w:pPr>
      <w:spacing w:before="240" w:after="240"/>
      <w:outlineLvl w:val="2"/>
    </w:pPr>
    <w:rPr>
      <w:rFonts w:cs="Times New Roman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977C0"/>
    <w:rPr>
      <w:rFonts w:ascii="Times New Roman" w:eastAsia="Times New Roman" w:hAnsi="Times New Roman" w:cs="Times New Roman"/>
      <w:b/>
      <w:sz w:val="28"/>
    </w:rPr>
  </w:style>
  <w:style w:type="character" w:customStyle="1" w:styleId="30">
    <w:name w:val="Заголовок 3 Знак"/>
    <w:basedOn w:val="a0"/>
    <w:link w:val="3"/>
    <w:uiPriority w:val="9"/>
    <w:rsid w:val="008B1E15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F25BE7"/>
    <w:p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25BE7"/>
    <w:pPr>
      <w:spacing w:after="100"/>
    </w:pPr>
  </w:style>
  <w:style w:type="character" w:styleId="a4">
    <w:name w:val="Hyperlink"/>
    <w:basedOn w:val="a0"/>
    <w:uiPriority w:val="99"/>
    <w:unhideWhenUsed/>
    <w:rsid w:val="00F25BE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25BE7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CF29D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6977C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E0D77"/>
    <w:pPr>
      <w:tabs>
        <w:tab w:val="right" w:leader="dot" w:pos="9364"/>
      </w:tabs>
      <w:spacing w:after="100"/>
      <w:ind w:left="280" w:firstLine="713"/>
    </w:pPr>
  </w:style>
  <w:style w:type="character" w:styleId="a7">
    <w:name w:val="Placeholder Text"/>
    <w:basedOn w:val="a0"/>
    <w:uiPriority w:val="99"/>
    <w:semiHidden/>
    <w:rsid w:val="00222795"/>
    <w:rPr>
      <w:color w:val="808080"/>
    </w:rPr>
  </w:style>
  <w:style w:type="character" w:customStyle="1" w:styleId="delimsizinginner">
    <w:name w:val="delimsizinginner"/>
    <w:basedOn w:val="a0"/>
    <w:rsid w:val="00C7447C"/>
  </w:style>
  <w:style w:type="character" w:customStyle="1" w:styleId="vlist-s">
    <w:name w:val="vlist-s"/>
    <w:basedOn w:val="a0"/>
    <w:rsid w:val="00C7447C"/>
  </w:style>
  <w:style w:type="character" w:customStyle="1" w:styleId="mord">
    <w:name w:val="mord"/>
    <w:basedOn w:val="a0"/>
    <w:rsid w:val="00C7447C"/>
  </w:style>
  <w:style w:type="character" w:customStyle="1" w:styleId="mrel">
    <w:name w:val="mrel"/>
    <w:basedOn w:val="a0"/>
    <w:rsid w:val="00C7447C"/>
  </w:style>
  <w:style w:type="character" w:customStyle="1" w:styleId="mbin">
    <w:name w:val="mbin"/>
    <w:basedOn w:val="a0"/>
    <w:rsid w:val="00C7447C"/>
  </w:style>
  <w:style w:type="character" w:customStyle="1" w:styleId="mop">
    <w:name w:val="mop"/>
    <w:basedOn w:val="a0"/>
    <w:rsid w:val="00C7447C"/>
  </w:style>
  <w:style w:type="paragraph" w:customStyle="1" w:styleId="ds-markdown-paragraph">
    <w:name w:val="ds-markdown-paragraph"/>
    <w:basedOn w:val="a"/>
    <w:rsid w:val="00251599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251599"/>
    <w:rPr>
      <w:b/>
      <w:bCs/>
    </w:rPr>
  </w:style>
  <w:style w:type="character" w:customStyle="1" w:styleId="d813de27">
    <w:name w:val="d813de27"/>
    <w:basedOn w:val="a0"/>
    <w:rsid w:val="00251599"/>
  </w:style>
  <w:style w:type="paragraph" w:styleId="HTML">
    <w:name w:val="HTML Preformatted"/>
    <w:basedOn w:val="a"/>
    <w:link w:val="HTML0"/>
    <w:uiPriority w:val="99"/>
    <w:semiHidden/>
    <w:unhideWhenUsed/>
    <w:rsid w:val="00251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159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51599"/>
  </w:style>
  <w:style w:type="character" w:styleId="HTML1">
    <w:name w:val="HTML Code"/>
    <w:basedOn w:val="a0"/>
    <w:uiPriority w:val="99"/>
    <w:semiHidden/>
    <w:unhideWhenUsed/>
    <w:rsid w:val="0025159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1599"/>
  </w:style>
  <w:style w:type="character" w:customStyle="1" w:styleId="mclose">
    <w:name w:val="mclose"/>
    <w:basedOn w:val="a0"/>
    <w:rsid w:val="00251599"/>
  </w:style>
  <w:style w:type="character" w:customStyle="1" w:styleId="mpunct">
    <w:name w:val="mpunct"/>
    <w:basedOn w:val="a0"/>
    <w:rsid w:val="00251599"/>
  </w:style>
  <w:style w:type="paragraph" w:styleId="31">
    <w:name w:val="toc 3"/>
    <w:basedOn w:val="a"/>
    <w:next w:val="a"/>
    <w:autoRedefine/>
    <w:uiPriority w:val="39"/>
    <w:unhideWhenUsed/>
    <w:rsid w:val="00A1732E"/>
    <w:pPr>
      <w:spacing w:after="100"/>
      <w:ind w:left="560"/>
    </w:pPr>
  </w:style>
  <w:style w:type="paragraph" w:styleId="a9">
    <w:name w:val="Balloon Text"/>
    <w:basedOn w:val="a"/>
    <w:link w:val="aa"/>
    <w:uiPriority w:val="99"/>
    <w:semiHidden/>
    <w:unhideWhenUsed/>
    <w:rsid w:val="00363E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63E96"/>
    <w:rPr>
      <w:rFonts w:ascii="Segoe UI" w:eastAsia="Times New Roman" w:hAnsi="Segoe UI" w:cs="Segoe UI"/>
      <w:color w:val="000000"/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AC26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923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9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3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0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298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353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7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.ne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FF953-764F-4044-B9D3-B5A17831A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16</Pages>
  <Words>3923</Words>
  <Characters>22367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dc:description/>
  <cp:lastModifiedBy>Lion 120454</cp:lastModifiedBy>
  <cp:revision>11</cp:revision>
  <cp:lastPrinted>2026-05-18T13:00:00Z</cp:lastPrinted>
  <dcterms:created xsi:type="dcterms:W3CDTF">2026-01-15T06:33:00Z</dcterms:created>
  <dcterms:modified xsi:type="dcterms:W3CDTF">2026-05-25T12:55:00Z</dcterms:modified>
</cp:coreProperties>
</file>