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6C72ED" w14:textId="012174B7" w:rsidR="006379BC" w:rsidRPr="006379BC" w:rsidRDefault="006379BC" w:rsidP="006379BC">
      <w:pPr>
        <w:spacing w:after="0" w:line="276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6379BC">
        <w:rPr>
          <w:rFonts w:ascii="Times New Roman" w:hAnsi="Times New Roman" w:cs="Times New Roman"/>
          <w:b/>
          <w:bCs/>
          <w:sz w:val="28"/>
          <w:szCs w:val="28"/>
          <w:lang w:val="en-US"/>
        </w:rPr>
        <w:t>Information Security</w:t>
      </w:r>
    </w:p>
    <w:p w14:paraId="0FD3B6E6" w14:textId="42DF73DB" w:rsidR="00D7766C" w:rsidRDefault="00F72A16" w:rsidP="006379BC">
      <w:pPr>
        <w:spacing w:after="0" w:line="276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6379BC">
        <w:rPr>
          <w:rFonts w:ascii="Times New Roman" w:hAnsi="Times New Roman" w:cs="Times New Roman"/>
          <w:b/>
          <w:bCs/>
          <w:sz w:val="28"/>
          <w:szCs w:val="28"/>
          <w:lang w:val="en-US"/>
        </w:rPr>
        <w:t>Wordlist</w:t>
      </w:r>
    </w:p>
    <w:p w14:paraId="0E2A4C7C" w14:textId="77777777" w:rsidR="006379BC" w:rsidRPr="006379BC" w:rsidRDefault="006379BC" w:rsidP="006379BC">
      <w:pPr>
        <w:spacing w:after="0" w:line="276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3194E645" w14:textId="0DCCD4F0" w:rsidR="00F72A16" w:rsidRDefault="00D26FEC" w:rsidP="006379BC">
      <w:pPr>
        <w:spacing w:after="0" w:line="276" w:lineRule="auto"/>
        <w:rPr>
          <w:rFonts w:ascii="Times New Roman" w:hAnsi="Times New Roman" w:cs="Times New Roman"/>
          <w:b/>
          <w:bCs/>
          <w:i/>
          <w:iCs/>
          <w:sz w:val="28"/>
          <w:szCs w:val="28"/>
          <w:lang w:val="en-US"/>
        </w:rPr>
      </w:pPr>
      <w:r w:rsidRPr="006379BC">
        <w:rPr>
          <w:rFonts w:ascii="Times New Roman" w:hAnsi="Times New Roman" w:cs="Times New Roman"/>
          <w:b/>
          <w:bCs/>
          <w:i/>
          <w:iCs/>
          <w:sz w:val="28"/>
          <w:szCs w:val="28"/>
          <w:lang w:val="en-US"/>
        </w:rPr>
        <w:t>Synonyms</w:t>
      </w:r>
    </w:p>
    <w:p w14:paraId="64BA1832" w14:textId="77777777" w:rsidR="006379BC" w:rsidRPr="006379BC" w:rsidRDefault="006379BC" w:rsidP="006379BC">
      <w:pPr>
        <w:spacing w:after="0" w:line="276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6FFEDA93" w14:textId="0D6DA173" w:rsidR="00D26FEC" w:rsidRPr="006379BC" w:rsidRDefault="0030392F" w:rsidP="006379BC">
      <w:pPr>
        <w:pStyle w:val="a7"/>
        <w:numPr>
          <w:ilvl w:val="0"/>
          <w:numId w:val="1"/>
        </w:numPr>
        <w:spacing w:after="0" w:line="276" w:lineRule="auto"/>
        <w:ind w:left="247"/>
        <w:rPr>
          <w:rFonts w:ascii="Times New Roman" w:hAnsi="Times New Roman" w:cs="Times New Roman"/>
          <w:sz w:val="28"/>
          <w:szCs w:val="28"/>
          <w:lang w:val="en-US"/>
        </w:rPr>
      </w:pPr>
      <w:r w:rsidRPr="006379BC">
        <w:rPr>
          <w:rFonts w:ascii="Times New Roman" w:hAnsi="Times New Roman" w:cs="Times New Roman"/>
          <w:sz w:val="28"/>
          <w:szCs w:val="28"/>
          <w:lang w:val="en-US"/>
        </w:rPr>
        <w:t>To destroy, to ruin</w:t>
      </w:r>
      <w:r w:rsidR="00F80BF8" w:rsidRPr="002A2AEF">
        <w:rPr>
          <w:rFonts w:ascii="Times New Roman" w:hAnsi="Times New Roman" w:cs="Times New Roman"/>
          <w:sz w:val="28"/>
          <w:szCs w:val="28"/>
          <w:lang w:val="en-US"/>
        </w:rPr>
        <w:t>/</w:t>
      </w:r>
      <w:r w:rsidR="002A2AEF" w:rsidRPr="002A2AE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2A2AEF" w:rsidRPr="002A2AEF">
        <w:rPr>
          <w:rFonts w:ascii="Times New Roman" w:hAnsi="Times New Roman" w:cs="Times New Roman"/>
          <w:sz w:val="28"/>
          <w:szCs w:val="28"/>
        </w:rPr>
        <w:t>Разрушать</w:t>
      </w:r>
      <w:r w:rsidR="002A2AEF" w:rsidRPr="002A2AEF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r w:rsidR="002A2AEF" w:rsidRPr="002A2AEF">
        <w:rPr>
          <w:rFonts w:ascii="Times New Roman" w:hAnsi="Times New Roman" w:cs="Times New Roman"/>
          <w:sz w:val="28"/>
          <w:szCs w:val="28"/>
        </w:rPr>
        <w:t>губить</w:t>
      </w:r>
    </w:p>
    <w:p w14:paraId="4E93FFE2" w14:textId="74A124DA" w:rsidR="0030392F" w:rsidRPr="006379BC" w:rsidRDefault="0030392F" w:rsidP="006379BC">
      <w:pPr>
        <w:pStyle w:val="a7"/>
        <w:numPr>
          <w:ilvl w:val="0"/>
          <w:numId w:val="1"/>
        </w:numPr>
        <w:spacing w:after="0" w:line="276" w:lineRule="auto"/>
        <w:ind w:left="247"/>
        <w:rPr>
          <w:rFonts w:ascii="Times New Roman" w:hAnsi="Times New Roman" w:cs="Times New Roman"/>
          <w:sz w:val="28"/>
          <w:szCs w:val="28"/>
          <w:lang w:val="en-US"/>
        </w:rPr>
      </w:pPr>
      <w:r w:rsidRPr="006379BC">
        <w:rPr>
          <w:rFonts w:ascii="Times New Roman" w:hAnsi="Times New Roman" w:cs="Times New Roman"/>
          <w:sz w:val="28"/>
          <w:szCs w:val="28"/>
          <w:lang w:val="en-US"/>
        </w:rPr>
        <w:t>Valid, credible</w:t>
      </w:r>
      <w:r w:rsidR="00F80BF8">
        <w:rPr>
          <w:rFonts w:ascii="Times New Roman" w:hAnsi="Times New Roman" w:cs="Times New Roman"/>
          <w:sz w:val="28"/>
          <w:szCs w:val="28"/>
        </w:rPr>
        <w:t>/</w:t>
      </w:r>
      <w:r w:rsidR="002A2AEF">
        <w:rPr>
          <w:rFonts w:ascii="Times New Roman" w:hAnsi="Times New Roman" w:cs="Times New Roman"/>
          <w:sz w:val="28"/>
          <w:szCs w:val="28"/>
        </w:rPr>
        <w:t xml:space="preserve"> </w:t>
      </w:r>
      <w:r w:rsidR="002A2AEF" w:rsidRPr="002A2AEF">
        <w:rPr>
          <w:rFonts w:ascii="Times New Roman" w:hAnsi="Times New Roman" w:cs="Times New Roman"/>
          <w:sz w:val="28"/>
          <w:szCs w:val="28"/>
        </w:rPr>
        <w:t>Обоснованный, достоверный</w:t>
      </w:r>
    </w:p>
    <w:p w14:paraId="7FA000DE" w14:textId="349D758D" w:rsidR="0030392F" w:rsidRPr="006379BC" w:rsidRDefault="0030392F" w:rsidP="006379BC">
      <w:pPr>
        <w:pStyle w:val="a7"/>
        <w:numPr>
          <w:ilvl w:val="0"/>
          <w:numId w:val="1"/>
        </w:numPr>
        <w:spacing w:after="0" w:line="276" w:lineRule="auto"/>
        <w:ind w:left="247"/>
        <w:rPr>
          <w:rFonts w:ascii="Times New Roman" w:hAnsi="Times New Roman" w:cs="Times New Roman"/>
          <w:sz w:val="28"/>
          <w:szCs w:val="28"/>
          <w:lang w:val="en-US"/>
        </w:rPr>
      </w:pPr>
      <w:r w:rsidRPr="006379BC">
        <w:rPr>
          <w:rFonts w:ascii="Times New Roman" w:hAnsi="Times New Roman" w:cs="Times New Roman"/>
          <w:sz w:val="28"/>
          <w:szCs w:val="28"/>
          <w:lang w:val="en-US"/>
        </w:rPr>
        <w:t>Victim, sufferer</w:t>
      </w:r>
      <w:r w:rsidR="00F80BF8">
        <w:rPr>
          <w:rFonts w:ascii="Times New Roman" w:hAnsi="Times New Roman" w:cs="Times New Roman"/>
          <w:sz w:val="28"/>
          <w:szCs w:val="28"/>
        </w:rPr>
        <w:t>/</w:t>
      </w:r>
      <w:r w:rsidR="002A2AEF">
        <w:rPr>
          <w:rFonts w:ascii="Times New Roman" w:hAnsi="Times New Roman" w:cs="Times New Roman"/>
          <w:sz w:val="28"/>
          <w:szCs w:val="28"/>
        </w:rPr>
        <w:t xml:space="preserve"> </w:t>
      </w:r>
      <w:r w:rsidR="002A2AEF" w:rsidRPr="002A2AEF">
        <w:rPr>
          <w:rFonts w:ascii="Times New Roman" w:hAnsi="Times New Roman" w:cs="Times New Roman"/>
          <w:sz w:val="28"/>
          <w:szCs w:val="28"/>
        </w:rPr>
        <w:t>Жертва, пострадавший</w:t>
      </w:r>
    </w:p>
    <w:p w14:paraId="7E89A1DC" w14:textId="6EDE7A1E" w:rsidR="0030392F" w:rsidRPr="006379BC" w:rsidRDefault="006E2BDB" w:rsidP="006379BC">
      <w:pPr>
        <w:pStyle w:val="a7"/>
        <w:numPr>
          <w:ilvl w:val="0"/>
          <w:numId w:val="1"/>
        </w:numPr>
        <w:spacing w:after="0" w:line="276" w:lineRule="auto"/>
        <w:ind w:left="247"/>
        <w:rPr>
          <w:rFonts w:ascii="Times New Roman" w:hAnsi="Times New Roman" w:cs="Times New Roman"/>
          <w:sz w:val="28"/>
          <w:szCs w:val="28"/>
          <w:lang w:val="en-US"/>
        </w:rPr>
      </w:pPr>
      <w:r w:rsidRPr="006379BC">
        <w:rPr>
          <w:rFonts w:ascii="Times New Roman" w:hAnsi="Times New Roman" w:cs="Times New Roman"/>
          <w:sz w:val="28"/>
          <w:szCs w:val="28"/>
          <w:lang w:val="en-US"/>
        </w:rPr>
        <w:t>Malicious, harmful</w:t>
      </w:r>
      <w:r w:rsidR="00F80BF8">
        <w:rPr>
          <w:rFonts w:ascii="Times New Roman" w:hAnsi="Times New Roman" w:cs="Times New Roman"/>
          <w:sz w:val="28"/>
          <w:szCs w:val="28"/>
        </w:rPr>
        <w:t>/</w:t>
      </w:r>
      <w:r w:rsidR="002A2AEF">
        <w:rPr>
          <w:rFonts w:ascii="Times New Roman" w:hAnsi="Times New Roman" w:cs="Times New Roman"/>
          <w:sz w:val="28"/>
          <w:szCs w:val="28"/>
        </w:rPr>
        <w:t xml:space="preserve"> </w:t>
      </w:r>
      <w:r w:rsidR="002A2AEF" w:rsidRPr="002A2AEF">
        <w:rPr>
          <w:rFonts w:ascii="Times New Roman" w:hAnsi="Times New Roman" w:cs="Times New Roman"/>
          <w:sz w:val="28"/>
          <w:szCs w:val="28"/>
        </w:rPr>
        <w:t>Злонамеренный, вредный</w:t>
      </w:r>
    </w:p>
    <w:p w14:paraId="3D490EF6" w14:textId="77777777" w:rsidR="006E2BDB" w:rsidRPr="006379BC" w:rsidRDefault="006E2BDB" w:rsidP="006379BC">
      <w:pPr>
        <w:spacing w:after="0" w:line="276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304BAF58" w14:textId="2392907D" w:rsidR="006E2BDB" w:rsidRPr="006379BC" w:rsidRDefault="006E2BDB" w:rsidP="006379BC">
      <w:pPr>
        <w:spacing w:after="0" w:line="276" w:lineRule="auto"/>
        <w:rPr>
          <w:rFonts w:ascii="Times New Roman" w:hAnsi="Times New Roman" w:cs="Times New Roman"/>
          <w:b/>
          <w:bCs/>
          <w:i/>
          <w:iCs/>
          <w:sz w:val="28"/>
          <w:szCs w:val="28"/>
          <w:lang w:val="en-US"/>
        </w:rPr>
      </w:pPr>
      <w:r w:rsidRPr="006379BC">
        <w:rPr>
          <w:rFonts w:ascii="Times New Roman" w:hAnsi="Times New Roman" w:cs="Times New Roman"/>
          <w:b/>
          <w:bCs/>
          <w:i/>
          <w:iCs/>
          <w:sz w:val="28"/>
          <w:szCs w:val="28"/>
          <w:lang w:val="en-US"/>
        </w:rPr>
        <w:t>Vocabulary</w:t>
      </w:r>
    </w:p>
    <w:p w14:paraId="27127F45" w14:textId="1A267D44" w:rsidR="006379BC" w:rsidRPr="00F80BF8" w:rsidRDefault="006379BC" w:rsidP="006379BC">
      <w:pPr>
        <w:spacing w:after="0" w:line="276" w:lineRule="auto"/>
        <w:rPr>
          <w:rFonts w:ascii="Times New Roman" w:hAnsi="Times New Roman" w:cs="Times New Roman"/>
          <w:sz w:val="28"/>
          <w:szCs w:val="28"/>
        </w:rPr>
      </w:pP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4531"/>
        <w:gridCol w:w="4814"/>
      </w:tblGrid>
      <w:tr w:rsidR="006E2BDB" w:rsidRPr="006379BC" w14:paraId="08E3A240" w14:textId="77777777" w:rsidTr="00F80BF8">
        <w:tc>
          <w:tcPr>
            <w:tcW w:w="4531" w:type="dxa"/>
          </w:tcPr>
          <w:p w14:paraId="04DD4503" w14:textId="6BA19764" w:rsidR="006E2BDB" w:rsidRPr="006379BC" w:rsidRDefault="00A31CCA" w:rsidP="006379BC">
            <w:pPr>
              <w:pStyle w:val="a7"/>
              <w:numPr>
                <w:ilvl w:val="0"/>
                <w:numId w:val="2"/>
              </w:numPr>
              <w:spacing w:line="276" w:lineRule="auto"/>
              <w:ind w:left="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6379BC">
              <w:rPr>
                <w:rFonts w:ascii="Times New Roman" w:hAnsi="Times New Roman" w:cs="Times New Roman"/>
                <w:sz w:val="28"/>
                <w:szCs w:val="28"/>
              </w:rPr>
              <w:t>Шпионское ПО</w:t>
            </w:r>
          </w:p>
        </w:tc>
        <w:tc>
          <w:tcPr>
            <w:tcW w:w="4814" w:type="dxa"/>
          </w:tcPr>
          <w:p w14:paraId="37AD27FB" w14:textId="7C0C61B7" w:rsidR="006E2BDB" w:rsidRPr="006379BC" w:rsidRDefault="00F80BF8" w:rsidP="00F80BF8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F80BF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Spyware</w:t>
            </w:r>
          </w:p>
        </w:tc>
      </w:tr>
      <w:tr w:rsidR="006E2BDB" w:rsidRPr="006379BC" w14:paraId="360B0654" w14:textId="77777777" w:rsidTr="00F80BF8">
        <w:tc>
          <w:tcPr>
            <w:tcW w:w="4531" w:type="dxa"/>
          </w:tcPr>
          <w:p w14:paraId="1FD43177" w14:textId="53CE0F2A" w:rsidR="006E2BDB" w:rsidRPr="006379BC" w:rsidRDefault="00B53300" w:rsidP="006379BC">
            <w:pPr>
              <w:pStyle w:val="a7"/>
              <w:numPr>
                <w:ilvl w:val="0"/>
                <w:numId w:val="2"/>
              </w:numPr>
              <w:spacing w:line="276" w:lineRule="auto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 w:rsidRPr="006379B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Legal liability</w:t>
            </w:r>
          </w:p>
        </w:tc>
        <w:tc>
          <w:tcPr>
            <w:tcW w:w="4814" w:type="dxa"/>
          </w:tcPr>
          <w:p w14:paraId="2A7A6F42" w14:textId="2D997C2B" w:rsidR="006E2BDB" w:rsidRPr="006379BC" w:rsidRDefault="00F80BF8" w:rsidP="00F80BF8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F80BF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Юридическая</w:t>
            </w: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r w:rsidRPr="00F80BF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ответственность</w:t>
            </w:r>
          </w:p>
        </w:tc>
      </w:tr>
      <w:tr w:rsidR="006E2BDB" w:rsidRPr="006379BC" w14:paraId="640EFB4B" w14:textId="77777777" w:rsidTr="00F80BF8">
        <w:tc>
          <w:tcPr>
            <w:tcW w:w="4531" w:type="dxa"/>
          </w:tcPr>
          <w:p w14:paraId="5FFE85B4" w14:textId="4BF8C001" w:rsidR="006E2BDB" w:rsidRPr="006379BC" w:rsidRDefault="00F05ACB" w:rsidP="006379BC">
            <w:pPr>
              <w:pStyle w:val="a7"/>
              <w:numPr>
                <w:ilvl w:val="0"/>
                <w:numId w:val="2"/>
              </w:numPr>
              <w:spacing w:line="276" w:lineRule="auto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 w:rsidRPr="006379BC">
              <w:rPr>
                <w:rFonts w:ascii="Times New Roman" w:hAnsi="Times New Roman" w:cs="Times New Roman"/>
                <w:sz w:val="28"/>
                <w:szCs w:val="28"/>
              </w:rPr>
              <w:t>Получить доступ</w:t>
            </w:r>
          </w:p>
        </w:tc>
        <w:tc>
          <w:tcPr>
            <w:tcW w:w="4814" w:type="dxa"/>
          </w:tcPr>
          <w:p w14:paraId="425C2547" w14:textId="2CF8F866" w:rsidR="006E2BDB" w:rsidRPr="006379BC" w:rsidRDefault="00F80BF8" w:rsidP="006379BC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F80BF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To gain access</w:t>
            </w:r>
          </w:p>
        </w:tc>
      </w:tr>
      <w:tr w:rsidR="006E2BDB" w:rsidRPr="006379BC" w14:paraId="69CD6708" w14:textId="77777777" w:rsidTr="00F80BF8">
        <w:tc>
          <w:tcPr>
            <w:tcW w:w="4531" w:type="dxa"/>
          </w:tcPr>
          <w:p w14:paraId="2DCB58AB" w14:textId="440EDA63" w:rsidR="006E2BDB" w:rsidRPr="006379BC" w:rsidRDefault="00F05ACB" w:rsidP="006379BC">
            <w:pPr>
              <w:pStyle w:val="a7"/>
              <w:numPr>
                <w:ilvl w:val="0"/>
                <w:numId w:val="2"/>
              </w:numPr>
              <w:spacing w:line="276" w:lineRule="auto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 w:rsidRPr="006379BC">
              <w:rPr>
                <w:rFonts w:ascii="Times New Roman" w:hAnsi="Times New Roman" w:cs="Times New Roman"/>
                <w:sz w:val="28"/>
                <w:szCs w:val="28"/>
              </w:rPr>
              <w:t>Брандмауэр</w:t>
            </w:r>
          </w:p>
        </w:tc>
        <w:tc>
          <w:tcPr>
            <w:tcW w:w="4814" w:type="dxa"/>
          </w:tcPr>
          <w:p w14:paraId="6D156B97" w14:textId="7CEDEF3E" w:rsidR="006E2BDB" w:rsidRPr="006379BC" w:rsidRDefault="00F80BF8" w:rsidP="006379BC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F80BF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Firewall</w:t>
            </w:r>
          </w:p>
        </w:tc>
      </w:tr>
      <w:tr w:rsidR="006E2BDB" w:rsidRPr="006379BC" w14:paraId="544F3A0F" w14:textId="77777777" w:rsidTr="00F80BF8">
        <w:tc>
          <w:tcPr>
            <w:tcW w:w="4531" w:type="dxa"/>
          </w:tcPr>
          <w:p w14:paraId="07F67C65" w14:textId="5F1AAB43" w:rsidR="006E2BDB" w:rsidRPr="006379BC" w:rsidRDefault="00B53300" w:rsidP="006379BC">
            <w:pPr>
              <w:pStyle w:val="a7"/>
              <w:numPr>
                <w:ilvl w:val="0"/>
                <w:numId w:val="2"/>
              </w:numPr>
              <w:spacing w:line="276" w:lineRule="auto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 w:rsidRPr="006379B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Digital certificate</w:t>
            </w:r>
          </w:p>
        </w:tc>
        <w:tc>
          <w:tcPr>
            <w:tcW w:w="4814" w:type="dxa"/>
          </w:tcPr>
          <w:p w14:paraId="160EE40B" w14:textId="0F9B5489" w:rsidR="006E2BDB" w:rsidRPr="006379BC" w:rsidRDefault="00F80BF8" w:rsidP="006379BC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F80BF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Цифровой сертификат</w:t>
            </w:r>
          </w:p>
        </w:tc>
      </w:tr>
      <w:tr w:rsidR="006E2BDB" w:rsidRPr="006379BC" w14:paraId="1148334B" w14:textId="77777777" w:rsidTr="00F80BF8">
        <w:tc>
          <w:tcPr>
            <w:tcW w:w="4531" w:type="dxa"/>
          </w:tcPr>
          <w:p w14:paraId="6D745358" w14:textId="4CED5EB2" w:rsidR="006E2BDB" w:rsidRPr="006379BC" w:rsidRDefault="00F05ACB" w:rsidP="006379BC">
            <w:pPr>
              <w:pStyle w:val="a7"/>
              <w:numPr>
                <w:ilvl w:val="0"/>
                <w:numId w:val="2"/>
              </w:numPr>
              <w:spacing w:line="276" w:lineRule="auto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 w:rsidRPr="006379BC">
              <w:rPr>
                <w:rFonts w:ascii="Times New Roman" w:hAnsi="Times New Roman" w:cs="Times New Roman"/>
                <w:sz w:val="28"/>
                <w:szCs w:val="28"/>
              </w:rPr>
              <w:t>Вредоносное ПО</w:t>
            </w:r>
          </w:p>
        </w:tc>
        <w:tc>
          <w:tcPr>
            <w:tcW w:w="4814" w:type="dxa"/>
          </w:tcPr>
          <w:p w14:paraId="22AE3C33" w14:textId="110AFA1F" w:rsidR="006E2BDB" w:rsidRPr="006379BC" w:rsidRDefault="00F80BF8" w:rsidP="006379BC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F80BF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Malware</w:t>
            </w:r>
          </w:p>
        </w:tc>
      </w:tr>
      <w:tr w:rsidR="006E2BDB" w:rsidRPr="00F80BF8" w14:paraId="6259A0FB" w14:textId="77777777" w:rsidTr="00F80BF8">
        <w:tc>
          <w:tcPr>
            <w:tcW w:w="4531" w:type="dxa"/>
          </w:tcPr>
          <w:p w14:paraId="19E471A8" w14:textId="3BA02757" w:rsidR="006E2BDB" w:rsidRPr="006379BC" w:rsidRDefault="00373DA1" w:rsidP="006379BC">
            <w:pPr>
              <w:pStyle w:val="a7"/>
              <w:numPr>
                <w:ilvl w:val="0"/>
                <w:numId w:val="2"/>
              </w:numPr>
              <w:spacing w:line="276" w:lineRule="auto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 w:rsidRPr="006379BC">
              <w:rPr>
                <w:rFonts w:ascii="Times New Roman" w:hAnsi="Times New Roman" w:cs="Times New Roman"/>
                <w:sz w:val="28"/>
                <w:szCs w:val="28"/>
              </w:rPr>
              <w:t>Соглашение о конфиденциальности и неразглашении данных</w:t>
            </w:r>
          </w:p>
        </w:tc>
        <w:tc>
          <w:tcPr>
            <w:tcW w:w="4814" w:type="dxa"/>
          </w:tcPr>
          <w:p w14:paraId="6BE8F05A" w14:textId="591F8740" w:rsidR="006E2BDB" w:rsidRPr="00F80BF8" w:rsidRDefault="00F80BF8" w:rsidP="006379BC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F80BF8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Non-disclosure agreement (NDA)</w:t>
            </w:r>
            <w:r w:rsidRPr="00F80BF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 / </w:t>
            </w:r>
            <w:r w:rsidRPr="00F80BF8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Privacy agreement</w:t>
            </w:r>
          </w:p>
        </w:tc>
      </w:tr>
      <w:tr w:rsidR="006E2BDB" w:rsidRPr="006379BC" w14:paraId="0E2D7BDB" w14:textId="77777777" w:rsidTr="00F80BF8">
        <w:tc>
          <w:tcPr>
            <w:tcW w:w="4531" w:type="dxa"/>
          </w:tcPr>
          <w:p w14:paraId="2381B9CB" w14:textId="4C8277B3" w:rsidR="006E2BDB" w:rsidRPr="006379BC" w:rsidRDefault="00DE6F2B" w:rsidP="006379BC">
            <w:pPr>
              <w:pStyle w:val="a7"/>
              <w:numPr>
                <w:ilvl w:val="0"/>
                <w:numId w:val="2"/>
              </w:numPr>
              <w:spacing w:line="276" w:lineRule="auto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 w:rsidRPr="006379B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To disguise</w:t>
            </w:r>
          </w:p>
        </w:tc>
        <w:tc>
          <w:tcPr>
            <w:tcW w:w="4814" w:type="dxa"/>
          </w:tcPr>
          <w:p w14:paraId="42C156D8" w14:textId="1AF0615A" w:rsidR="006E2BDB" w:rsidRPr="006379BC" w:rsidRDefault="00F80BF8" w:rsidP="006379BC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F80BF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Маскировать / Скрывать</w:t>
            </w:r>
          </w:p>
        </w:tc>
      </w:tr>
      <w:tr w:rsidR="00F05ACB" w:rsidRPr="006379BC" w14:paraId="4AB8B6BB" w14:textId="77777777" w:rsidTr="00F80BF8">
        <w:tc>
          <w:tcPr>
            <w:tcW w:w="4531" w:type="dxa"/>
          </w:tcPr>
          <w:p w14:paraId="5F556562" w14:textId="2E8DD395" w:rsidR="00F05ACB" w:rsidRPr="006379BC" w:rsidRDefault="00EE4EBC" w:rsidP="006379BC">
            <w:pPr>
              <w:pStyle w:val="a7"/>
              <w:numPr>
                <w:ilvl w:val="0"/>
                <w:numId w:val="2"/>
              </w:numPr>
              <w:spacing w:line="276" w:lineRule="auto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 w:rsidRPr="006379BC">
              <w:rPr>
                <w:rFonts w:ascii="Times New Roman" w:hAnsi="Times New Roman" w:cs="Times New Roman"/>
                <w:sz w:val="28"/>
                <w:szCs w:val="28"/>
              </w:rPr>
              <w:t>Зашифровать данные</w:t>
            </w:r>
          </w:p>
        </w:tc>
        <w:tc>
          <w:tcPr>
            <w:tcW w:w="4814" w:type="dxa"/>
          </w:tcPr>
          <w:p w14:paraId="6A1F381E" w14:textId="0B24168F" w:rsidR="00F05ACB" w:rsidRPr="006379BC" w:rsidRDefault="00F80BF8" w:rsidP="006379BC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F80BF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To encrypt data</w:t>
            </w:r>
          </w:p>
        </w:tc>
      </w:tr>
      <w:tr w:rsidR="00EE4EBC" w:rsidRPr="006379BC" w14:paraId="27A8EF74" w14:textId="77777777" w:rsidTr="00F80BF8">
        <w:tc>
          <w:tcPr>
            <w:tcW w:w="4531" w:type="dxa"/>
          </w:tcPr>
          <w:p w14:paraId="17F64DBC" w14:textId="5EA25EA9" w:rsidR="00EE4EBC" w:rsidRPr="006379BC" w:rsidRDefault="006379BC" w:rsidP="006379BC">
            <w:pPr>
              <w:pStyle w:val="a7"/>
              <w:spacing w:line="276" w:lineRule="auto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E</w:t>
            </w:r>
            <w:r w:rsidR="00DE6F2B" w:rsidRPr="006379B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avesdropping</w:t>
            </w:r>
          </w:p>
        </w:tc>
        <w:tc>
          <w:tcPr>
            <w:tcW w:w="4814" w:type="dxa"/>
          </w:tcPr>
          <w:p w14:paraId="5F10EEE0" w14:textId="017E7F1A" w:rsidR="00EE4EBC" w:rsidRPr="006379BC" w:rsidRDefault="00F80BF8" w:rsidP="006379BC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F80BF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Прослушивание / Перехват данных</w:t>
            </w:r>
          </w:p>
        </w:tc>
      </w:tr>
      <w:tr w:rsidR="00EE4EBC" w:rsidRPr="006379BC" w14:paraId="60608125" w14:textId="77777777" w:rsidTr="00F80BF8">
        <w:tc>
          <w:tcPr>
            <w:tcW w:w="4531" w:type="dxa"/>
          </w:tcPr>
          <w:p w14:paraId="33652033" w14:textId="715038CB" w:rsidR="00EE4EBC" w:rsidRPr="006379BC" w:rsidRDefault="006379BC" w:rsidP="006379BC">
            <w:pPr>
              <w:pStyle w:val="a7"/>
              <w:spacing w:line="276" w:lineRule="auto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</w:t>
            </w:r>
            <w:r w:rsidR="00DE6F2B" w:rsidRPr="006379B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dentity spoofing</w:t>
            </w:r>
          </w:p>
        </w:tc>
        <w:tc>
          <w:tcPr>
            <w:tcW w:w="4814" w:type="dxa"/>
          </w:tcPr>
          <w:p w14:paraId="499125B6" w14:textId="05D8D729" w:rsidR="00EE4EBC" w:rsidRPr="006379BC" w:rsidRDefault="00F80BF8" w:rsidP="006379BC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F80BF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Подмена идентификационных данных</w:t>
            </w:r>
          </w:p>
        </w:tc>
      </w:tr>
      <w:tr w:rsidR="00EE4EBC" w:rsidRPr="006379BC" w14:paraId="6CFFC257" w14:textId="77777777" w:rsidTr="00F80BF8">
        <w:tc>
          <w:tcPr>
            <w:tcW w:w="4531" w:type="dxa"/>
          </w:tcPr>
          <w:p w14:paraId="67585DC0" w14:textId="75398C6E" w:rsidR="00EE4EBC" w:rsidRPr="006379BC" w:rsidRDefault="00EE4EBC" w:rsidP="006379BC">
            <w:pPr>
              <w:pStyle w:val="a7"/>
              <w:spacing w:line="276" w:lineRule="auto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 w:rsidRPr="006379BC">
              <w:rPr>
                <w:rFonts w:ascii="Times New Roman" w:hAnsi="Times New Roman" w:cs="Times New Roman"/>
                <w:sz w:val="28"/>
                <w:szCs w:val="28"/>
              </w:rPr>
              <w:t>Базовая антивирусная программа</w:t>
            </w:r>
          </w:p>
        </w:tc>
        <w:tc>
          <w:tcPr>
            <w:tcW w:w="4814" w:type="dxa"/>
          </w:tcPr>
          <w:p w14:paraId="4411769A" w14:textId="2C1624CA" w:rsidR="00EE4EBC" w:rsidRPr="006379BC" w:rsidRDefault="00F80BF8" w:rsidP="006379BC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F80BF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Basic antivirus software</w:t>
            </w:r>
          </w:p>
        </w:tc>
      </w:tr>
    </w:tbl>
    <w:p w14:paraId="3744831B" w14:textId="77777777" w:rsidR="006E2BDB" w:rsidRPr="006379BC" w:rsidRDefault="006E2BDB" w:rsidP="006379BC">
      <w:pPr>
        <w:spacing w:after="0" w:line="276" w:lineRule="auto"/>
        <w:rPr>
          <w:rFonts w:ascii="Times New Roman" w:hAnsi="Times New Roman" w:cs="Times New Roman"/>
          <w:sz w:val="28"/>
          <w:szCs w:val="28"/>
          <w:lang w:val="en-US"/>
        </w:rPr>
      </w:pPr>
    </w:p>
    <w:sectPr w:rsidR="006E2BDB" w:rsidRPr="006379B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9AC74C9"/>
    <w:multiLevelType w:val="hybridMultilevel"/>
    <w:tmpl w:val="AD18E21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ADB65A1"/>
    <w:multiLevelType w:val="hybridMultilevel"/>
    <w:tmpl w:val="EA8EEE6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91834478">
    <w:abstractNumId w:val="0"/>
  </w:num>
  <w:num w:numId="2" w16cid:durableId="56754324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7F82"/>
    <w:rsid w:val="00191C93"/>
    <w:rsid w:val="001B7F82"/>
    <w:rsid w:val="002A2AEF"/>
    <w:rsid w:val="0030392F"/>
    <w:rsid w:val="00373DA1"/>
    <w:rsid w:val="006379BC"/>
    <w:rsid w:val="0064110E"/>
    <w:rsid w:val="006E2BDB"/>
    <w:rsid w:val="00830A36"/>
    <w:rsid w:val="00A31CCA"/>
    <w:rsid w:val="00B53300"/>
    <w:rsid w:val="00C77099"/>
    <w:rsid w:val="00D26FEC"/>
    <w:rsid w:val="00D7766C"/>
    <w:rsid w:val="00DE6F2B"/>
    <w:rsid w:val="00EE4EBC"/>
    <w:rsid w:val="00F05ACB"/>
    <w:rsid w:val="00F72A16"/>
    <w:rsid w:val="00F80B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5603AC6"/>
  <w15:chartTrackingRefBased/>
  <w15:docId w15:val="{E73CE375-136F-4CD2-9BBB-52BB402B73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1B7F8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B7F8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B7F8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B7F8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B7F8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B7F8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B7F8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B7F8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B7F8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B7F8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1B7F8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1B7F8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1B7F82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1B7F82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1B7F82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1B7F82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1B7F82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1B7F8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1B7F8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1B7F8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B7F8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1B7F8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1B7F8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1B7F82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1B7F82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1B7F82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1B7F8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1B7F82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1B7F82"/>
    <w:rPr>
      <w:b/>
      <w:bCs/>
      <w:smallCaps/>
      <w:color w:val="2F5496" w:themeColor="accent1" w:themeShade="BF"/>
      <w:spacing w:val="5"/>
    </w:rPr>
  </w:style>
  <w:style w:type="table" w:styleId="ac">
    <w:name w:val="Table Grid"/>
    <w:basedOn w:val="a1"/>
    <w:uiPriority w:val="39"/>
    <w:rsid w:val="006E2BD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84</TotalTime>
  <Pages>1</Pages>
  <Words>110</Words>
  <Characters>629</Characters>
  <Application>Microsoft Office Word</Application>
  <DocSecurity>0</DocSecurity>
  <Lines>5</Lines>
  <Paragraphs>1</Paragraphs>
  <ScaleCrop>false</ScaleCrop>
  <Company/>
  <LinksUpToDate>false</LinksUpToDate>
  <CharactersWithSpaces>738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Анна Терещенко</dc:creator>
  <cp:keywords/>
  <dc:description/>
  <cp:lastModifiedBy>Dmitriy Andreev</cp:lastModifiedBy>
  <cp:revision>15</cp:revision>
  <dcterms:created xsi:type="dcterms:W3CDTF">2026-09-07T10:08:00Z</dcterms:created>
  <dcterms:modified xsi:type="dcterms:W3CDTF">2026-09-17T10:02:00Z</dcterms:modified>
</cp:coreProperties>
</file>