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LUIS YAEL CARMONA GUTIÉRREZ</w:t>
      </w:r>
    </w:p>
    <w:p>
      <w:pPr>
        <w:spacing w:after="0"/>
        <w:jc w:val="center"/>
      </w:pPr>
      <w:r>
        <w:rPr>
          <w:sz w:val="18"/>
        </w:rPr>
        <w:t>Guadalajara, Jalisco, México • luisya4505@gmail.com • +52 (333) 129-5731</w:t>
      </w:r>
    </w:p>
    <w:p>
      <w:pPr>
        <w:spacing w:after="40"/>
        <w:jc w:val="center"/>
      </w:pPr>
      <w:r>
        <w:rPr>
          <w:i/>
          <w:sz w:val="18"/>
        </w:rPr>
        <w:t>Perfil de LinkedIn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PERFIL PROFESIONAL</w:t>
      </w:r>
    </w:p>
    <w:p>
      <w:pPr>
        <w:spacing w:after="0"/>
      </w:pPr>
      <w:r>
        <w:rPr>
          <w:sz w:val="18"/>
        </w:rPr>
        <w:t>Formación en Finanzas combinada con experiencia práctica en reportes y análisis financiero. Estoy en preparación para la certificación Figura 3 (Bursatrón) de la AMIB, y desde hace tiempo desarrollo AutoInvest Pro, una plataforma propia en Python para automatizar decisiones de inversión, con 12 módulos ya construidos. Mi interés por los mercados bursátiles, los commodities y la renta variable no es reciente: es la razón por la que combino criterio analítico con programación.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EXPERIENCIA PROFESIONAL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CAVII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Asistente Administrativo</w:t>
      </w:r>
      <w:r>
        <w:rPr>
          <w:i/>
          <w:sz w:val="18"/>
        </w:rPr>
        <w:tab/>
        <w:t>2023 – Presente</w:t>
      </w:r>
    </w:p>
    <w:p>
      <w:pPr>
        <w:pStyle w:val="ListBullet"/>
        <w:spacing w:before="0" w:after="0"/>
        <w:ind w:left="317"/>
      </w:pPr>
      <w:r>
        <w:rPr>
          <w:sz w:val="18"/>
        </w:rPr>
        <w:t>Colaboro en la preparación de reportes financieros, mejorando la claridad para la toma de decisiones.</w:t>
      </w:r>
    </w:p>
    <w:p>
      <w:pPr>
        <w:pStyle w:val="ListBullet"/>
        <w:spacing w:before="0" w:after="0"/>
        <w:ind w:left="317"/>
      </w:pPr>
      <w:r>
        <w:rPr>
          <w:sz w:val="18"/>
        </w:rPr>
        <w:t>Mejoré la precisión financiera en 99.5%, manteniendo registros actualizados y conciliaciones bancarias mensuales.</w:t>
      </w:r>
    </w:p>
    <w:p>
      <w:pPr>
        <w:pStyle w:val="ListBullet"/>
        <w:spacing w:before="0" w:after="0"/>
        <w:ind w:left="317"/>
      </w:pPr>
      <w:r>
        <w:rPr>
          <w:sz w:val="18"/>
        </w:rPr>
        <w:t>Optimicé la gestión documental (500 documentos al mes) y la correspondencia (300 comunicaciones al mes).</w:t>
      </w:r>
    </w:p>
    <w:p>
      <w:pPr>
        <w:pStyle w:val="ListBullet"/>
        <w:spacing w:before="0" w:after="0"/>
        <w:ind w:left="317"/>
      </w:pPr>
      <w:r>
        <w:rPr>
          <w:sz w:val="18"/>
        </w:rPr>
        <w:t>Contribuí a un incremento del 15% en la eficiencia operativa anual mediante mejora continua.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COPARMEX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Coordinador de Eventos</w:t>
      </w:r>
      <w:r>
        <w:rPr>
          <w:i/>
          <w:sz w:val="18"/>
        </w:rPr>
        <w:tab/>
        <w:t>2022 – 2023</w:t>
      </w:r>
    </w:p>
    <w:p>
      <w:pPr>
        <w:pStyle w:val="ListBullet"/>
        <w:spacing w:before="0" w:after="0"/>
        <w:ind w:left="317"/>
      </w:pPr>
      <w:r>
        <w:rPr>
          <w:sz w:val="18"/>
        </w:rPr>
        <w:t>Planeé y ejecuté eventos con 95% de eficiencia, asegurando una logística impecable.</w:t>
      </w:r>
    </w:p>
    <w:p>
      <w:pPr>
        <w:pStyle w:val="ListBullet"/>
        <w:spacing w:before="0" w:after="0"/>
        <w:ind w:left="317"/>
      </w:pPr>
      <w:r>
        <w:rPr>
          <w:sz w:val="18"/>
        </w:rPr>
        <w:t>Coordiné un equipo de cinco personas, cumpliendo el 100% de los plazos establecidos.</w:t>
      </w:r>
    </w:p>
    <w:p>
      <w:pPr>
        <w:pStyle w:val="ListBullet"/>
        <w:spacing w:before="0" w:after="0"/>
        <w:ind w:left="317"/>
      </w:pPr>
      <w:r>
        <w:rPr>
          <w:sz w:val="18"/>
        </w:rPr>
        <w:t>Resolví imprevistos en menos de 15 minutos, garantizando la continuidad de los eventos.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Royal Prestige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Vendedor</w:t>
      </w:r>
      <w:r>
        <w:rPr>
          <w:i/>
          <w:sz w:val="18"/>
        </w:rPr>
        <w:tab/>
        <w:t>2013 – 2015</w:t>
      </w:r>
    </w:p>
    <w:p>
      <w:pPr>
        <w:pStyle w:val="ListBullet"/>
        <w:spacing w:before="0" w:after="0"/>
        <w:ind w:left="317"/>
      </w:pPr>
      <w:r>
        <w:rPr>
          <w:sz w:val="18"/>
        </w:rPr>
        <w:t>Realicé demostraciones de producto con una tasa de conversión del 30%.</w:t>
      </w:r>
    </w:p>
    <w:p>
      <w:pPr>
        <w:pStyle w:val="ListBullet"/>
        <w:spacing w:before="0" w:after="0"/>
        <w:ind w:left="317"/>
      </w:pPr>
      <w:r>
        <w:rPr>
          <w:sz w:val="18"/>
        </w:rPr>
        <w:t>Construí relaciones sólidas con clientes, logrando una tasa de satisfacción del 75.3%.</w:t>
      </w:r>
    </w:p>
    <w:p>
      <w:pPr>
        <w:pStyle w:val="ListBullet"/>
        <w:spacing w:before="0" w:after="0"/>
        <w:ind w:left="317"/>
      </w:pPr>
      <w:r>
        <w:rPr>
          <w:sz w:val="18"/>
        </w:rPr>
        <w:t>Expandí la cartera de clientes en 20% anual mediante estrategias de prospección.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CERTIFICACIONES</w:t>
      </w:r>
    </w:p>
    <w:p>
      <w:pPr>
        <w:pStyle w:val="ListBullet"/>
        <w:spacing w:before="0" w:after="0"/>
        <w:ind w:left="317"/>
      </w:pPr>
      <w:r>
        <w:rPr>
          <w:sz w:val="18"/>
        </w:rPr>
        <w:t>Figura 3 (Bursatrón) — AMIB — en curso, 2026</w:t>
      </w:r>
    </w:p>
    <w:p>
      <w:pPr>
        <w:pStyle w:val="ListBullet"/>
        <w:spacing w:before="0" w:after="0"/>
        <w:ind w:left="317"/>
      </w:pPr>
      <w:r>
        <w:rPr>
          <w:sz w:val="18"/>
        </w:rPr>
        <w:t>Fintech y Data Science — Instituto de Estudios Bursátiles (IEB), Madrid, España — 2025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Testing and Assessment Workshop (35 hrs) — Quick Learning, Guadalajara —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PROYECTO PERSONAL</w:t>
      </w:r>
    </w:p>
    <w:p>
      <w:pPr>
        <w:spacing w:after="0"/>
      </w:pPr>
      <w:r>
        <w:rPr>
          <w:b/>
          <w:sz w:val="20"/>
        </w:rPr>
        <w:t>AutoInvest Pro</w:t>
      </w:r>
    </w:p>
    <w:p>
      <w:pPr>
        <w:pStyle w:val="ListBullet"/>
        <w:spacing w:before="0" w:after="0"/>
        <w:ind w:left="317"/>
      </w:pPr>
      <w:r>
        <w:rPr>
          <w:sz w:val="18"/>
        </w:rPr>
        <w:t>Plataforma propia de automatización de inversiones desarrollada en Python, con 12 módulos completados hasta la fecha.</w:t>
      </w:r>
    </w:p>
    <w:p>
      <w:pPr>
        <w:pStyle w:val="ListBullet"/>
        <w:spacing w:before="0" w:after="0"/>
        <w:ind w:left="317"/>
      </w:pPr>
      <w:r>
        <w:rPr>
          <w:sz w:val="18"/>
        </w:rPr>
        <w:t>Aplico conceptos de análisis de datos y programación directamente a la evaluación de instrumentos financieros y estrategias de inversión.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EDUCACIÓN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Licenciatura en Administración y Dirección de Empresas Familiares</w:t>
      </w:r>
      <w:r>
        <w:rPr>
          <w:i/>
          <w:sz w:val="18"/>
        </w:rPr>
        <w:tab/>
        <w:t>2022 – 2026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Licenciatura en Administración y Finanzas</w:t>
      </w:r>
      <w:r>
        <w:rPr>
          <w:i/>
          <w:sz w:val="18"/>
        </w:rPr>
        <w:tab/>
        <w:t>2025 –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IDIOMAS</w:t>
      </w:r>
    </w:p>
    <w:p>
      <w:pPr>
        <w:pStyle w:val="ListBullet"/>
        <w:spacing w:before="0" w:after="0"/>
        <w:ind w:left="317"/>
      </w:pPr>
      <w:r>
        <w:rPr>
          <w:sz w:val="18"/>
        </w:rPr>
        <w:t>Español — Nativo</w:t>
      </w:r>
    </w:p>
    <w:p>
      <w:pPr>
        <w:pStyle w:val="ListBullet"/>
        <w:spacing w:before="0" w:after="0"/>
        <w:ind w:left="317"/>
      </w:pPr>
      <w:r>
        <w:rPr>
          <w:sz w:val="18"/>
        </w:rPr>
        <w:t>Inglés — Avanzado (TOEFL ITP: 550 puntos)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HABILIDADES E INTERESES</w:t>
      </w:r>
    </w:p>
    <w:p>
      <w:pPr>
        <w:pStyle w:val="ListBullet"/>
        <w:spacing w:before="0" w:after="0"/>
        <w:ind w:left="317"/>
      </w:pPr>
      <w:r>
        <w:rPr>
          <w:sz w:val="18"/>
        </w:rPr>
        <w:t>Análisis financiero, seguimiento de mercados bursátiles y commodities, conciliaciones bancarias</w:t>
      </w:r>
    </w:p>
    <w:p>
      <w:pPr>
        <w:pStyle w:val="ListBullet"/>
        <w:spacing w:before="0" w:after="0"/>
        <w:ind w:left="317"/>
      </w:pPr>
      <w:r>
        <w:rPr>
          <w:sz w:val="18"/>
        </w:rPr>
        <w:t>Redacción técnica estructurada, coordinación multidisciplinaria</w:t>
      </w:r>
    </w:p>
    <w:p>
      <w:pPr>
        <w:pStyle w:val="ListBullet"/>
        <w:spacing w:before="0" w:after="0"/>
        <w:ind w:left="317"/>
      </w:pPr>
      <w:r>
        <w:rPr>
          <w:sz w:val="18"/>
        </w:rPr>
        <w:t>Fuera del trabajo: inversión en bolsa, programación, canto, box, gimnasio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